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4B1320">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6E1BA24C" w:rsidR="00BA68ED" w:rsidRPr="00EF57B9" w:rsidRDefault="00EF57B9" w:rsidP="006C6C13">
            <w:pPr>
              <w:jc w:val="right"/>
              <w:rPr>
                <w:b/>
                <w:color w:val="404040" w:themeColor="text1" w:themeTint="BF"/>
                <w:sz w:val="28"/>
                <w:szCs w:val="28"/>
              </w:rPr>
            </w:pPr>
            <w:r>
              <w:rPr>
                <w:b/>
                <w:color w:val="404040" w:themeColor="text1" w:themeTint="BF"/>
                <w:sz w:val="28"/>
                <w:szCs w:val="28"/>
              </w:rPr>
              <w:t xml:space="preserve">WORKSHEET </w:t>
            </w:r>
            <w:r w:rsidR="002A74F6">
              <w:rPr>
                <w:b/>
                <w:color w:val="404040" w:themeColor="text1" w:themeTint="BF"/>
                <w:sz w:val="28"/>
                <w:szCs w:val="28"/>
              </w:rPr>
              <w:t>Pregnant Women</w:t>
            </w:r>
          </w:p>
        </w:tc>
      </w:tr>
    </w:tbl>
    <w:p w14:paraId="3488A975" w14:textId="77777777" w:rsidR="00BA68ED" w:rsidRDefault="00BA68ED" w:rsidP="007E1BEF">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pPr>
              <w:rPr>
                <w:color w:val="6600CC"/>
              </w:rPr>
            </w:pPr>
          </w:p>
        </w:tc>
        <w:tc>
          <w:tcPr>
            <w:tcW w:w="5066" w:type="dxa"/>
            <w:shd w:val="clear" w:color="auto" w:fill="5200A4"/>
          </w:tcPr>
          <w:p w14:paraId="0DD46492" w14:textId="77777777" w:rsidR="00C72040" w:rsidRPr="00215B3F" w:rsidRDefault="00C72040">
            <w:pPr>
              <w:rPr>
                <w:color w:val="6600CC"/>
              </w:rPr>
            </w:pPr>
          </w:p>
        </w:tc>
      </w:tr>
    </w:tbl>
    <w:p w14:paraId="0D158DF7" w14:textId="77777777" w:rsidR="00215B3F" w:rsidRDefault="00215B3F"/>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F151C35" w:rsidR="00215B3F" w:rsidRPr="00215B3F" w:rsidRDefault="00215B3F" w:rsidP="006C7EA6">
            <w:pPr>
              <w:spacing w:before="40" w:after="40"/>
              <w:ind w:left="-27" w:firstLine="3"/>
              <w:rPr>
                <w:b/>
                <w:bCs/>
              </w:rPr>
            </w:pPr>
            <w:r>
              <w:rPr>
                <w:b/>
                <w:bCs/>
              </w:rPr>
              <w:t>PURPOSE AND APPLICABILITY</w:t>
            </w:r>
          </w:p>
        </w:tc>
      </w:tr>
    </w:tbl>
    <w:p w14:paraId="529E0C30" w14:textId="77777777" w:rsidR="00215B3F" w:rsidRDefault="00215B3F"/>
    <w:p w14:paraId="79FD4CF1" w14:textId="669E962E" w:rsidR="009400E5" w:rsidRDefault="00244B9F" w:rsidP="006C7EA6">
      <w:pPr>
        <w:ind w:left="90"/>
      </w:pPr>
      <w:r>
        <w:t>T</w:t>
      </w:r>
      <w:r w:rsidR="00AF6E8C">
        <w:t>he purpose of this worksheet is to provide guidance for HSD staff and IRB members to make required determinations about research specifically involving pregnant women and fetuses. It is also intended as a reference for investigators. It is not required to be completed or retained.</w:t>
      </w:r>
    </w:p>
    <w:p w14:paraId="64D49F04" w14:textId="77777777" w:rsidR="009400E5" w:rsidRDefault="009400E5"/>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7B63C34A" w:rsidR="00215B3F" w:rsidRPr="00130298" w:rsidRDefault="00215B3F" w:rsidP="006C7EA6">
            <w:pPr>
              <w:pStyle w:val="ListParagraph"/>
              <w:ind w:left="-27"/>
              <w:rPr>
                <w:b/>
                <w:bCs/>
              </w:rPr>
            </w:pPr>
            <w:r w:rsidRPr="00130298">
              <w:rPr>
                <w:b/>
                <w:bCs/>
              </w:rPr>
              <w:t>INSTRUCTIONS</w:t>
            </w:r>
          </w:p>
        </w:tc>
      </w:tr>
    </w:tbl>
    <w:p w14:paraId="5F6F75E5" w14:textId="63E2000A" w:rsidR="00215B3F" w:rsidRDefault="00215B3F">
      <w:pPr>
        <w:rPr>
          <w:b/>
          <w:bCs/>
        </w:rPr>
      </w:pPr>
    </w:p>
    <w:p w14:paraId="70286B87" w14:textId="7ADEB2DF" w:rsidR="007E1BEF" w:rsidRDefault="00AF6E8C" w:rsidP="006C7EA6">
      <w:pPr>
        <w:ind w:left="90"/>
      </w:pPr>
      <w:r>
        <w:t>Use Table 1 to identify the regulatory and/or policy requirements based on federal agency support and UW policy. Once the applicable regulations and/or policies are identified, use the documents referenced in Table 1 and/or the regulatory criteria laid out in Table 2 to verify that an application meets those requirements.</w:t>
      </w:r>
    </w:p>
    <w:p w14:paraId="0EC4548E" w14:textId="77777777" w:rsidR="00AF6E8C" w:rsidRDefault="00AF6E8C" w:rsidP="006C7EA6">
      <w:pPr>
        <w:ind w:left="90"/>
      </w:pPr>
    </w:p>
    <w:p w14:paraId="3A825B93" w14:textId="0C673BBC" w:rsidR="00AF6E8C" w:rsidRPr="00AF6E8C" w:rsidRDefault="00AF6E8C" w:rsidP="006C7EA6">
      <w:pPr>
        <w:ind w:left="90"/>
      </w:pPr>
      <w:r>
        <w:rPr>
          <w:b/>
          <w:bCs/>
        </w:rPr>
        <w:t xml:space="preserve">NOTE – </w:t>
      </w:r>
      <w:r>
        <w:t>multiple regulatory and policy requirements may apply to a single study.</w:t>
      </w:r>
    </w:p>
    <w:p w14:paraId="0247D49D" w14:textId="536D0B96" w:rsidR="00215B3F" w:rsidRDefault="00215B3F">
      <w:pPr>
        <w:rPr>
          <w:b/>
          <w:bCs/>
        </w:rPr>
      </w:pPr>
    </w:p>
    <w:tbl>
      <w:tblPr>
        <w:tblStyle w:val="TableGrid"/>
        <w:tblW w:w="0" w:type="auto"/>
        <w:tblLook w:val="04A0" w:firstRow="1" w:lastRow="0" w:firstColumn="1" w:lastColumn="0" w:noHBand="0" w:noVBand="1"/>
      </w:tblPr>
      <w:tblGrid>
        <w:gridCol w:w="10070"/>
      </w:tblGrid>
      <w:tr w:rsidR="00215B3F" w14:paraId="231E1204" w14:textId="77777777" w:rsidTr="007E1BEF">
        <w:tc>
          <w:tcPr>
            <w:tcW w:w="10070" w:type="dxa"/>
            <w:shd w:val="clear" w:color="auto" w:fill="33006F"/>
          </w:tcPr>
          <w:p w14:paraId="0C9DF71F" w14:textId="51ED09E9" w:rsidR="00215B3F" w:rsidRPr="006C7EA6" w:rsidRDefault="00AF6E8C" w:rsidP="006C7EA6">
            <w:pPr>
              <w:ind w:left="-30"/>
              <w:rPr>
                <w:b/>
                <w:bCs/>
              </w:rPr>
            </w:pPr>
            <w:r>
              <w:rPr>
                <w:b/>
                <w:bCs/>
              </w:rPr>
              <w:t>TABLE 1 – IDENTIFICATION OF REGULATORY OVERSIGHT</w:t>
            </w:r>
          </w:p>
        </w:tc>
      </w:tr>
    </w:tbl>
    <w:p w14:paraId="19624FE3" w14:textId="75C45956" w:rsidR="00215B3F" w:rsidRDefault="00215B3F">
      <w:pPr>
        <w:rPr>
          <w:b/>
          <w:bCs/>
        </w:rPr>
      </w:pPr>
    </w:p>
    <w:p w14:paraId="0A2EF502" w14:textId="77777777" w:rsidR="004A7038" w:rsidRDefault="002A74F6" w:rsidP="004A7038">
      <w:pPr>
        <w:spacing w:after="120"/>
      </w:pPr>
      <w:r w:rsidRPr="004A7038">
        <w:t xml:space="preserve">Consider every row in Table 1. </w:t>
      </w:r>
    </w:p>
    <w:p w14:paraId="5092E4D0" w14:textId="77777777" w:rsidR="004A7038" w:rsidRDefault="002A74F6" w:rsidP="004A7038">
      <w:pPr>
        <w:spacing w:after="120"/>
      </w:pPr>
      <w:r w:rsidRPr="004A7038">
        <w:t>If the “Regulations Apply”, follow instructions for ensuring compliance.</w:t>
      </w:r>
      <w:r w:rsidR="004A7038">
        <w:t xml:space="preserve"> </w:t>
      </w:r>
    </w:p>
    <w:p w14:paraId="38F0B1C1" w14:textId="4679FAAF" w:rsidR="002A74F6" w:rsidRPr="004A7038" w:rsidRDefault="004A7038">
      <w:r>
        <w:t>If the research does not fit any of the criteria in Table 1, there are no additional requirements or conditions for the involvement of pregnant women and/or fetuses for the research.</w:t>
      </w:r>
    </w:p>
    <w:p w14:paraId="20AECA0F" w14:textId="77777777" w:rsidR="002A74F6" w:rsidRDefault="002A74F6">
      <w:pPr>
        <w:rPr>
          <w:b/>
          <w:bCs/>
        </w:rPr>
      </w:pPr>
    </w:p>
    <w:tbl>
      <w:tblPr>
        <w:tblStyle w:val="TableGrid"/>
        <w:tblW w:w="10080" w:type="dxa"/>
        <w:tblInd w:w="-5" w:type="dxa"/>
        <w:tblLook w:val="04A0" w:firstRow="1" w:lastRow="0" w:firstColumn="1" w:lastColumn="0" w:noHBand="0" w:noVBand="1"/>
      </w:tblPr>
      <w:tblGrid>
        <w:gridCol w:w="3240"/>
        <w:gridCol w:w="3960"/>
        <w:gridCol w:w="2880"/>
      </w:tblGrid>
      <w:tr w:rsidR="009B666D" w14:paraId="34CB708C" w14:textId="77777777" w:rsidTr="008A67B7">
        <w:trPr>
          <w:tblHeader/>
        </w:trPr>
        <w:tc>
          <w:tcPr>
            <w:tcW w:w="3240" w:type="dxa"/>
            <w:shd w:val="clear" w:color="auto" w:fill="5200A4"/>
          </w:tcPr>
          <w:p w14:paraId="527B62DA" w14:textId="7356D33B" w:rsidR="009B666D" w:rsidRPr="009B666D" w:rsidRDefault="00AF6E8C" w:rsidP="009859FA">
            <w:pPr>
              <w:spacing w:before="60" w:after="60"/>
              <w:rPr>
                <w:b/>
                <w:bCs/>
              </w:rPr>
            </w:pPr>
            <w:r>
              <w:rPr>
                <w:b/>
                <w:bCs/>
              </w:rPr>
              <w:t>Regul</w:t>
            </w:r>
            <w:r w:rsidR="00951839">
              <w:rPr>
                <w:b/>
                <w:bCs/>
              </w:rPr>
              <w:t>atory Body</w:t>
            </w:r>
          </w:p>
        </w:tc>
        <w:tc>
          <w:tcPr>
            <w:tcW w:w="3960" w:type="dxa"/>
            <w:shd w:val="clear" w:color="auto" w:fill="5200A4"/>
          </w:tcPr>
          <w:p w14:paraId="628C17C4" w14:textId="1D12B589" w:rsidR="009B666D" w:rsidRPr="009B666D" w:rsidRDefault="00951839" w:rsidP="009859FA">
            <w:pPr>
              <w:spacing w:before="60" w:after="60"/>
              <w:rPr>
                <w:b/>
                <w:bCs/>
              </w:rPr>
            </w:pPr>
            <w:r>
              <w:rPr>
                <w:b/>
                <w:bCs/>
              </w:rPr>
              <w:t>Applicability of Regulations</w:t>
            </w:r>
          </w:p>
        </w:tc>
        <w:tc>
          <w:tcPr>
            <w:tcW w:w="2880" w:type="dxa"/>
            <w:shd w:val="clear" w:color="auto" w:fill="5200A4"/>
            <w:vAlign w:val="center"/>
          </w:tcPr>
          <w:p w14:paraId="33789A7D" w14:textId="06503C73" w:rsidR="009B666D" w:rsidRPr="009B666D" w:rsidRDefault="007305E2" w:rsidP="009859FA">
            <w:pPr>
              <w:spacing w:before="60" w:after="60"/>
              <w:rPr>
                <w:b/>
                <w:bCs/>
              </w:rPr>
            </w:pPr>
            <w:r>
              <w:rPr>
                <w:b/>
                <w:bCs/>
              </w:rPr>
              <w:t>Regulations Apply</w:t>
            </w:r>
          </w:p>
        </w:tc>
      </w:tr>
      <w:tr w:rsidR="007305E2" w14:paraId="4D8F50E2" w14:textId="77777777" w:rsidTr="009859FA">
        <w:tc>
          <w:tcPr>
            <w:tcW w:w="3240" w:type="dxa"/>
          </w:tcPr>
          <w:p w14:paraId="7BA97B1B" w14:textId="7339255F" w:rsidR="007305E2" w:rsidRPr="00AF6E8C" w:rsidRDefault="007305E2" w:rsidP="009859FA">
            <w:pPr>
              <w:pStyle w:val="ListParagraph"/>
              <w:numPr>
                <w:ilvl w:val="0"/>
                <w:numId w:val="29"/>
              </w:numPr>
              <w:spacing w:before="60" w:after="60"/>
              <w:ind w:left="249" w:hanging="249"/>
              <w:contextualSpacing w:val="0"/>
            </w:pPr>
            <w:r>
              <w:rPr>
                <w:b/>
                <w:bCs/>
              </w:rPr>
              <w:t xml:space="preserve">Environmental Protection Agency (EPA) </w:t>
            </w:r>
            <w:r w:rsidRPr="009859FA">
              <w:rPr>
                <w:sz w:val="18"/>
                <w:szCs w:val="18"/>
              </w:rPr>
              <w:t>[40 CFR 26 Subparts B, C, L]</w:t>
            </w:r>
          </w:p>
        </w:tc>
        <w:tc>
          <w:tcPr>
            <w:tcW w:w="3960" w:type="dxa"/>
          </w:tcPr>
          <w:p w14:paraId="290FB429" w14:textId="77777777" w:rsidR="007305E2" w:rsidRPr="007305E2" w:rsidRDefault="007305E2" w:rsidP="009859FA">
            <w:pPr>
              <w:pStyle w:val="ListParagraph"/>
              <w:numPr>
                <w:ilvl w:val="0"/>
                <w:numId w:val="30"/>
              </w:numPr>
              <w:spacing w:before="60" w:after="60"/>
              <w:ind w:left="160" w:hanging="180"/>
              <w:contextualSpacing w:val="0"/>
              <w:rPr>
                <w:b/>
                <w:bCs/>
              </w:rPr>
            </w:pPr>
            <w:r>
              <w:t xml:space="preserve">The study is funded/supported by EPA; </w:t>
            </w:r>
            <w:r w:rsidRPr="007305E2">
              <w:rPr>
                <w:b/>
                <w:bCs/>
              </w:rPr>
              <w:t xml:space="preserve">and </w:t>
            </w:r>
          </w:p>
          <w:p w14:paraId="2FE4A941" w14:textId="735C6A5C" w:rsidR="007305E2" w:rsidRPr="007305E2" w:rsidRDefault="007305E2" w:rsidP="009859FA">
            <w:pPr>
              <w:pStyle w:val="ListParagraph"/>
              <w:numPr>
                <w:ilvl w:val="0"/>
                <w:numId w:val="30"/>
              </w:numPr>
              <w:spacing w:before="60" w:after="60"/>
              <w:ind w:left="160" w:hanging="180"/>
              <w:contextualSpacing w:val="0"/>
              <w:rPr>
                <w:b/>
                <w:bCs/>
              </w:rPr>
            </w:pPr>
            <w:r>
              <w:t>Pregnant women and fetuses are subjects, regardless of whether they are a target or incidental population</w:t>
            </w:r>
          </w:p>
        </w:tc>
        <w:tc>
          <w:tcPr>
            <w:tcW w:w="2880" w:type="dxa"/>
            <w:vAlign w:val="center"/>
          </w:tcPr>
          <w:p w14:paraId="2D340C14" w14:textId="61EACED2" w:rsidR="007305E2" w:rsidRPr="000562E1" w:rsidRDefault="00770118" w:rsidP="009859FA">
            <w:pPr>
              <w:spacing w:before="60" w:after="60"/>
            </w:pPr>
            <w:sdt>
              <w:sdtPr>
                <w:id w:val="1020356525"/>
                <w14:checkbox>
                  <w14:checked w14:val="0"/>
                  <w14:checkedState w14:val="2612" w14:font="MS Gothic"/>
                  <w14:uncheckedState w14:val="2610" w14:font="MS Gothic"/>
                </w14:checkbox>
              </w:sdtPr>
              <w:sdtEndPr/>
              <w:sdtContent>
                <w:r w:rsidR="007305E2">
                  <w:rPr>
                    <w:rFonts w:ascii="MS Gothic" w:eastAsia="MS Gothic" w:hAnsi="MS Gothic" w:hint="eastAsia"/>
                  </w:rPr>
                  <w:t>☐</w:t>
                </w:r>
              </w:sdtContent>
            </w:sdt>
            <w:r w:rsidR="007305E2">
              <w:t xml:space="preserve"> </w:t>
            </w:r>
            <w:r w:rsidR="007305E2">
              <w:rPr>
                <w:b/>
                <w:bCs/>
              </w:rPr>
              <w:t xml:space="preserve">No  </w:t>
            </w:r>
            <w:r w:rsidR="007305E2" w:rsidRPr="00077070">
              <w:rPr>
                <w:b/>
                <w:bCs/>
              </w:rPr>
              <w:t>→</w:t>
            </w:r>
            <w:r w:rsidR="007305E2">
              <w:rPr>
                <w:b/>
                <w:bCs/>
              </w:rPr>
              <w:t xml:space="preserve"> </w:t>
            </w:r>
            <w:r w:rsidR="007305E2">
              <w:t xml:space="preserve">Skip to </w:t>
            </w:r>
            <w:hyperlink w:anchor="table2" w:history="1">
              <w:r w:rsidR="007305E2">
                <w:t>Questio</w:t>
              </w:r>
              <w:r w:rsidR="007305E2" w:rsidRPr="00CA12AB">
                <w:t>n</w:t>
              </w:r>
              <w:r w:rsidR="007305E2" w:rsidRPr="00CA12AB">
                <w:rPr>
                  <w:rStyle w:val="Hyperlink"/>
                  <w:color w:val="auto"/>
                  <w:u w:val="none"/>
                </w:rPr>
                <w:t xml:space="preserve"> 2</w:t>
              </w:r>
            </w:hyperlink>
          </w:p>
          <w:p w14:paraId="723DF28F" w14:textId="2A3AB060" w:rsidR="007305E2" w:rsidRDefault="00770118" w:rsidP="009859FA">
            <w:pPr>
              <w:spacing w:before="60" w:after="60"/>
              <w:ind w:left="891" w:hanging="891"/>
            </w:pPr>
            <w:sdt>
              <w:sdtPr>
                <w:id w:val="-1538276594"/>
                <w14:checkbox>
                  <w14:checked w14:val="0"/>
                  <w14:checkedState w14:val="2612" w14:font="MS Gothic"/>
                  <w14:uncheckedState w14:val="2610" w14:font="MS Gothic"/>
                </w14:checkbox>
              </w:sdtPr>
              <w:sdtEndPr/>
              <w:sdtContent>
                <w:r w:rsidR="007305E2">
                  <w:rPr>
                    <w:rFonts w:ascii="MS Gothic" w:eastAsia="MS Gothic" w:hAnsi="MS Gothic" w:hint="eastAsia"/>
                  </w:rPr>
                  <w:t>☐</w:t>
                </w:r>
              </w:sdtContent>
            </w:sdt>
            <w:r w:rsidR="007305E2">
              <w:t xml:space="preserve"> </w:t>
            </w:r>
            <w:r w:rsidR="007305E2">
              <w:rPr>
                <w:b/>
                <w:bCs/>
              </w:rPr>
              <w:t xml:space="preserve">Yes </w:t>
            </w:r>
            <w:r w:rsidR="007305E2" w:rsidRPr="00077070">
              <w:rPr>
                <w:b/>
                <w:bCs/>
              </w:rPr>
              <w:t>→</w:t>
            </w:r>
            <w:r w:rsidR="007305E2">
              <w:t xml:space="preserve"> Use </w:t>
            </w:r>
            <w:r w:rsidR="007305E2">
              <w:rPr>
                <w:b/>
                <w:bCs/>
              </w:rPr>
              <w:t xml:space="preserve">WORKSHEET EPA </w:t>
            </w:r>
            <w:r w:rsidR="007305E2">
              <w:t>to complete the review</w:t>
            </w:r>
            <w:r>
              <w:t xml:space="preserve"> instead of this worksheet</w:t>
            </w:r>
          </w:p>
        </w:tc>
      </w:tr>
      <w:tr w:rsidR="00600947" w14:paraId="62D9FD26" w14:textId="77777777" w:rsidTr="009859FA">
        <w:tc>
          <w:tcPr>
            <w:tcW w:w="3240" w:type="dxa"/>
          </w:tcPr>
          <w:p w14:paraId="0E1ECE8A" w14:textId="45DBB637" w:rsidR="00600947" w:rsidRDefault="00600947" w:rsidP="00600947">
            <w:pPr>
              <w:pStyle w:val="ListParagraph"/>
              <w:numPr>
                <w:ilvl w:val="0"/>
                <w:numId w:val="29"/>
              </w:numPr>
              <w:spacing w:before="60" w:after="60"/>
              <w:ind w:left="260" w:hanging="260"/>
            </w:pPr>
            <w:r>
              <w:rPr>
                <w:b/>
                <w:bCs/>
              </w:rPr>
              <w:t xml:space="preserve">Signatories of HHS Subpart B </w:t>
            </w:r>
            <w:r w:rsidRPr="00BB3AEA">
              <w:rPr>
                <w:sz w:val="18"/>
                <w:szCs w:val="18"/>
              </w:rPr>
              <w:t>[45 CFR 46.201-207; CIA Executive Order 12333, paragraph 2.10; DHS 6 U.S.C. section 112; DoE Order 443.1B; SSA 42 U.S.C. section 1</w:t>
            </w:r>
            <w:r w:rsidR="002A74F6">
              <w:rPr>
                <w:sz w:val="18"/>
                <w:szCs w:val="18"/>
              </w:rPr>
              <w:t>1</w:t>
            </w:r>
            <w:r w:rsidRPr="00BB3AEA">
              <w:rPr>
                <w:sz w:val="18"/>
                <w:szCs w:val="18"/>
              </w:rPr>
              <w:t>2]</w:t>
            </w:r>
          </w:p>
        </w:tc>
        <w:tc>
          <w:tcPr>
            <w:tcW w:w="3960" w:type="dxa"/>
            <w:tcBorders>
              <w:bottom w:val="single" w:sz="4" w:space="0" w:color="auto"/>
            </w:tcBorders>
          </w:tcPr>
          <w:p w14:paraId="1AD26952" w14:textId="198D953E" w:rsidR="00600947" w:rsidRDefault="00600947" w:rsidP="00600947">
            <w:pPr>
              <w:pStyle w:val="ListParagraph"/>
              <w:numPr>
                <w:ilvl w:val="0"/>
                <w:numId w:val="31"/>
              </w:numPr>
              <w:spacing w:before="60" w:after="60"/>
              <w:ind w:left="162" w:hanging="162"/>
            </w:pPr>
            <w:r>
              <w:t xml:space="preserve">The study is funded/supported by </w:t>
            </w:r>
            <w:r w:rsidR="002A74F6">
              <w:t>HHS</w:t>
            </w:r>
            <w:r>
              <w:t xml:space="preserve">, </w:t>
            </w:r>
            <w:r w:rsidR="002A74F6">
              <w:t>CIA</w:t>
            </w:r>
            <w:r>
              <w:t xml:space="preserve">, Department of Homeland Security, Department of Energy, or Social Security Administration; </w:t>
            </w:r>
            <w:r>
              <w:rPr>
                <w:b/>
                <w:bCs/>
              </w:rPr>
              <w:t>and</w:t>
            </w:r>
          </w:p>
          <w:p w14:paraId="4EE62ED7" w14:textId="0899C0C8" w:rsidR="00600947" w:rsidRDefault="00600947" w:rsidP="00600947">
            <w:pPr>
              <w:pStyle w:val="ListParagraph"/>
              <w:numPr>
                <w:ilvl w:val="0"/>
                <w:numId w:val="31"/>
              </w:numPr>
              <w:spacing w:before="60" w:after="60"/>
              <w:ind w:left="162" w:hanging="162"/>
            </w:pPr>
            <w:r>
              <w:t>Pregnant women and fetuses are a target population for the research.</w:t>
            </w:r>
          </w:p>
        </w:tc>
        <w:tc>
          <w:tcPr>
            <w:tcW w:w="2880" w:type="dxa"/>
            <w:vAlign w:val="center"/>
          </w:tcPr>
          <w:p w14:paraId="7FC9EE5F" w14:textId="0D1BDDAC" w:rsidR="00600947" w:rsidRPr="00CA12AB" w:rsidRDefault="00770118" w:rsidP="00600947">
            <w:pPr>
              <w:spacing w:before="60" w:after="60"/>
            </w:pPr>
            <w:sdt>
              <w:sdtPr>
                <w:id w:val="1227874506"/>
                <w14:checkbox>
                  <w14:checked w14:val="0"/>
                  <w14:checkedState w14:val="2612" w14:font="MS Gothic"/>
                  <w14:uncheckedState w14:val="2610" w14:font="MS Gothic"/>
                </w14:checkbox>
              </w:sdtPr>
              <w:sdtEndPr/>
              <w:sdtContent>
                <w:r w:rsidR="00600947">
                  <w:rPr>
                    <w:rFonts w:ascii="MS Gothic" w:eastAsia="MS Gothic" w:hAnsi="MS Gothic" w:hint="eastAsia"/>
                  </w:rPr>
                  <w:t>☐</w:t>
                </w:r>
              </w:sdtContent>
            </w:sdt>
            <w:r w:rsidR="00600947">
              <w:t xml:space="preserve"> </w:t>
            </w:r>
            <w:r w:rsidR="00600947">
              <w:rPr>
                <w:b/>
                <w:bCs/>
              </w:rPr>
              <w:t xml:space="preserve">No  </w:t>
            </w:r>
            <w:r w:rsidR="00600947" w:rsidRPr="00077070">
              <w:rPr>
                <w:b/>
                <w:bCs/>
              </w:rPr>
              <w:t>→</w:t>
            </w:r>
            <w:r w:rsidR="00600947">
              <w:rPr>
                <w:b/>
                <w:bCs/>
              </w:rPr>
              <w:t xml:space="preserve"> </w:t>
            </w:r>
            <w:r w:rsidR="00600947">
              <w:t xml:space="preserve">Skip to </w:t>
            </w:r>
            <w:hyperlink w:anchor="table2" w:history="1">
              <w:r w:rsidR="00600947" w:rsidRPr="00CA12AB">
                <w:t>Question</w:t>
              </w:r>
              <w:r w:rsidR="00600947" w:rsidRPr="00CA12AB">
                <w:rPr>
                  <w:rStyle w:val="Hyperlink"/>
                  <w:u w:val="none"/>
                </w:rPr>
                <w:t xml:space="preserve"> </w:t>
              </w:r>
            </w:hyperlink>
            <w:r w:rsidR="00600947" w:rsidRPr="00CA12AB">
              <w:rPr>
                <w:rStyle w:val="Hyperlink"/>
                <w:color w:val="auto"/>
                <w:u w:val="none"/>
              </w:rPr>
              <w:t>3</w:t>
            </w:r>
          </w:p>
          <w:p w14:paraId="6F9FDC79" w14:textId="75F9652E" w:rsidR="00600947" w:rsidRDefault="00770118" w:rsidP="00600947">
            <w:pPr>
              <w:spacing w:before="60" w:after="60"/>
              <w:ind w:left="891" w:hanging="891"/>
            </w:pPr>
            <w:sdt>
              <w:sdtPr>
                <w:id w:val="183329122"/>
                <w14:checkbox>
                  <w14:checked w14:val="0"/>
                  <w14:checkedState w14:val="2612" w14:font="MS Gothic"/>
                  <w14:uncheckedState w14:val="2610" w14:font="MS Gothic"/>
                </w14:checkbox>
              </w:sdtPr>
              <w:sdtEndPr/>
              <w:sdtContent>
                <w:r w:rsidR="00600947" w:rsidRPr="00CA12AB">
                  <w:rPr>
                    <w:rFonts w:ascii="MS Gothic" w:eastAsia="MS Gothic" w:hAnsi="MS Gothic" w:hint="eastAsia"/>
                  </w:rPr>
                  <w:t>☐</w:t>
                </w:r>
              </w:sdtContent>
            </w:sdt>
            <w:r w:rsidR="00600947" w:rsidRPr="00CA12AB">
              <w:t xml:space="preserve"> </w:t>
            </w:r>
            <w:r w:rsidR="00600947" w:rsidRPr="00CA12AB">
              <w:rPr>
                <w:b/>
                <w:bCs/>
              </w:rPr>
              <w:t>Yes →</w:t>
            </w:r>
            <w:r w:rsidR="00600947" w:rsidRPr="00CA12AB">
              <w:t xml:space="preserve"> Use Table 2</w:t>
            </w:r>
            <w:r w:rsidR="00360924" w:rsidRPr="00CA12AB">
              <w:t xml:space="preserve"> or Table 3</w:t>
            </w:r>
            <w:r w:rsidR="00600947" w:rsidRPr="00CA12AB">
              <w:t xml:space="preserve"> to confirm</w:t>
            </w:r>
            <w:r w:rsidR="00600947">
              <w:t xml:space="preserve"> the research meets the criteria in either 45 CFR 46.204 or 45 CFR 46.207</w:t>
            </w:r>
          </w:p>
        </w:tc>
      </w:tr>
      <w:tr w:rsidR="00600947" w14:paraId="610D6468" w14:textId="77777777" w:rsidTr="009859FA">
        <w:tc>
          <w:tcPr>
            <w:tcW w:w="3240" w:type="dxa"/>
          </w:tcPr>
          <w:p w14:paraId="5FD189EC" w14:textId="7C0EF4AD" w:rsidR="00600947" w:rsidRDefault="00B21DDC" w:rsidP="00B21DDC">
            <w:pPr>
              <w:pStyle w:val="ListParagraph"/>
              <w:numPr>
                <w:ilvl w:val="0"/>
                <w:numId w:val="29"/>
              </w:numPr>
              <w:spacing w:before="60" w:after="60"/>
              <w:ind w:left="260" w:hanging="260"/>
            </w:pPr>
            <w:r>
              <w:rPr>
                <w:b/>
                <w:bCs/>
              </w:rPr>
              <w:t xml:space="preserve">Department of Defense (DoD) </w:t>
            </w:r>
            <w:r w:rsidRPr="00B21DDC">
              <w:rPr>
                <w:sz w:val="18"/>
                <w:szCs w:val="18"/>
              </w:rPr>
              <w:t>[DoD Directive 3216.02]</w:t>
            </w:r>
          </w:p>
        </w:tc>
        <w:tc>
          <w:tcPr>
            <w:tcW w:w="3960" w:type="dxa"/>
          </w:tcPr>
          <w:p w14:paraId="3577490B" w14:textId="77777777" w:rsidR="00600947" w:rsidRDefault="00B21DDC" w:rsidP="00B21DDC">
            <w:pPr>
              <w:pStyle w:val="ListParagraph"/>
              <w:numPr>
                <w:ilvl w:val="0"/>
                <w:numId w:val="32"/>
              </w:numPr>
              <w:spacing w:before="60" w:after="60"/>
              <w:ind w:left="162" w:hanging="162"/>
            </w:pPr>
            <w:r>
              <w:t xml:space="preserve">The study is funded/supported by DoD; </w:t>
            </w:r>
            <w:r>
              <w:rPr>
                <w:b/>
                <w:bCs/>
              </w:rPr>
              <w:t>and</w:t>
            </w:r>
          </w:p>
          <w:p w14:paraId="6D94707A" w14:textId="77777777" w:rsidR="00B21DDC" w:rsidRDefault="00B21DDC" w:rsidP="00B21DDC">
            <w:pPr>
              <w:pStyle w:val="ListParagraph"/>
              <w:numPr>
                <w:ilvl w:val="0"/>
                <w:numId w:val="32"/>
              </w:numPr>
              <w:spacing w:before="60" w:after="60"/>
              <w:ind w:left="162" w:hanging="162"/>
            </w:pPr>
            <w:r>
              <w:t xml:space="preserve">Pregnant women and fetuses are a </w:t>
            </w:r>
            <w:r w:rsidRPr="004A7038">
              <w:t>target population</w:t>
            </w:r>
            <w:r>
              <w:t xml:space="preserve"> for the research; </w:t>
            </w:r>
            <w:r>
              <w:rPr>
                <w:b/>
                <w:bCs/>
              </w:rPr>
              <w:t>and</w:t>
            </w:r>
          </w:p>
          <w:p w14:paraId="04A50AE3" w14:textId="428B995E" w:rsidR="00B21DDC" w:rsidRDefault="00B21DDC" w:rsidP="00B21DDC">
            <w:pPr>
              <w:pStyle w:val="ListParagraph"/>
              <w:numPr>
                <w:ilvl w:val="0"/>
                <w:numId w:val="32"/>
              </w:numPr>
              <w:spacing w:before="60" w:after="60"/>
              <w:ind w:left="162" w:hanging="162"/>
            </w:pPr>
            <w:r>
              <w:lastRenderedPageBreak/>
              <w:t>The research involves greater than minimal risk interventions or invasive procedures to the woman or fetus.</w:t>
            </w:r>
          </w:p>
        </w:tc>
        <w:tc>
          <w:tcPr>
            <w:tcW w:w="2880" w:type="dxa"/>
            <w:vAlign w:val="center"/>
          </w:tcPr>
          <w:p w14:paraId="3B8B6A07" w14:textId="380823FA" w:rsidR="00B21DDC" w:rsidRPr="00CA12AB" w:rsidRDefault="00770118" w:rsidP="00B21DDC">
            <w:pPr>
              <w:spacing w:before="60" w:after="60"/>
            </w:pPr>
            <w:sdt>
              <w:sdtPr>
                <w:id w:val="837815893"/>
                <w14:checkbox>
                  <w14:checked w14:val="0"/>
                  <w14:checkedState w14:val="2612" w14:font="MS Gothic"/>
                  <w14:uncheckedState w14:val="2610" w14:font="MS Gothic"/>
                </w14:checkbox>
              </w:sdtPr>
              <w:sdtEndPr/>
              <w:sdtContent>
                <w:r w:rsidR="00B21DDC">
                  <w:rPr>
                    <w:rFonts w:ascii="MS Gothic" w:eastAsia="MS Gothic" w:hAnsi="MS Gothic" w:hint="eastAsia"/>
                  </w:rPr>
                  <w:t>☐</w:t>
                </w:r>
              </w:sdtContent>
            </w:sdt>
            <w:r w:rsidR="00B21DDC">
              <w:t xml:space="preserve"> </w:t>
            </w:r>
            <w:r w:rsidR="00B21DDC">
              <w:rPr>
                <w:b/>
                <w:bCs/>
              </w:rPr>
              <w:t xml:space="preserve">No  </w:t>
            </w:r>
            <w:r w:rsidR="00B21DDC" w:rsidRPr="00077070">
              <w:rPr>
                <w:b/>
                <w:bCs/>
              </w:rPr>
              <w:t>→</w:t>
            </w:r>
            <w:r w:rsidR="00B21DDC">
              <w:rPr>
                <w:b/>
                <w:bCs/>
              </w:rPr>
              <w:t xml:space="preserve"> </w:t>
            </w:r>
            <w:r w:rsidR="00B21DDC">
              <w:t xml:space="preserve">Skip to </w:t>
            </w:r>
            <w:hyperlink w:anchor="table2" w:history="1">
              <w:r w:rsidR="00B21DDC" w:rsidRPr="00CA12AB">
                <w:t>Question</w:t>
              </w:r>
              <w:r w:rsidR="00B21DDC" w:rsidRPr="00CA12AB">
                <w:rPr>
                  <w:rStyle w:val="Hyperlink"/>
                  <w:u w:val="none"/>
                </w:rPr>
                <w:t xml:space="preserve"> </w:t>
              </w:r>
            </w:hyperlink>
            <w:r w:rsidR="00B21DDC" w:rsidRPr="00CA12AB">
              <w:rPr>
                <w:rStyle w:val="Hyperlink"/>
                <w:color w:val="auto"/>
                <w:u w:val="none"/>
              </w:rPr>
              <w:t>4</w:t>
            </w:r>
          </w:p>
          <w:p w14:paraId="4A9F6C5F" w14:textId="70361686" w:rsidR="00600947" w:rsidRDefault="00770118" w:rsidP="002A74F6">
            <w:pPr>
              <w:spacing w:before="60" w:after="60"/>
              <w:ind w:left="886" w:hanging="886"/>
            </w:pPr>
            <w:sdt>
              <w:sdtPr>
                <w:id w:val="663276757"/>
                <w14:checkbox>
                  <w14:checked w14:val="0"/>
                  <w14:checkedState w14:val="2612" w14:font="MS Gothic"/>
                  <w14:uncheckedState w14:val="2610" w14:font="MS Gothic"/>
                </w14:checkbox>
              </w:sdtPr>
              <w:sdtEndPr/>
              <w:sdtContent>
                <w:r w:rsidR="00B21DDC" w:rsidRPr="00CA12AB">
                  <w:rPr>
                    <w:rFonts w:ascii="MS Gothic" w:eastAsia="MS Gothic" w:hAnsi="MS Gothic" w:hint="eastAsia"/>
                  </w:rPr>
                  <w:t>☐</w:t>
                </w:r>
              </w:sdtContent>
            </w:sdt>
            <w:r w:rsidR="00B21DDC" w:rsidRPr="00CA12AB">
              <w:t xml:space="preserve"> </w:t>
            </w:r>
            <w:r w:rsidR="00B21DDC" w:rsidRPr="00CA12AB">
              <w:rPr>
                <w:b/>
                <w:bCs/>
              </w:rPr>
              <w:t>Yes →</w:t>
            </w:r>
            <w:r w:rsidR="00B21DDC" w:rsidRPr="00CA12AB">
              <w:t xml:space="preserve"> Use Table 2</w:t>
            </w:r>
            <w:r w:rsidR="00360924" w:rsidRPr="00CA12AB">
              <w:t xml:space="preserve"> and Table 3</w:t>
            </w:r>
            <w:r w:rsidR="00B21DDC" w:rsidRPr="00CA12AB">
              <w:t xml:space="preserve"> to confirm the research</w:t>
            </w:r>
            <w:r w:rsidR="00B21DDC">
              <w:t xml:space="preserve"> meets the criteria in </w:t>
            </w:r>
            <w:r w:rsidR="00B21DDC">
              <w:lastRenderedPageBreak/>
              <w:t>either 45 CFR 46.204 or 45 CFR 46.207</w:t>
            </w:r>
          </w:p>
        </w:tc>
      </w:tr>
      <w:tr w:rsidR="005908F6" w14:paraId="219AB6B7" w14:textId="77777777" w:rsidTr="009859FA">
        <w:tc>
          <w:tcPr>
            <w:tcW w:w="3240" w:type="dxa"/>
          </w:tcPr>
          <w:p w14:paraId="55520484" w14:textId="1FF935C0" w:rsidR="005908F6" w:rsidRDefault="005908F6" w:rsidP="00B21DDC">
            <w:pPr>
              <w:pStyle w:val="ListParagraph"/>
              <w:numPr>
                <w:ilvl w:val="0"/>
                <w:numId w:val="29"/>
              </w:numPr>
              <w:spacing w:before="60" w:after="60"/>
              <w:ind w:left="260" w:hanging="260"/>
              <w:rPr>
                <w:b/>
                <w:bCs/>
              </w:rPr>
            </w:pPr>
            <w:r>
              <w:rPr>
                <w:b/>
                <w:bCs/>
              </w:rPr>
              <w:lastRenderedPageBreak/>
              <w:t xml:space="preserve">National Institutes of Health (NIH) </w:t>
            </w:r>
            <w:r w:rsidR="008A67B7">
              <w:t>[NIH Notice NOT-OD-19-128)</w:t>
            </w:r>
          </w:p>
        </w:tc>
        <w:tc>
          <w:tcPr>
            <w:tcW w:w="3960" w:type="dxa"/>
          </w:tcPr>
          <w:p w14:paraId="7C14A6BA" w14:textId="211CDDE2" w:rsidR="006C6573" w:rsidRDefault="006C6573" w:rsidP="00B21DDC">
            <w:pPr>
              <w:pStyle w:val="ListParagraph"/>
              <w:numPr>
                <w:ilvl w:val="0"/>
                <w:numId w:val="32"/>
              </w:numPr>
              <w:spacing w:before="60" w:after="60"/>
              <w:ind w:left="162" w:hanging="162"/>
            </w:pPr>
            <w:r>
              <w:t xml:space="preserve">The study is funded/supported by NIH; </w:t>
            </w:r>
            <w:r>
              <w:rPr>
                <w:b/>
                <w:bCs/>
              </w:rPr>
              <w:t>and</w:t>
            </w:r>
          </w:p>
          <w:p w14:paraId="46843244" w14:textId="15D734E3" w:rsidR="005908F6" w:rsidRDefault="008A67B7" w:rsidP="00B21DDC">
            <w:pPr>
              <w:pStyle w:val="ListParagraph"/>
              <w:numPr>
                <w:ilvl w:val="0"/>
                <w:numId w:val="32"/>
              </w:numPr>
              <w:spacing w:before="60" w:after="60"/>
              <w:ind w:left="162" w:hanging="162"/>
            </w:pPr>
            <w:r>
              <w:t>The study involves research use of human fetal tissue obtained from elective abortion.</w:t>
            </w:r>
          </w:p>
        </w:tc>
        <w:tc>
          <w:tcPr>
            <w:tcW w:w="2880" w:type="dxa"/>
            <w:vAlign w:val="center"/>
          </w:tcPr>
          <w:p w14:paraId="0F90E931" w14:textId="296B3A6D" w:rsidR="008A67B7" w:rsidRPr="000562E1" w:rsidRDefault="00770118" w:rsidP="008A67B7">
            <w:pPr>
              <w:spacing w:before="60" w:after="60"/>
            </w:pPr>
            <w:sdt>
              <w:sdtPr>
                <w:id w:val="1546254604"/>
                <w14:checkbox>
                  <w14:checked w14:val="0"/>
                  <w14:checkedState w14:val="2612" w14:font="MS Gothic"/>
                  <w14:uncheckedState w14:val="2610" w14:font="MS Gothic"/>
                </w14:checkbox>
              </w:sdtPr>
              <w:sdtEndPr/>
              <w:sdtContent>
                <w:r w:rsidR="008A67B7">
                  <w:rPr>
                    <w:rFonts w:ascii="MS Gothic" w:eastAsia="MS Gothic" w:hAnsi="MS Gothic" w:hint="eastAsia"/>
                  </w:rPr>
                  <w:t>☐</w:t>
                </w:r>
              </w:sdtContent>
            </w:sdt>
            <w:r w:rsidR="008A67B7">
              <w:t xml:space="preserve"> </w:t>
            </w:r>
            <w:r w:rsidR="008A67B7">
              <w:rPr>
                <w:b/>
                <w:bCs/>
              </w:rPr>
              <w:t xml:space="preserve">No  </w:t>
            </w:r>
            <w:r w:rsidR="008A67B7" w:rsidRPr="00077070">
              <w:rPr>
                <w:b/>
                <w:bCs/>
              </w:rPr>
              <w:t>→</w:t>
            </w:r>
            <w:r w:rsidR="008A67B7">
              <w:rPr>
                <w:b/>
                <w:bCs/>
              </w:rPr>
              <w:t xml:space="preserve"> </w:t>
            </w:r>
            <w:r w:rsidR="008A67B7">
              <w:t xml:space="preserve">Skip to </w:t>
            </w:r>
            <w:hyperlink w:anchor="table2" w:history="1">
              <w:r w:rsidR="008A67B7" w:rsidRPr="00CA12AB">
                <w:t>Question</w:t>
              </w:r>
              <w:r w:rsidR="008A67B7" w:rsidRPr="00CA12AB">
                <w:rPr>
                  <w:rStyle w:val="Hyperlink"/>
                  <w:u w:val="none"/>
                </w:rPr>
                <w:t xml:space="preserve"> </w:t>
              </w:r>
            </w:hyperlink>
            <w:r w:rsidR="008A67B7" w:rsidRPr="00CA12AB">
              <w:rPr>
                <w:rStyle w:val="Hyperlink"/>
                <w:color w:val="auto"/>
                <w:u w:val="none"/>
              </w:rPr>
              <w:t>5</w:t>
            </w:r>
          </w:p>
          <w:p w14:paraId="58892D46" w14:textId="73BC7115" w:rsidR="005908F6" w:rsidRPr="008A67B7" w:rsidRDefault="00770118" w:rsidP="008A67B7">
            <w:pPr>
              <w:spacing w:before="60" w:after="60"/>
              <w:ind w:left="886" w:hanging="886"/>
              <w:rPr>
                <w:b/>
                <w:bCs/>
              </w:rPr>
            </w:pPr>
            <w:sdt>
              <w:sdtPr>
                <w:id w:val="-1052153582"/>
                <w14:checkbox>
                  <w14:checked w14:val="0"/>
                  <w14:checkedState w14:val="2612" w14:font="MS Gothic"/>
                  <w14:uncheckedState w14:val="2610" w14:font="MS Gothic"/>
                </w14:checkbox>
              </w:sdtPr>
              <w:sdtEndPr/>
              <w:sdtContent>
                <w:r w:rsidR="008A67B7">
                  <w:rPr>
                    <w:rFonts w:ascii="MS Gothic" w:eastAsia="MS Gothic" w:hAnsi="MS Gothic" w:hint="eastAsia"/>
                  </w:rPr>
                  <w:t>☐</w:t>
                </w:r>
              </w:sdtContent>
            </w:sdt>
            <w:r w:rsidR="008A67B7">
              <w:t xml:space="preserve"> </w:t>
            </w:r>
            <w:r w:rsidR="008A67B7">
              <w:rPr>
                <w:b/>
                <w:bCs/>
              </w:rPr>
              <w:t xml:space="preserve">Yes </w:t>
            </w:r>
            <w:r w:rsidR="008A67B7" w:rsidRPr="00077070">
              <w:rPr>
                <w:b/>
                <w:bCs/>
              </w:rPr>
              <w:t>→</w:t>
            </w:r>
            <w:r w:rsidR="008A67B7">
              <w:t xml:space="preserve"> Confirm the NIH consent requirements described in the </w:t>
            </w:r>
            <w:hyperlink r:id="rId12" w:anchor="fetal" w:history="1">
              <w:r w:rsidR="008A67B7" w:rsidRPr="008A67B7">
                <w:rPr>
                  <w:rStyle w:val="Hyperlink"/>
                  <w:b/>
                  <w:bCs/>
                </w:rPr>
                <w:t>Designing Consent Guidance</w:t>
              </w:r>
            </w:hyperlink>
          </w:p>
        </w:tc>
      </w:tr>
      <w:tr w:rsidR="006C6573" w14:paraId="4EC6507A" w14:textId="77777777" w:rsidTr="009859FA">
        <w:tc>
          <w:tcPr>
            <w:tcW w:w="3240" w:type="dxa"/>
          </w:tcPr>
          <w:p w14:paraId="23327E10" w14:textId="77777777" w:rsidR="006C6573" w:rsidRPr="000C487B" w:rsidRDefault="007735E8" w:rsidP="00B21DDC">
            <w:pPr>
              <w:pStyle w:val="ListParagraph"/>
              <w:numPr>
                <w:ilvl w:val="0"/>
                <w:numId w:val="29"/>
              </w:numPr>
              <w:spacing w:before="60" w:after="60"/>
              <w:ind w:left="260" w:hanging="260"/>
              <w:rPr>
                <w:b/>
                <w:bCs/>
              </w:rPr>
            </w:pPr>
            <w:r>
              <w:rPr>
                <w:b/>
                <w:bCs/>
              </w:rPr>
              <w:t xml:space="preserve">National Institutes of Health </w:t>
            </w:r>
            <w:r w:rsidRPr="007735E8">
              <w:rPr>
                <w:sz w:val="18"/>
                <w:szCs w:val="18"/>
              </w:rPr>
              <w:t>[</w:t>
            </w:r>
            <w:r w:rsidR="006C6573" w:rsidRPr="007735E8">
              <w:rPr>
                <w:sz w:val="18"/>
                <w:szCs w:val="18"/>
              </w:rPr>
              <w:t>Public Health Service Act</w:t>
            </w:r>
            <w:r w:rsidR="006C6573" w:rsidRPr="007735E8">
              <w:rPr>
                <w:b/>
                <w:bCs/>
                <w:sz w:val="18"/>
                <w:szCs w:val="18"/>
              </w:rPr>
              <w:t xml:space="preserve"> </w:t>
            </w:r>
            <w:r w:rsidR="006C6573" w:rsidRPr="007735E8">
              <w:rPr>
                <w:sz w:val="18"/>
                <w:szCs w:val="18"/>
              </w:rPr>
              <w:t>Sections 498A &amp; 498B, U.S.C. 289g-1, 289g-2]</w:t>
            </w:r>
          </w:p>
          <w:p w14:paraId="491D276E" w14:textId="77777777" w:rsidR="000C487B" w:rsidRDefault="000C487B" w:rsidP="000C487B">
            <w:pPr>
              <w:pStyle w:val="ListParagraph"/>
              <w:spacing w:before="60" w:after="60"/>
              <w:ind w:left="260"/>
              <w:rPr>
                <w:sz w:val="18"/>
                <w:szCs w:val="18"/>
              </w:rPr>
            </w:pPr>
          </w:p>
          <w:p w14:paraId="03018BE9" w14:textId="7E7E8212" w:rsidR="000C487B" w:rsidRDefault="000C487B" w:rsidP="000C487B">
            <w:pPr>
              <w:pStyle w:val="ListParagraph"/>
              <w:spacing w:before="60" w:after="60"/>
              <w:ind w:left="260"/>
              <w:rPr>
                <w:b/>
                <w:bCs/>
              </w:rPr>
            </w:pPr>
            <w:r w:rsidRPr="007735E8">
              <w:rPr>
                <w:sz w:val="18"/>
                <w:szCs w:val="18"/>
              </w:rPr>
              <w:t>[</w:t>
            </w:r>
            <w:r>
              <w:rPr>
                <w:sz w:val="18"/>
                <w:szCs w:val="18"/>
              </w:rPr>
              <w:t xml:space="preserve">Full UW Flexibility Policy described in </w:t>
            </w:r>
            <w:r>
              <w:rPr>
                <w:b/>
                <w:bCs/>
                <w:sz w:val="18"/>
                <w:szCs w:val="18"/>
              </w:rPr>
              <w:t>GUIDANCE Authority and Responsibilities of HSD and UW IRB</w:t>
            </w:r>
            <w:r w:rsidRPr="007735E8">
              <w:rPr>
                <w:sz w:val="18"/>
                <w:szCs w:val="18"/>
              </w:rPr>
              <w:t>]</w:t>
            </w:r>
          </w:p>
        </w:tc>
        <w:tc>
          <w:tcPr>
            <w:tcW w:w="3960" w:type="dxa"/>
          </w:tcPr>
          <w:p w14:paraId="786786D6" w14:textId="77777777" w:rsidR="006C6573" w:rsidRDefault="006C6573" w:rsidP="00B21DDC">
            <w:pPr>
              <w:pStyle w:val="ListParagraph"/>
              <w:numPr>
                <w:ilvl w:val="0"/>
                <w:numId w:val="32"/>
              </w:numPr>
              <w:spacing w:before="60" w:after="60"/>
              <w:ind w:left="162" w:hanging="162"/>
            </w:pPr>
            <w:r>
              <w:t>The research involves transplantation of fetal tissue</w:t>
            </w:r>
          </w:p>
          <w:p w14:paraId="655D8805" w14:textId="77777777" w:rsidR="004A7038" w:rsidRDefault="004A7038" w:rsidP="004A7038">
            <w:pPr>
              <w:pStyle w:val="ListParagraph"/>
              <w:spacing w:before="60" w:after="60"/>
              <w:ind w:left="162"/>
            </w:pPr>
          </w:p>
          <w:p w14:paraId="6D61109B" w14:textId="2FB0895C" w:rsidR="004A7038" w:rsidRDefault="004A7038" w:rsidP="004A7038">
            <w:pPr>
              <w:pStyle w:val="ListParagraph"/>
              <w:spacing w:before="60" w:after="60"/>
              <w:ind w:left="0"/>
            </w:pPr>
            <w:r>
              <w:rPr>
                <w:b/>
                <w:bCs/>
              </w:rPr>
              <w:t xml:space="preserve">NOTE </w:t>
            </w:r>
            <w:r>
              <w:t xml:space="preserve">it is UW policy to apply the NIH requirements to </w:t>
            </w:r>
            <w:r>
              <w:rPr>
                <w:b/>
                <w:bCs/>
              </w:rPr>
              <w:t>all research</w:t>
            </w:r>
            <w:r>
              <w:t xml:space="preserve"> regardless of NIH funding/support.</w:t>
            </w:r>
          </w:p>
        </w:tc>
        <w:tc>
          <w:tcPr>
            <w:tcW w:w="2880" w:type="dxa"/>
            <w:vAlign w:val="center"/>
          </w:tcPr>
          <w:p w14:paraId="186AF020" w14:textId="07B68626" w:rsidR="006C6573" w:rsidRPr="007735E8" w:rsidRDefault="00770118" w:rsidP="006C6573">
            <w:pPr>
              <w:spacing w:before="60" w:after="60"/>
              <w:ind w:left="886" w:hanging="886"/>
            </w:pPr>
            <w:sdt>
              <w:sdtPr>
                <w:id w:val="-140039234"/>
                <w14:checkbox>
                  <w14:checked w14:val="0"/>
                  <w14:checkedState w14:val="2612" w14:font="MS Gothic"/>
                  <w14:uncheckedState w14:val="2610" w14:font="MS Gothic"/>
                </w14:checkbox>
              </w:sdtPr>
              <w:sdtEndPr/>
              <w:sdtContent>
                <w:r w:rsidR="006C6573">
                  <w:rPr>
                    <w:rFonts w:ascii="MS Gothic" w:eastAsia="MS Gothic" w:hAnsi="MS Gothic" w:hint="eastAsia"/>
                  </w:rPr>
                  <w:t>☐</w:t>
                </w:r>
              </w:sdtContent>
            </w:sdt>
            <w:r w:rsidR="006C6573">
              <w:t xml:space="preserve"> </w:t>
            </w:r>
            <w:r w:rsidR="006C6573">
              <w:rPr>
                <w:b/>
                <w:bCs/>
              </w:rPr>
              <w:t xml:space="preserve">No  </w:t>
            </w:r>
            <w:r w:rsidR="006C6573" w:rsidRPr="00077070">
              <w:rPr>
                <w:b/>
                <w:bCs/>
              </w:rPr>
              <w:t>→</w:t>
            </w:r>
            <w:r w:rsidR="006C6573">
              <w:rPr>
                <w:b/>
                <w:bCs/>
              </w:rPr>
              <w:t xml:space="preserve"> </w:t>
            </w:r>
            <w:r w:rsidR="007735E8">
              <w:t xml:space="preserve">Skip to </w:t>
            </w:r>
            <w:r w:rsidR="007735E8" w:rsidRPr="00CA12AB">
              <w:t>Question 6</w:t>
            </w:r>
          </w:p>
          <w:p w14:paraId="3FC6F589" w14:textId="1B86FC5A" w:rsidR="006C6573" w:rsidRPr="006C6573" w:rsidRDefault="00770118" w:rsidP="006C6573">
            <w:pPr>
              <w:spacing w:before="60" w:after="60"/>
              <w:ind w:left="886" w:hanging="886"/>
            </w:pPr>
            <w:sdt>
              <w:sdtPr>
                <w:id w:val="2057036619"/>
                <w14:checkbox>
                  <w14:checked w14:val="0"/>
                  <w14:checkedState w14:val="2612" w14:font="MS Gothic"/>
                  <w14:uncheckedState w14:val="2610" w14:font="MS Gothic"/>
                </w14:checkbox>
              </w:sdtPr>
              <w:sdtEndPr/>
              <w:sdtContent>
                <w:r w:rsidR="006C6573">
                  <w:rPr>
                    <w:rFonts w:ascii="MS Gothic" w:eastAsia="MS Gothic" w:hAnsi="MS Gothic" w:hint="eastAsia"/>
                  </w:rPr>
                  <w:t>☐</w:t>
                </w:r>
              </w:sdtContent>
            </w:sdt>
            <w:r w:rsidR="006C6573">
              <w:t xml:space="preserve"> </w:t>
            </w:r>
            <w:r w:rsidR="006C6573">
              <w:rPr>
                <w:b/>
                <w:bCs/>
              </w:rPr>
              <w:t xml:space="preserve">Yes </w:t>
            </w:r>
            <w:r w:rsidR="006C6573" w:rsidRPr="00077070">
              <w:rPr>
                <w:b/>
                <w:bCs/>
              </w:rPr>
              <w:t>→</w:t>
            </w:r>
            <w:r w:rsidR="006C6573">
              <w:t xml:space="preserve"> Refer to </w:t>
            </w:r>
            <w:r w:rsidR="006C6573">
              <w:rPr>
                <w:b/>
                <w:bCs/>
              </w:rPr>
              <w:t xml:space="preserve">CHECKLIST Transplantation of Fetal Tissue </w:t>
            </w:r>
            <w:r w:rsidR="006C6573">
              <w:t>and consult with TOL or HSD leadership</w:t>
            </w:r>
          </w:p>
        </w:tc>
      </w:tr>
      <w:tr w:rsidR="007735E8" w14:paraId="04EACC41" w14:textId="77777777" w:rsidTr="009859FA">
        <w:tc>
          <w:tcPr>
            <w:tcW w:w="3240" w:type="dxa"/>
          </w:tcPr>
          <w:p w14:paraId="03ADFA9F" w14:textId="77777777" w:rsidR="000C487B" w:rsidRDefault="007735E8" w:rsidP="00B21DDC">
            <w:pPr>
              <w:pStyle w:val="ListParagraph"/>
              <w:numPr>
                <w:ilvl w:val="0"/>
                <w:numId w:val="29"/>
              </w:numPr>
              <w:spacing w:before="60" w:after="60"/>
              <w:ind w:left="260" w:hanging="260"/>
              <w:rPr>
                <w:b/>
                <w:bCs/>
              </w:rPr>
            </w:pPr>
            <w:r>
              <w:rPr>
                <w:b/>
                <w:bCs/>
              </w:rPr>
              <w:t xml:space="preserve">University of Washington Policy </w:t>
            </w:r>
          </w:p>
          <w:p w14:paraId="371957D9" w14:textId="5B55BFDA" w:rsidR="007735E8" w:rsidRDefault="007735E8" w:rsidP="000C487B">
            <w:pPr>
              <w:pStyle w:val="ListParagraph"/>
              <w:spacing w:before="60" w:after="60"/>
              <w:ind w:left="260"/>
              <w:rPr>
                <w:b/>
                <w:bCs/>
              </w:rPr>
            </w:pPr>
            <w:r w:rsidRPr="007735E8">
              <w:rPr>
                <w:sz w:val="18"/>
                <w:szCs w:val="18"/>
              </w:rPr>
              <w:t>[</w:t>
            </w:r>
            <w:r w:rsidR="000C487B">
              <w:rPr>
                <w:sz w:val="18"/>
                <w:szCs w:val="18"/>
              </w:rPr>
              <w:t xml:space="preserve">Full UW Flexibility Policy described in </w:t>
            </w:r>
            <w:r w:rsidR="000C487B">
              <w:rPr>
                <w:b/>
                <w:bCs/>
                <w:sz w:val="18"/>
                <w:szCs w:val="18"/>
              </w:rPr>
              <w:t>GUIDANCE Authority and Responsibilities of HSD and UW IRB</w:t>
            </w:r>
            <w:r w:rsidRPr="007735E8">
              <w:rPr>
                <w:sz w:val="18"/>
                <w:szCs w:val="18"/>
              </w:rPr>
              <w:t>]</w:t>
            </w:r>
          </w:p>
        </w:tc>
        <w:tc>
          <w:tcPr>
            <w:tcW w:w="3960" w:type="dxa"/>
          </w:tcPr>
          <w:p w14:paraId="1064885D" w14:textId="796942B2" w:rsidR="007735E8" w:rsidRDefault="004A7038" w:rsidP="00B21DDC">
            <w:pPr>
              <w:pStyle w:val="ListParagraph"/>
              <w:numPr>
                <w:ilvl w:val="0"/>
                <w:numId w:val="32"/>
              </w:numPr>
              <w:spacing w:before="60" w:after="60"/>
              <w:ind w:left="162" w:hanging="162"/>
            </w:pPr>
            <w:r>
              <w:t xml:space="preserve">The research does not fit any of the criteria in Table 1, questions 1-3; </w:t>
            </w:r>
            <w:r>
              <w:rPr>
                <w:b/>
                <w:bCs/>
              </w:rPr>
              <w:t>and</w:t>
            </w:r>
          </w:p>
          <w:p w14:paraId="406D7F87" w14:textId="77777777" w:rsidR="004A7038" w:rsidRDefault="004A7038" w:rsidP="00B21DDC">
            <w:pPr>
              <w:pStyle w:val="ListParagraph"/>
              <w:numPr>
                <w:ilvl w:val="0"/>
                <w:numId w:val="32"/>
              </w:numPr>
              <w:spacing w:before="60" w:after="60"/>
              <w:ind w:left="162" w:hanging="162"/>
            </w:pPr>
            <w:r>
              <w:t xml:space="preserve">Pregnant women and fetuses are a </w:t>
            </w:r>
            <w:r w:rsidRPr="004A7038">
              <w:t>target population</w:t>
            </w:r>
            <w:r>
              <w:t xml:space="preserve"> for the research; </w:t>
            </w:r>
            <w:r>
              <w:rPr>
                <w:b/>
                <w:bCs/>
              </w:rPr>
              <w:t>and</w:t>
            </w:r>
          </w:p>
          <w:p w14:paraId="624BFE3D" w14:textId="1EA0ADC9" w:rsidR="004A7038" w:rsidRDefault="004A7038" w:rsidP="00B21DDC">
            <w:pPr>
              <w:pStyle w:val="ListParagraph"/>
              <w:numPr>
                <w:ilvl w:val="0"/>
                <w:numId w:val="32"/>
              </w:numPr>
              <w:spacing w:before="60" w:after="60"/>
              <w:ind w:left="162" w:hanging="162"/>
            </w:pPr>
            <w:r>
              <w:t>The research involves more than minimal physical risks to the woman and/or fetus.</w:t>
            </w:r>
          </w:p>
        </w:tc>
        <w:tc>
          <w:tcPr>
            <w:tcW w:w="2880" w:type="dxa"/>
            <w:vAlign w:val="center"/>
          </w:tcPr>
          <w:p w14:paraId="1C3916AA" w14:textId="77777777" w:rsidR="007735E8" w:rsidRPr="000562E1" w:rsidRDefault="00770118" w:rsidP="007735E8">
            <w:pPr>
              <w:spacing w:before="60" w:after="60"/>
              <w:ind w:left="886" w:hanging="886"/>
            </w:pPr>
            <w:sdt>
              <w:sdtPr>
                <w:id w:val="-1868286769"/>
                <w14:checkbox>
                  <w14:checked w14:val="0"/>
                  <w14:checkedState w14:val="2612" w14:font="MS Gothic"/>
                  <w14:uncheckedState w14:val="2610" w14:font="MS Gothic"/>
                </w14:checkbox>
              </w:sdtPr>
              <w:sdtEndPr/>
              <w:sdtContent>
                <w:r w:rsidR="007735E8">
                  <w:rPr>
                    <w:rFonts w:ascii="MS Gothic" w:eastAsia="MS Gothic" w:hAnsi="MS Gothic" w:hint="eastAsia"/>
                  </w:rPr>
                  <w:t>☐</w:t>
                </w:r>
              </w:sdtContent>
            </w:sdt>
            <w:r w:rsidR="007735E8">
              <w:t xml:space="preserve"> </w:t>
            </w:r>
            <w:r w:rsidR="007735E8">
              <w:rPr>
                <w:b/>
                <w:bCs/>
              </w:rPr>
              <w:t xml:space="preserve">No  </w:t>
            </w:r>
            <w:r w:rsidR="007735E8" w:rsidRPr="00077070">
              <w:rPr>
                <w:b/>
                <w:bCs/>
              </w:rPr>
              <w:t>→</w:t>
            </w:r>
            <w:r w:rsidR="007735E8">
              <w:rPr>
                <w:b/>
                <w:bCs/>
              </w:rPr>
              <w:t xml:space="preserve"> </w:t>
            </w:r>
            <w:r w:rsidR="007735E8">
              <w:t>You are done with Table 1</w:t>
            </w:r>
          </w:p>
          <w:p w14:paraId="18656545" w14:textId="0E5D06BF" w:rsidR="007735E8" w:rsidRDefault="00770118" w:rsidP="007735E8">
            <w:pPr>
              <w:spacing w:before="60" w:after="60"/>
              <w:ind w:left="886" w:hanging="886"/>
            </w:pPr>
            <w:sdt>
              <w:sdtPr>
                <w:id w:val="1105695444"/>
                <w14:checkbox>
                  <w14:checked w14:val="0"/>
                  <w14:checkedState w14:val="2612" w14:font="MS Gothic"/>
                  <w14:uncheckedState w14:val="2610" w14:font="MS Gothic"/>
                </w14:checkbox>
              </w:sdtPr>
              <w:sdtEndPr/>
              <w:sdtContent>
                <w:r w:rsidR="007735E8">
                  <w:rPr>
                    <w:rFonts w:ascii="MS Gothic" w:eastAsia="MS Gothic" w:hAnsi="MS Gothic" w:hint="eastAsia"/>
                  </w:rPr>
                  <w:t>☐</w:t>
                </w:r>
              </w:sdtContent>
            </w:sdt>
            <w:r w:rsidR="007735E8">
              <w:t xml:space="preserve"> </w:t>
            </w:r>
            <w:r w:rsidR="007735E8">
              <w:rPr>
                <w:b/>
                <w:bCs/>
              </w:rPr>
              <w:t xml:space="preserve">Yes </w:t>
            </w:r>
            <w:r w:rsidR="007735E8" w:rsidRPr="00077070">
              <w:rPr>
                <w:b/>
                <w:bCs/>
              </w:rPr>
              <w:t>→</w:t>
            </w:r>
            <w:r w:rsidR="007735E8">
              <w:t xml:space="preserve"> </w:t>
            </w:r>
            <w:r w:rsidR="004A7038">
              <w:t xml:space="preserve">Use </w:t>
            </w:r>
            <w:r w:rsidR="004A7038" w:rsidRPr="00CA12AB">
              <w:t>Table 2</w:t>
            </w:r>
            <w:r w:rsidR="004A7038">
              <w:t xml:space="preserve"> to confirm the research meets the criteria in 45 CFR 46.204</w:t>
            </w:r>
          </w:p>
        </w:tc>
      </w:tr>
    </w:tbl>
    <w:p w14:paraId="1C2C8F72" w14:textId="338F6265" w:rsidR="007E1BEF" w:rsidRDefault="007E1BEF"/>
    <w:tbl>
      <w:tblPr>
        <w:tblStyle w:val="TableGrid"/>
        <w:tblW w:w="0" w:type="auto"/>
        <w:tblLook w:val="04A0" w:firstRow="1" w:lastRow="0" w:firstColumn="1" w:lastColumn="0" w:noHBand="0" w:noVBand="1"/>
      </w:tblPr>
      <w:tblGrid>
        <w:gridCol w:w="10070"/>
      </w:tblGrid>
      <w:tr w:rsidR="007735E8" w14:paraId="1C7BB553" w14:textId="77777777" w:rsidTr="00AE759B">
        <w:tc>
          <w:tcPr>
            <w:tcW w:w="10070" w:type="dxa"/>
            <w:shd w:val="clear" w:color="auto" w:fill="33006F"/>
          </w:tcPr>
          <w:p w14:paraId="51CF65A8" w14:textId="5F6E5761" w:rsidR="007735E8" w:rsidRPr="006C7EA6" w:rsidRDefault="007735E8" w:rsidP="00AE759B">
            <w:pPr>
              <w:ind w:left="-30"/>
              <w:rPr>
                <w:b/>
                <w:bCs/>
              </w:rPr>
            </w:pPr>
            <w:r>
              <w:rPr>
                <w:b/>
                <w:bCs/>
              </w:rPr>
              <w:t xml:space="preserve">TABLE 2 – </w:t>
            </w:r>
            <w:r w:rsidR="00360924">
              <w:rPr>
                <w:b/>
                <w:bCs/>
              </w:rPr>
              <w:t>45 CFR 46.204 Research Involving Pregnant Women or Fetuses</w:t>
            </w:r>
          </w:p>
        </w:tc>
      </w:tr>
    </w:tbl>
    <w:p w14:paraId="50E7FC14" w14:textId="77777777" w:rsidR="007735E8" w:rsidRDefault="007735E8" w:rsidP="007735E8">
      <w:pPr>
        <w:rPr>
          <w:b/>
          <w:bCs/>
        </w:rPr>
      </w:pPr>
    </w:p>
    <w:p w14:paraId="7AFB61F9" w14:textId="4A344D11" w:rsidR="00503C6B" w:rsidRPr="00503C6B" w:rsidRDefault="00503C6B" w:rsidP="007735E8">
      <w:r>
        <w:t xml:space="preserve">Pregnant women and/or fetuses may be involved in research if </w:t>
      </w:r>
      <w:r>
        <w:rPr>
          <w:b/>
          <w:bCs/>
        </w:rPr>
        <w:t>all the following criteria are met</w:t>
      </w:r>
      <w:r>
        <w:t>.</w:t>
      </w:r>
    </w:p>
    <w:p w14:paraId="785AC8CC" w14:textId="77777777" w:rsidR="00503C6B" w:rsidRDefault="00503C6B" w:rsidP="007735E8">
      <w:pPr>
        <w:rPr>
          <w:b/>
          <w:bCs/>
        </w:rPr>
      </w:pPr>
    </w:p>
    <w:tbl>
      <w:tblPr>
        <w:tblStyle w:val="TableGrid"/>
        <w:tblW w:w="10034" w:type="dxa"/>
        <w:tblInd w:w="-5" w:type="dxa"/>
        <w:tblLook w:val="04A0" w:firstRow="1" w:lastRow="0" w:firstColumn="1" w:lastColumn="0" w:noHBand="0" w:noVBand="1"/>
      </w:tblPr>
      <w:tblGrid>
        <w:gridCol w:w="5809"/>
        <w:gridCol w:w="4225"/>
      </w:tblGrid>
      <w:tr w:rsidR="00360924" w14:paraId="0A72DA9F" w14:textId="77777777" w:rsidTr="00360924">
        <w:trPr>
          <w:trHeight w:val="390"/>
          <w:tblHeader/>
        </w:trPr>
        <w:tc>
          <w:tcPr>
            <w:tcW w:w="5809" w:type="dxa"/>
            <w:shd w:val="clear" w:color="auto" w:fill="5200A4"/>
          </w:tcPr>
          <w:p w14:paraId="581B7F15" w14:textId="1EC206D2" w:rsidR="00360924" w:rsidRPr="009B666D" w:rsidRDefault="00360924" w:rsidP="00AE759B">
            <w:pPr>
              <w:spacing w:before="60" w:after="60"/>
              <w:rPr>
                <w:b/>
                <w:bCs/>
              </w:rPr>
            </w:pPr>
            <w:r>
              <w:rPr>
                <w:b/>
                <w:bCs/>
              </w:rPr>
              <w:t>Regulatory Criteria</w:t>
            </w:r>
          </w:p>
        </w:tc>
        <w:tc>
          <w:tcPr>
            <w:tcW w:w="4225" w:type="dxa"/>
            <w:shd w:val="clear" w:color="auto" w:fill="5200A4"/>
            <w:vAlign w:val="center"/>
          </w:tcPr>
          <w:p w14:paraId="31E71DE6" w14:textId="3E2FA80A" w:rsidR="00360924" w:rsidRPr="009B666D" w:rsidRDefault="00360924" w:rsidP="00AE759B">
            <w:pPr>
              <w:spacing w:before="60" w:after="60"/>
              <w:rPr>
                <w:b/>
                <w:bCs/>
              </w:rPr>
            </w:pPr>
            <w:r>
              <w:rPr>
                <w:b/>
                <w:bCs/>
              </w:rPr>
              <w:t>Criteria Met</w:t>
            </w:r>
          </w:p>
        </w:tc>
      </w:tr>
      <w:tr w:rsidR="00360924" w14:paraId="6633AC92" w14:textId="77777777" w:rsidTr="00360924">
        <w:trPr>
          <w:trHeight w:val="375"/>
        </w:trPr>
        <w:tc>
          <w:tcPr>
            <w:tcW w:w="5809" w:type="dxa"/>
          </w:tcPr>
          <w:p w14:paraId="0C2E582F" w14:textId="6E805D3B" w:rsidR="00360924" w:rsidRPr="00360924" w:rsidRDefault="00360924" w:rsidP="00360924">
            <w:pPr>
              <w:pStyle w:val="ListParagraph"/>
              <w:numPr>
                <w:ilvl w:val="0"/>
                <w:numId w:val="39"/>
              </w:numPr>
              <w:spacing w:before="60" w:after="60"/>
            </w:pPr>
            <w:r>
              <w:t>Where scientifically appropriate, preclinical studies, including studies on pregnant animals, and clinical studies, including studies on non-pregnant women, have been conducted and provide data for assessing potential risks to pregnant women and fetuses.</w:t>
            </w:r>
          </w:p>
        </w:tc>
        <w:tc>
          <w:tcPr>
            <w:tcW w:w="4225" w:type="dxa"/>
            <w:vAlign w:val="center"/>
          </w:tcPr>
          <w:p w14:paraId="50EB193A" w14:textId="18497670" w:rsidR="00360924" w:rsidRDefault="00770118" w:rsidP="00AE759B">
            <w:pPr>
              <w:spacing w:before="60" w:after="60"/>
              <w:ind w:left="891" w:hanging="891"/>
            </w:pPr>
            <w:sdt>
              <w:sdtPr>
                <w:id w:val="-675339265"/>
                <w14:checkbox>
                  <w14:checked w14:val="0"/>
                  <w14:checkedState w14:val="2612" w14:font="MS Gothic"/>
                  <w14:uncheckedState w14:val="2610" w14:font="MS Gothic"/>
                </w14:checkbox>
              </w:sdtPr>
              <w:sdtEndPr/>
              <w:sdtContent>
                <w:r w:rsidR="00360924">
                  <w:rPr>
                    <w:rFonts w:ascii="MS Gothic" w:eastAsia="MS Gothic" w:hAnsi="MS Gothic" w:hint="eastAsia"/>
                  </w:rPr>
                  <w:t>☐</w:t>
                </w:r>
              </w:sdtContent>
            </w:sdt>
            <w:r w:rsidR="00360924">
              <w:t xml:space="preserve"> </w:t>
            </w:r>
            <w:r w:rsidR="00360924">
              <w:rPr>
                <w:b/>
                <w:bCs/>
              </w:rPr>
              <w:t>Yes</w:t>
            </w:r>
          </w:p>
        </w:tc>
      </w:tr>
      <w:tr w:rsidR="00360924" w14:paraId="198AD02E" w14:textId="77777777" w:rsidTr="00360924">
        <w:trPr>
          <w:trHeight w:val="2483"/>
        </w:trPr>
        <w:tc>
          <w:tcPr>
            <w:tcW w:w="5809" w:type="dxa"/>
            <w:tcBorders>
              <w:bottom w:val="single" w:sz="4" w:space="0" w:color="auto"/>
            </w:tcBorders>
          </w:tcPr>
          <w:p w14:paraId="70DA4948" w14:textId="73C396F2" w:rsidR="00360924" w:rsidRDefault="00360924" w:rsidP="00360924">
            <w:pPr>
              <w:pStyle w:val="NoSpacing"/>
              <w:numPr>
                <w:ilvl w:val="0"/>
                <w:numId w:val="39"/>
              </w:numPr>
              <w:tabs>
                <w:tab w:val="left" w:pos="630"/>
              </w:tabs>
              <w:spacing w:before="60" w:after="60"/>
            </w:pPr>
            <w:r>
              <w:t xml:space="preserve">The risk to the fetus is caused solely by interventions or procedures that hold out the </w:t>
            </w:r>
            <w:hyperlink r:id="rId13" w:history="1">
              <w:r w:rsidRPr="00F71F4B">
                <w:rPr>
                  <w:rStyle w:val="Hyperlink"/>
                </w:rPr>
                <w:t>prospect of direct benefit</w:t>
              </w:r>
            </w:hyperlink>
            <w:r>
              <w:t xml:space="preserve"> for the woman or the fetus </w:t>
            </w:r>
            <w:r w:rsidRPr="00CF70E8">
              <w:rPr>
                <w:b/>
              </w:rPr>
              <w:t>-OR-</w:t>
            </w:r>
          </w:p>
          <w:p w14:paraId="1089556C" w14:textId="36EBAA99" w:rsidR="00360924" w:rsidRDefault="00360924" w:rsidP="00360924">
            <w:pPr>
              <w:spacing w:before="60" w:after="60"/>
              <w:ind w:left="360"/>
            </w:pPr>
            <w:r>
              <w:t>If there is no prospect of direct benefit, the risk to the fetus is not greater than minimal and the purpose of the research is the development of important biomedical</w:t>
            </w:r>
            <w:r w:rsidRPr="00360924">
              <w:rPr>
                <w:vertAlign w:val="superscript"/>
              </w:rPr>
              <w:t>1</w:t>
            </w:r>
            <w:r>
              <w:t xml:space="preserve"> (generalizable</w:t>
            </w:r>
            <w:r w:rsidRPr="00360924">
              <w:rPr>
                <w:vertAlign w:val="superscript"/>
              </w:rPr>
              <w:t>2*</w:t>
            </w:r>
            <w:r>
              <w:t>) knowledge which cannot be obtained by other means.</w:t>
            </w:r>
          </w:p>
        </w:tc>
        <w:tc>
          <w:tcPr>
            <w:tcW w:w="4225" w:type="dxa"/>
            <w:vAlign w:val="center"/>
          </w:tcPr>
          <w:p w14:paraId="097646E7" w14:textId="01EFA6A6" w:rsidR="00360924" w:rsidRDefault="00770118" w:rsidP="00AE759B">
            <w:pPr>
              <w:spacing w:before="60" w:after="60"/>
              <w:ind w:left="891" w:hanging="891"/>
            </w:pPr>
            <w:sdt>
              <w:sdtPr>
                <w:id w:val="-631329077"/>
                <w14:checkbox>
                  <w14:checked w14:val="0"/>
                  <w14:checkedState w14:val="2612" w14:font="MS Gothic"/>
                  <w14:uncheckedState w14:val="2610" w14:font="MS Gothic"/>
                </w14:checkbox>
              </w:sdtPr>
              <w:sdtEndPr/>
              <w:sdtContent>
                <w:r w:rsidR="00360924">
                  <w:rPr>
                    <w:rFonts w:ascii="MS Gothic" w:eastAsia="MS Gothic" w:hAnsi="MS Gothic" w:hint="eastAsia"/>
                  </w:rPr>
                  <w:t>☐</w:t>
                </w:r>
              </w:sdtContent>
            </w:sdt>
            <w:r w:rsidR="00360924">
              <w:t xml:space="preserve"> </w:t>
            </w:r>
            <w:r w:rsidR="00360924">
              <w:rPr>
                <w:b/>
                <w:bCs/>
              </w:rPr>
              <w:t>Yes</w:t>
            </w:r>
          </w:p>
        </w:tc>
      </w:tr>
      <w:tr w:rsidR="00360924" w14:paraId="573A31D6" w14:textId="77777777" w:rsidTr="00360924">
        <w:trPr>
          <w:trHeight w:val="665"/>
        </w:trPr>
        <w:tc>
          <w:tcPr>
            <w:tcW w:w="5809" w:type="dxa"/>
          </w:tcPr>
          <w:p w14:paraId="317B85AF" w14:textId="19AA3F44" w:rsidR="00360924" w:rsidRDefault="00360924" w:rsidP="00360924">
            <w:pPr>
              <w:pStyle w:val="ListParagraph"/>
              <w:numPr>
                <w:ilvl w:val="0"/>
                <w:numId w:val="39"/>
              </w:numPr>
              <w:spacing w:before="60" w:after="60"/>
            </w:pPr>
            <w:r>
              <w:lastRenderedPageBreak/>
              <w:t>Any risk is the least possible for achieving the objectives of the research.</w:t>
            </w:r>
          </w:p>
        </w:tc>
        <w:tc>
          <w:tcPr>
            <w:tcW w:w="4225" w:type="dxa"/>
            <w:vAlign w:val="center"/>
          </w:tcPr>
          <w:p w14:paraId="06CF3BEA" w14:textId="1EAAA945" w:rsidR="00360924" w:rsidRDefault="00770118" w:rsidP="00AE759B">
            <w:pPr>
              <w:spacing w:before="60" w:after="60"/>
              <w:ind w:left="886" w:hanging="886"/>
            </w:pPr>
            <w:sdt>
              <w:sdtPr>
                <w:id w:val="2071928153"/>
                <w14:checkbox>
                  <w14:checked w14:val="0"/>
                  <w14:checkedState w14:val="2612" w14:font="MS Gothic"/>
                  <w14:uncheckedState w14:val="2610" w14:font="MS Gothic"/>
                </w14:checkbox>
              </w:sdtPr>
              <w:sdtEndPr/>
              <w:sdtContent>
                <w:r w:rsidR="00360924">
                  <w:rPr>
                    <w:rFonts w:ascii="MS Gothic" w:eastAsia="MS Gothic" w:hAnsi="MS Gothic" w:hint="eastAsia"/>
                  </w:rPr>
                  <w:t>☐</w:t>
                </w:r>
              </w:sdtContent>
            </w:sdt>
            <w:r w:rsidR="00360924">
              <w:t xml:space="preserve"> </w:t>
            </w:r>
            <w:r w:rsidR="00360924">
              <w:rPr>
                <w:b/>
                <w:bCs/>
              </w:rPr>
              <w:t>Yes</w:t>
            </w:r>
          </w:p>
        </w:tc>
      </w:tr>
      <w:tr w:rsidR="00360924" w14:paraId="794C5BF9" w14:textId="77777777" w:rsidTr="00360924">
        <w:trPr>
          <w:trHeight w:val="1485"/>
        </w:trPr>
        <w:tc>
          <w:tcPr>
            <w:tcW w:w="5809" w:type="dxa"/>
          </w:tcPr>
          <w:p w14:paraId="1E679CCC" w14:textId="77777777" w:rsidR="00360924" w:rsidRDefault="0021330E" w:rsidP="0021330E">
            <w:pPr>
              <w:pStyle w:val="ListParagraph"/>
              <w:numPr>
                <w:ilvl w:val="0"/>
                <w:numId w:val="39"/>
              </w:numPr>
              <w:spacing w:before="60" w:after="60"/>
            </w:pPr>
            <w:r>
              <w:t xml:space="preserve">The consent of the mother will be obtained in accord with the informed consent provisions in subpart A if </w:t>
            </w:r>
            <w:r w:rsidRPr="00CF70E8">
              <w:rPr>
                <w:b/>
              </w:rPr>
              <w:t>both</w:t>
            </w:r>
            <w:r>
              <w:t xml:space="preserve"> of the following conditions apply:</w:t>
            </w:r>
          </w:p>
          <w:p w14:paraId="311EE40F" w14:textId="68717365" w:rsidR="0021330E" w:rsidRPr="00C3749A" w:rsidRDefault="0021330E" w:rsidP="00C3749A">
            <w:pPr>
              <w:pStyle w:val="NoSpacing"/>
              <w:numPr>
                <w:ilvl w:val="1"/>
                <w:numId w:val="40"/>
              </w:numPr>
              <w:spacing w:after="60"/>
              <w:rPr>
                <w:b/>
              </w:rPr>
            </w:pPr>
            <w:r>
              <w:t xml:space="preserve">The research holds the </w:t>
            </w:r>
            <w:hyperlink r:id="rId14" w:history="1">
              <w:r w:rsidRPr="00F71F4B">
                <w:rPr>
                  <w:rStyle w:val="Hyperlink"/>
                </w:rPr>
                <w:t>prospect of direct benefit</w:t>
              </w:r>
            </w:hyperlink>
            <w:r>
              <w:t xml:space="preserve"> to the pregnant woman</w:t>
            </w:r>
            <w:r w:rsidR="00C3749A" w:rsidRPr="00C3749A">
              <w:rPr>
                <w:b/>
              </w:rPr>
              <w:t xml:space="preserve"> or </w:t>
            </w:r>
            <w:r w:rsidR="00C3749A" w:rsidRPr="0033413A">
              <w:rPr>
                <w:bCs/>
              </w:rPr>
              <w:t>t</w:t>
            </w:r>
            <w:r>
              <w:t xml:space="preserve">he research holds out the prospect of direct benefit both to the pregnant woman and the fetus </w:t>
            </w:r>
            <w:r w:rsidR="00C3749A">
              <w:rPr>
                <w:b/>
                <w:bCs/>
              </w:rPr>
              <w:t xml:space="preserve">or </w:t>
            </w:r>
            <w:r w:rsidR="00C3749A">
              <w:t>the research holds no prospect of benefit for the woman nor the fetus and the risk to the fetus is not greater than minimal</w:t>
            </w:r>
          </w:p>
          <w:p w14:paraId="792E38A2" w14:textId="1D82C1C6" w:rsidR="0021330E" w:rsidRDefault="00C3749A" w:rsidP="0021330E">
            <w:pPr>
              <w:pStyle w:val="ListParagraph"/>
              <w:numPr>
                <w:ilvl w:val="1"/>
                <w:numId w:val="39"/>
              </w:numPr>
              <w:spacing w:before="60" w:after="60"/>
            </w:pPr>
            <w:r>
              <w:t>The purpose of the research is the development of important biomedical</w:t>
            </w:r>
            <w:r w:rsidRPr="00360924">
              <w:rPr>
                <w:vertAlign w:val="superscript"/>
              </w:rPr>
              <w:t>1</w:t>
            </w:r>
            <w:r>
              <w:t xml:space="preserve"> (generalizable</w:t>
            </w:r>
            <w:r w:rsidRPr="00360924">
              <w:rPr>
                <w:vertAlign w:val="superscript"/>
              </w:rPr>
              <w:t>2*</w:t>
            </w:r>
            <w:r>
              <w:t>) knowledge which cannot be obtained by other means</w:t>
            </w:r>
            <w:r w:rsidR="007E365B" w:rsidRPr="007E365B">
              <w:rPr>
                <w:vertAlign w:val="superscript"/>
              </w:rPr>
              <w:t>3</w:t>
            </w:r>
            <w:r>
              <w:t>.</w:t>
            </w:r>
          </w:p>
        </w:tc>
        <w:tc>
          <w:tcPr>
            <w:tcW w:w="4225" w:type="dxa"/>
            <w:vAlign w:val="center"/>
          </w:tcPr>
          <w:p w14:paraId="0BD158E7" w14:textId="051EB628" w:rsidR="00360924" w:rsidRPr="008A67B7" w:rsidRDefault="00770118" w:rsidP="00AE759B">
            <w:pPr>
              <w:spacing w:before="60" w:after="60"/>
              <w:ind w:left="886" w:hanging="886"/>
              <w:rPr>
                <w:b/>
                <w:bCs/>
              </w:rPr>
            </w:pPr>
            <w:sdt>
              <w:sdtPr>
                <w:id w:val="-296919522"/>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r w:rsidR="00360924" w14:paraId="7B426766" w14:textId="77777777" w:rsidTr="00360924">
        <w:trPr>
          <w:trHeight w:val="144"/>
        </w:trPr>
        <w:tc>
          <w:tcPr>
            <w:tcW w:w="5809" w:type="dxa"/>
          </w:tcPr>
          <w:p w14:paraId="78A15FFC" w14:textId="41170B46" w:rsidR="00360924" w:rsidRDefault="00C3749A" w:rsidP="00C3749A">
            <w:pPr>
              <w:pStyle w:val="ListParagraph"/>
              <w:numPr>
                <w:ilvl w:val="0"/>
                <w:numId w:val="39"/>
              </w:numPr>
              <w:spacing w:before="60" w:after="60"/>
            </w:pPr>
            <w:r>
              <w:t xml:space="preserve">If the research holds out the </w:t>
            </w:r>
            <w:hyperlink r:id="rId15" w:history="1">
              <w:r w:rsidRPr="00F71F4B">
                <w:rPr>
                  <w:rStyle w:val="Hyperlink"/>
                </w:rPr>
                <w:t>prospect of direct benefit</w:t>
              </w:r>
            </w:hyperlink>
            <w:r>
              <w:t xml:space="preserve"> solely to the fetus when the consent of the pregnant women and the father is obtained in accord with the informed consent provisions of subpart A of this part, except that the father’s consent need not be obtained if he is unable to consent because of unavailability, incompetence, or temporary incapacity or the pregnancy resulted from rape or incest.</w:t>
            </w:r>
          </w:p>
        </w:tc>
        <w:tc>
          <w:tcPr>
            <w:tcW w:w="4225" w:type="dxa"/>
            <w:vAlign w:val="center"/>
          </w:tcPr>
          <w:p w14:paraId="3D18CB77" w14:textId="13933B65" w:rsidR="00360924" w:rsidRPr="006C6573" w:rsidRDefault="00770118" w:rsidP="00AE759B">
            <w:pPr>
              <w:spacing w:before="60" w:after="60"/>
              <w:ind w:left="886" w:hanging="886"/>
            </w:pPr>
            <w:sdt>
              <w:sdtPr>
                <w:id w:val="209543681"/>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r w:rsidR="00360924" w14:paraId="114DE7B6" w14:textId="77777777" w:rsidTr="00C3749A">
        <w:trPr>
          <w:trHeight w:val="1223"/>
        </w:trPr>
        <w:tc>
          <w:tcPr>
            <w:tcW w:w="5809" w:type="dxa"/>
          </w:tcPr>
          <w:p w14:paraId="1774F372" w14:textId="2E7C9C97" w:rsidR="00360924" w:rsidRDefault="00C3749A" w:rsidP="00C3749A">
            <w:pPr>
              <w:pStyle w:val="ListParagraph"/>
              <w:numPr>
                <w:ilvl w:val="0"/>
                <w:numId w:val="39"/>
              </w:numPr>
              <w:spacing w:before="60" w:after="60"/>
            </w:pPr>
            <w:r>
              <w:t>Each individual providing consent under rows 4 and 5 of this section is fully informed regarding the reasonably foreseeable impact of the research on the fetus or neonate.</w:t>
            </w:r>
          </w:p>
        </w:tc>
        <w:tc>
          <w:tcPr>
            <w:tcW w:w="4225" w:type="dxa"/>
            <w:vAlign w:val="center"/>
          </w:tcPr>
          <w:p w14:paraId="7282719F" w14:textId="53B57C5B" w:rsidR="00360924" w:rsidRDefault="00770118" w:rsidP="00AE759B">
            <w:pPr>
              <w:spacing w:before="60" w:after="60"/>
              <w:ind w:left="886" w:hanging="886"/>
            </w:pPr>
            <w:sdt>
              <w:sdtPr>
                <w:id w:val="615799380"/>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r w:rsidR="00C3749A" w14:paraId="2C2942C6" w14:textId="77777777" w:rsidTr="00C3749A">
        <w:trPr>
          <w:trHeight w:val="1007"/>
        </w:trPr>
        <w:tc>
          <w:tcPr>
            <w:tcW w:w="5809" w:type="dxa"/>
          </w:tcPr>
          <w:p w14:paraId="6CDF58D5" w14:textId="5AB28EBA" w:rsidR="00C3749A" w:rsidRDefault="00C3749A" w:rsidP="00C3749A">
            <w:pPr>
              <w:pStyle w:val="ListParagraph"/>
              <w:numPr>
                <w:ilvl w:val="0"/>
                <w:numId w:val="39"/>
              </w:numPr>
              <w:spacing w:before="60" w:after="60"/>
            </w:pPr>
            <w:r>
              <w:t>For children who are pregnant, assent and permission are obtained in accord with the provisions of subpart D.</w:t>
            </w:r>
          </w:p>
        </w:tc>
        <w:tc>
          <w:tcPr>
            <w:tcW w:w="4225" w:type="dxa"/>
            <w:vAlign w:val="center"/>
          </w:tcPr>
          <w:p w14:paraId="4F5FE035" w14:textId="1575B0B7" w:rsidR="00C3749A" w:rsidRDefault="00770118" w:rsidP="00AE759B">
            <w:pPr>
              <w:spacing w:before="60" w:after="60"/>
              <w:ind w:left="886" w:hanging="886"/>
            </w:pPr>
            <w:sdt>
              <w:sdtPr>
                <w:id w:val="-1603636440"/>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r w:rsidR="00C3749A" w14:paraId="13A0D325" w14:textId="77777777" w:rsidTr="00C3749A">
        <w:trPr>
          <w:trHeight w:val="863"/>
        </w:trPr>
        <w:tc>
          <w:tcPr>
            <w:tcW w:w="5809" w:type="dxa"/>
          </w:tcPr>
          <w:p w14:paraId="45F36086" w14:textId="380B6A5C" w:rsidR="00C3749A" w:rsidRDefault="00C3749A" w:rsidP="00C3749A">
            <w:pPr>
              <w:pStyle w:val="ListParagraph"/>
              <w:numPr>
                <w:ilvl w:val="0"/>
                <w:numId w:val="39"/>
              </w:numPr>
              <w:spacing w:before="60" w:after="60"/>
            </w:pPr>
            <w:r>
              <w:t>No inducements, monetary or otherwise, will be offered to terminate a pregnancy.</w:t>
            </w:r>
          </w:p>
        </w:tc>
        <w:tc>
          <w:tcPr>
            <w:tcW w:w="4225" w:type="dxa"/>
            <w:vAlign w:val="center"/>
          </w:tcPr>
          <w:p w14:paraId="24CAD02B" w14:textId="576BD94D" w:rsidR="00C3749A" w:rsidRDefault="00770118" w:rsidP="00AE759B">
            <w:pPr>
              <w:spacing w:before="60" w:after="60"/>
              <w:ind w:left="886" w:hanging="886"/>
            </w:pPr>
            <w:sdt>
              <w:sdtPr>
                <w:id w:val="-1106119623"/>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r w:rsidR="00C3749A" w14:paraId="5FF0EE65" w14:textId="77777777" w:rsidTr="00C3749A">
        <w:trPr>
          <w:trHeight w:val="1115"/>
        </w:trPr>
        <w:tc>
          <w:tcPr>
            <w:tcW w:w="5809" w:type="dxa"/>
          </w:tcPr>
          <w:p w14:paraId="1BD0FDE6" w14:textId="7AB61800" w:rsidR="00C3749A" w:rsidRDefault="00C3749A" w:rsidP="00C3749A">
            <w:pPr>
              <w:pStyle w:val="ListParagraph"/>
              <w:numPr>
                <w:ilvl w:val="0"/>
                <w:numId w:val="39"/>
              </w:numPr>
              <w:spacing w:before="60" w:after="60"/>
            </w:pPr>
            <w:r>
              <w:t>Individuals engaged in the research will have no part in any decisions as to the timing, method, or procedures used to terminate a pregnancy.</w:t>
            </w:r>
          </w:p>
        </w:tc>
        <w:tc>
          <w:tcPr>
            <w:tcW w:w="4225" w:type="dxa"/>
            <w:vAlign w:val="center"/>
          </w:tcPr>
          <w:p w14:paraId="3BA910A9" w14:textId="2AA57958" w:rsidR="00C3749A" w:rsidRDefault="00770118" w:rsidP="00AE759B">
            <w:pPr>
              <w:spacing w:before="60" w:after="60"/>
              <w:ind w:left="886" w:hanging="886"/>
            </w:pPr>
            <w:sdt>
              <w:sdtPr>
                <w:id w:val="-1091078195"/>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r w:rsidR="00C3749A" w14:paraId="5C409678" w14:textId="77777777" w:rsidTr="00C3749A">
        <w:trPr>
          <w:trHeight w:val="827"/>
        </w:trPr>
        <w:tc>
          <w:tcPr>
            <w:tcW w:w="5809" w:type="dxa"/>
          </w:tcPr>
          <w:p w14:paraId="44D81922" w14:textId="1BBF60AD" w:rsidR="00C3749A" w:rsidRDefault="00C3749A" w:rsidP="00C3749A">
            <w:pPr>
              <w:pStyle w:val="ListParagraph"/>
              <w:numPr>
                <w:ilvl w:val="0"/>
                <w:numId w:val="39"/>
              </w:numPr>
              <w:spacing w:before="60" w:after="60"/>
            </w:pPr>
            <w:r>
              <w:t>Individuals engaged in research will have no part in determining the viability of a neonate.</w:t>
            </w:r>
          </w:p>
        </w:tc>
        <w:tc>
          <w:tcPr>
            <w:tcW w:w="4225" w:type="dxa"/>
            <w:vAlign w:val="center"/>
          </w:tcPr>
          <w:p w14:paraId="31491893" w14:textId="573B124F" w:rsidR="00C3749A" w:rsidRDefault="00770118" w:rsidP="00AE759B">
            <w:pPr>
              <w:spacing w:before="60" w:after="60"/>
              <w:ind w:left="886" w:hanging="886"/>
            </w:pPr>
            <w:sdt>
              <w:sdtPr>
                <w:id w:val="1773281672"/>
                <w14:checkbox>
                  <w14:checked w14:val="0"/>
                  <w14:checkedState w14:val="2612" w14:font="MS Gothic"/>
                  <w14:uncheckedState w14:val="2610" w14:font="MS Gothic"/>
                </w14:checkbox>
              </w:sdtPr>
              <w:sdtEndPr/>
              <w:sdtContent>
                <w:r w:rsidR="00C3749A">
                  <w:rPr>
                    <w:rFonts w:ascii="MS Gothic" w:eastAsia="MS Gothic" w:hAnsi="MS Gothic" w:hint="eastAsia"/>
                  </w:rPr>
                  <w:t>☐</w:t>
                </w:r>
              </w:sdtContent>
            </w:sdt>
            <w:r w:rsidR="00C3749A">
              <w:t xml:space="preserve"> </w:t>
            </w:r>
            <w:r w:rsidR="00C3749A">
              <w:rPr>
                <w:b/>
                <w:bCs/>
              </w:rPr>
              <w:t>Yes</w:t>
            </w:r>
          </w:p>
        </w:tc>
      </w:tr>
    </w:tbl>
    <w:p w14:paraId="1EBE8E97" w14:textId="3F141AEE" w:rsidR="003C1E3C" w:rsidRDefault="007E365B" w:rsidP="007E365B">
      <w:pPr>
        <w:pStyle w:val="ListParagraph"/>
        <w:numPr>
          <w:ilvl w:val="0"/>
          <w:numId w:val="43"/>
        </w:numPr>
        <w:rPr>
          <w:sz w:val="18"/>
          <w:szCs w:val="18"/>
        </w:rPr>
      </w:pPr>
      <w:r>
        <w:rPr>
          <w:b/>
          <w:bCs/>
          <w:sz w:val="18"/>
          <w:szCs w:val="18"/>
        </w:rPr>
        <w:t xml:space="preserve">Biomedical knowledge </w:t>
      </w:r>
      <w:r>
        <w:rPr>
          <w:sz w:val="18"/>
          <w:szCs w:val="18"/>
        </w:rPr>
        <w:t xml:space="preserve">includes knowledge gained through social and behavioral research, if it has a biomedical component. </w:t>
      </w:r>
    </w:p>
    <w:p w14:paraId="70765A3B" w14:textId="69829D16" w:rsidR="007E365B" w:rsidRDefault="007E365B" w:rsidP="007E365B">
      <w:pPr>
        <w:pStyle w:val="ListParagraph"/>
        <w:numPr>
          <w:ilvl w:val="0"/>
          <w:numId w:val="43"/>
        </w:numPr>
        <w:rPr>
          <w:sz w:val="18"/>
          <w:szCs w:val="18"/>
        </w:rPr>
      </w:pPr>
      <w:r>
        <w:rPr>
          <w:b/>
          <w:bCs/>
          <w:sz w:val="18"/>
          <w:szCs w:val="18"/>
        </w:rPr>
        <w:t xml:space="preserve">Generalizable knowledge </w:t>
      </w:r>
      <w:r>
        <w:rPr>
          <w:sz w:val="18"/>
          <w:szCs w:val="18"/>
        </w:rPr>
        <w:t xml:space="preserve">means the information is expected to expand the knowledge base of a scientific discipline or other scholarly field or study and yield one or both of the following: </w:t>
      </w:r>
      <w:r>
        <w:rPr>
          <w:b/>
          <w:bCs/>
          <w:sz w:val="18"/>
          <w:szCs w:val="18"/>
        </w:rPr>
        <w:t xml:space="preserve">(a) </w:t>
      </w:r>
      <w:r>
        <w:rPr>
          <w:sz w:val="18"/>
          <w:szCs w:val="18"/>
        </w:rPr>
        <w:t xml:space="preserve">results that are applicable to a larger population beyond the site of data collection or the specific subjects studied; </w:t>
      </w:r>
      <w:r>
        <w:rPr>
          <w:b/>
          <w:bCs/>
          <w:sz w:val="18"/>
          <w:szCs w:val="18"/>
        </w:rPr>
        <w:t xml:space="preserve">(b) </w:t>
      </w:r>
      <w:r>
        <w:rPr>
          <w:sz w:val="18"/>
          <w:szCs w:val="18"/>
        </w:rPr>
        <w:t>results that are intended to be used to develop, test, or support theories, principles, and statements of relationships or to inform policy beyond the study.</w:t>
      </w:r>
    </w:p>
    <w:p w14:paraId="7A39AB7D" w14:textId="288FDF46" w:rsidR="007E365B" w:rsidRDefault="007E365B" w:rsidP="007E365B">
      <w:pPr>
        <w:pStyle w:val="ListParagraph"/>
        <w:numPr>
          <w:ilvl w:val="0"/>
          <w:numId w:val="43"/>
        </w:numPr>
        <w:rPr>
          <w:sz w:val="18"/>
          <w:szCs w:val="18"/>
        </w:rPr>
      </w:pPr>
      <w:r>
        <w:rPr>
          <w:b/>
          <w:bCs/>
          <w:sz w:val="18"/>
          <w:szCs w:val="18"/>
        </w:rPr>
        <w:lastRenderedPageBreak/>
        <w:t xml:space="preserve">Obtained by other means </w:t>
      </w:r>
      <w:r>
        <w:rPr>
          <w:sz w:val="18"/>
          <w:szCs w:val="18"/>
        </w:rPr>
        <w:t>indicates that the inclusion of pregnant women in the research is necessary to obtain data required to pursue the objective.</w:t>
      </w:r>
    </w:p>
    <w:p w14:paraId="55F055F8" w14:textId="33BAECAC" w:rsidR="007E365B" w:rsidRPr="007E365B" w:rsidRDefault="007E365B" w:rsidP="007E365B">
      <w:pPr>
        <w:pStyle w:val="ListParagraph"/>
        <w:numPr>
          <w:ilvl w:val="0"/>
          <w:numId w:val="43"/>
        </w:numPr>
        <w:rPr>
          <w:sz w:val="18"/>
          <w:szCs w:val="18"/>
        </w:rPr>
      </w:pPr>
      <w:r>
        <w:rPr>
          <w:sz w:val="18"/>
          <w:szCs w:val="18"/>
        </w:rPr>
        <w:t>* - The term “biomedical knowledge” in the HHS regulations should be replaced with “generalizable knowledge” for research on pregnant women that is regulated by the DoD or UW Policy.</w:t>
      </w:r>
    </w:p>
    <w:p w14:paraId="23DE6125" w14:textId="77777777" w:rsidR="00503C6B" w:rsidRDefault="00503C6B" w:rsidP="00503C6B"/>
    <w:tbl>
      <w:tblPr>
        <w:tblStyle w:val="TableGrid"/>
        <w:tblW w:w="0" w:type="auto"/>
        <w:tblLook w:val="04A0" w:firstRow="1" w:lastRow="0" w:firstColumn="1" w:lastColumn="0" w:noHBand="0" w:noVBand="1"/>
      </w:tblPr>
      <w:tblGrid>
        <w:gridCol w:w="10070"/>
      </w:tblGrid>
      <w:tr w:rsidR="00503C6B" w14:paraId="5DE804C6" w14:textId="77777777" w:rsidTr="00AE759B">
        <w:tc>
          <w:tcPr>
            <w:tcW w:w="10070" w:type="dxa"/>
            <w:shd w:val="clear" w:color="auto" w:fill="33006F"/>
          </w:tcPr>
          <w:p w14:paraId="25418715" w14:textId="6F48899B" w:rsidR="00503C6B" w:rsidRPr="006C7EA6" w:rsidRDefault="00503C6B" w:rsidP="00AE759B">
            <w:pPr>
              <w:ind w:left="-30"/>
              <w:rPr>
                <w:b/>
                <w:bCs/>
              </w:rPr>
            </w:pPr>
            <w:r>
              <w:rPr>
                <w:b/>
                <w:bCs/>
              </w:rPr>
              <w:t>TABLE 3 – 45 CFR 46.207 Research otherwise not approvable which presents an opportunity to understand, prevent, or alleviate a serious health problem affecting the health or welfare of pregnant women, fetuses, or neonates.</w:t>
            </w:r>
          </w:p>
        </w:tc>
      </w:tr>
    </w:tbl>
    <w:p w14:paraId="65C3EF1E" w14:textId="77777777" w:rsidR="007E365B" w:rsidRDefault="007E365B" w:rsidP="00503C6B"/>
    <w:p w14:paraId="3E1C018B" w14:textId="25165B93" w:rsidR="00503C6B" w:rsidRDefault="00503C6B" w:rsidP="00503C6B">
      <w:r>
        <w:t xml:space="preserve">The Secretary will conduct or fund research that the IRB does not believe meets the requirements at 46.204 </w:t>
      </w:r>
      <w:r>
        <w:rPr>
          <w:b/>
          <w:bCs/>
        </w:rPr>
        <w:t>only if all the following criteria are met</w:t>
      </w:r>
      <w:r>
        <w:t>.</w:t>
      </w:r>
    </w:p>
    <w:p w14:paraId="4BCA1207" w14:textId="77777777" w:rsidR="00503C6B" w:rsidRDefault="00503C6B" w:rsidP="00503C6B"/>
    <w:tbl>
      <w:tblPr>
        <w:tblStyle w:val="TableGrid"/>
        <w:tblW w:w="10034" w:type="dxa"/>
        <w:tblInd w:w="-5" w:type="dxa"/>
        <w:tblLook w:val="04A0" w:firstRow="1" w:lastRow="0" w:firstColumn="1" w:lastColumn="0" w:noHBand="0" w:noVBand="1"/>
      </w:tblPr>
      <w:tblGrid>
        <w:gridCol w:w="5809"/>
        <w:gridCol w:w="4225"/>
      </w:tblGrid>
      <w:tr w:rsidR="00503C6B" w14:paraId="2BDD55FB" w14:textId="77777777" w:rsidTr="00AE759B">
        <w:trPr>
          <w:trHeight w:val="390"/>
          <w:tblHeader/>
        </w:trPr>
        <w:tc>
          <w:tcPr>
            <w:tcW w:w="5809" w:type="dxa"/>
            <w:shd w:val="clear" w:color="auto" w:fill="5200A4"/>
          </w:tcPr>
          <w:p w14:paraId="5CBC3717" w14:textId="77777777" w:rsidR="00503C6B" w:rsidRPr="009B666D" w:rsidRDefault="00503C6B" w:rsidP="00AE759B">
            <w:pPr>
              <w:spacing w:before="60" w:after="60"/>
              <w:rPr>
                <w:b/>
                <w:bCs/>
              </w:rPr>
            </w:pPr>
            <w:r>
              <w:rPr>
                <w:b/>
                <w:bCs/>
              </w:rPr>
              <w:t>Regulatory Criteria</w:t>
            </w:r>
          </w:p>
        </w:tc>
        <w:tc>
          <w:tcPr>
            <w:tcW w:w="4225" w:type="dxa"/>
            <w:shd w:val="clear" w:color="auto" w:fill="5200A4"/>
            <w:vAlign w:val="center"/>
          </w:tcPr>
          <w:p w14:paraId="3B9A5C8D" w14:textId="77777777" w:rsidR="00503C6B" w:rsidRPr="009B666D" w:rsidRDefault="00503C6B" w:rsidP="00AE759B">
            <w:pPr>
              <w:spacing w:before="60" w:after="60"/>
              <w:rPr>
                <w:b/>
                <w:bCs/>
              </w:rPr>
            </w:pPr>
            <w:r>
              <w:rPr>
                <w:b/>
                <w:bCs/>
              </w:rPr>
              <w:t>Criteria Met</w:t>
            </w:r>
          </w:p>
        </w:tc>
      </w:tr>
      <w:tr w:rsidR="00503C6B" w14:paraId="6C3D50AE" w14:textId="77777777" w:rsidTr="00AE759B">
        <w:trPr>
          <w:trHeight w:val="375"/>
        </w:trPr>
        <w:tc>
          <w:tcPr>
            <w:tcW w:w="5809" w:type="dxa"/>
          </w:tcPr>
          <w:p w14:paraId="65383FF8" w14:textId="731C96CE" w:rsidR="00503C6B" w:rsidRPr="00360924" w:rsidRDefault="00503C6B" w:rsidP="00503C6B">
            <w:pPr>
              <w:pStyle w:val="ListParagraph"/>
              <w:numPr>
                <w:ilvl w:val="0"/>
                <w:numId w:val="41"/>
              </w:numPr>
              <w:spacing w:before="60" w:after="60"/>
            </w:pPr>
            <w:r>
              <w:t>The IRB finds that the research presents a reasonable opportunity to further the understanding, prevention, or alleviation of serious problem affecting the health or welfare of pregnant women, fetuses, or neonates.</w:t>
            </w:r>
          </w:p>
        </w:tc>
        <w:tc>
          <w:tcPr>
            <w:tcW w:w="4225" w:type="dxa"/>
            <w:vAlign w:val="center"/>
          </w:tcPr>
          <w:p w14:paraId="39FAF95E" w14:textId="77777777" w:rsidR="00503C6B" w:rsidRDefault="00770118" w:rsidP="00AE759B">
            <w:pPr>
              <w:spacing w:before="60" w:after="60"/>
              <w:ind w:left="891" w:hanging="891"/>
            </w:pPr>
            <w:sdt>
              <w:sdtPr>
                <w:id w:val="-1178190701"/>
                <w14:checkbox>
                  <w14:checked w14:val="0"/>
                  <w14:checkedState w14:val="2612" w14:font="MS Gothic"/>
                  <w14:uncheckedState w14:val="2610" w14:font="MS Gothic"/>
                </w14:checkbox>
              </w:sdtPr>
              <w:sdtEndPr/>
              <w:sdtContent>
                <w:r w:rsidR="00503C6B">
                  <w:rPr>
                    <w:rFonts w:ascii="MS Gothic" w:eastAsia="MS Gothic" w:hAnsi="MS Gothic" w:hint="eastAsia"/>
                  </w:rPr>
                  <w:t>☐</w:t>
                </w:r>
              </w:sdtContent>
            </w:sdt>
            <w:r w:rsidR="00503C6B">
              <w:t xml:space="preserve"> </w:t>
            </w:r>
            <w:r w:rsidR="00503C6B">
              <w:rPr>
                <w:b/>
                <w:bCs/>
              </w:rPr>
              <w:t>Yes</w:t>
            </w:r>
          </w:p>
        </w:tc>
      </w:tr>
      <w:tr w:rsidR="00503C6B" w14:paraId="7237F924" w14:textId="77777777" w:rsidTr="00503C6B">
        <w:trPr>
          <w:trHeight w:val="5048"/>
        </w:trPr>
        <w:tc>
          <w:tcPr>
            <w:tcW w:w="5809" w:type="dxa"/>
            <w:tcBorders>
              <w:bottom w:val="single" w:sz="4" w:space="0" w:color="auto"/>
            </w:tcBorders>
          </w:tcPr>
          <w:p w14:paraId="074D12A2" w14:textId="718D1235" w:rsidR="00503C6B" w:rsidRDefault="00503C6B" w:rsidP="00503C6B">
            <w:pPr>
              <w:pStyle w:val="NoSpacing"/>
              <w:numPr>
                <w:ilvl w:val="0"/>
                <w:numId w:val="41"/>
              </w:numPr>
              <w:tabs>
                <w:tab w:val="left" w:pos="630"/>
              </w:tabs>
              <w:spacing w:before="60" w:after="60"/>
            </w:pPr>
            <w:r>
              <w:t>The Secretary, after consultation with a panel of experts in pertinent disciplines and following opportunity for public review and comment, including a public meeting announced in the Federal Register, has determined either:</w:t>
            </w:r>
          </w:p>
          <w:p w14:paraId="45AA75FF" w14:textId="138C2AB2" w:rsidR="00503C6B" w:rsidRDefault="00503C6B" w:rsidP="00503C6B">
            <w:pPr>
              <w:pStyle w:val="NoSpacing"/>
              <w:numPr>
                <w:ilvl w:val="1"/>
                <w:numId w:val="41"/>
              </w:numPr>
              <w:tabs>
                <w:tab w:val="left" w:pos="630"/>
              </w:tabs>
              <w:spacing w:before="60" w:after="60"/>
            </w:pPr>
            <w:r>
              <w:t xml:space="preserve">The research in fact satisfies the conditions at 46.204; </w:t>
            </w:r>
            <w:r>
              <w:rPr>
                <w:b/>
                <w:bCs/>
              </w:rPr>
              <w:t>or</w:t>
            </w:r>
          </w:p>
          <w:p w14:paraId="79CEDAD6" w14:textId="4670AD69" w:rsidR="00503C6B" w:rsidRDefault="00503C6B" w:rsidP="00503C6B">
            <w:pPr>
              <w:pStyle w:val="NoSpacing"/>
              <w:numPr>
                <w:ilvl w:val="1"/>
                <w:numId w:val="41"/>
              </w:numPr>
              <w:tabs>
                <w:tab w:val="left" w:pos="630"/>
              </w:tabs>
              <w:spacing w:before="60" w:after="60"/>
            </w:pPr>
            <w:r>
              <w:t>The following:</w:t>
            </w:r>
          </w:p>
          <w:p w14:paraId="42487DB6" w14:textId="4E36D91C" w:rsidR="00503C6B" w:rsidRPr="00503C6B" w:rsidRDefault="00503C6B" w:rsidP="00503C6B">
            <w:pPr>
              <w:pStyle w:val="NoSpacing"/>
              <w:numPr>
                <w:ilvl w:val="2"/>
                <w:numId w:val="41"/>
              </w:numPr>
              <w:tabs>
                <w:tab w:val="left" w:pos="630"/>
              </w:tabs>
              <w:spacing w:before="60" w:after="60"/>
              <w:ind w:left="1155"/>
            </w:pPr>
            <w:r>
              <w:t xml:space="preserve">The research presents a reasonable opportunity to further the understanding, prevention, or alleviation of a serious problem affecting the health or welfare of pregnant women, fetuses, or neonates; </w:t>
            </w:r>
            <w:r>
              <w:rPr>
                <w:b/>
                <w:bCs/>
              </w:rPr>
              <w:t>and</w:t>
            </w:r>
          </w:p>
          <w:p w14:paraId="48C7452E" w14:textId="0E2B15E9" w:rsidR="00503C6B" w:rsidRDefault="00503C6B" w:rsidP="00503C6B">
            <w:pPr>
              <w:pStyle w:val="NoSpacing"/>
              <w:numPr>
                <w:ilvl w:val="2"/>
                <w:numId w:val="41"/>
              </w:numPr>
              <w:tabs>
                <w:tab w:val="left" w:pos="630"/>
              </w:tabs>
              <w:spacing w:before="60" w:after="60"/>
              <w:ind w:left="1155"/>
            </w:pPr>
            <w:r>
              <w:t xml:space="preserve">The research will be conducted in accord with sound ethical principles; </w:t>
            </w:r>
            <w:r>
              <w:rPr>
                <w:b/>
                <w:bCs/>
              </w:rPr>
              <w:t>and</w:t>
            </w:r>
          </w:p>
          <w:p w14:paraId="288A9E64" w14:textId="59C23A9D" w:rsidR="00503C6B" w:rsidRDefault="00503C6B" w:rsidP="00503C6B">
            <w:pPr>
              <w:pStyle w:val="NoSpacing"/>
              <w:numPr>
                <w:ilvl w:val="2"/>
                <w:numId w:val="41"/>
              </w:numPr>
              <w:tabs>
                <w:tab w:val="left" w:pos="630"/>
              </w:tabs>
              <w:spacing w:before="60" w:after="60"/>
              <w:ind w:left="1155"/>
            </w:pPr>
            <w:r>
              <w:t>Informed consent will be obtained in accord with the informed consent provisions of Subpart A and other applicable subparts.</w:t>
            </w:r>
          </w:p>
          <w:p w14:paraId="32D0883A" w14:textId="5214F49B" w:rsidR="00503C6B" w:rsidRDefault="00503C6B" w:rsidP="00AE759B">
            <w:pPr>
              <w:spacing w:before="60" w:after="60"/>
              <w:ind w:left="360"/>
            </w:pPr>
          </w:p>
        </w:tc>
        <w:tc>
          <w:tcPr>
            <w:tcW w:w="4225" w:type="dxa"/>
            <w:vAlign w:val="center"/>
          </w:tcPr>
          <w:p w14:paraId="0506D577" w14:textId="77777777" w:rsidR="00503C6B" w:rsidRDefault="00770118" w:rsidP="00AE759B">
            <w:pPr>
              <w:spacing w:before="60" w:after="60"/>
              <w:ind w:left="891" w:hanging="891"/>
            </w:pPr>
            <w:sdt>
              <w:sdtPr>
                <w:id w:val="916216560"/>
                <w14:checkbox>
                  <w14:checked w14:val="0"/>
                  <w14:checkedState w14:val="2612" w14:font="MS Gothic"/>
                  <w14:uncheckedState w14:val="2610" w14:font="MS Gothic"/>
                </w14:checkbox>
              </w:sdtPr>
              <w:sdtEndPr/>
              <w:sdtContent>
                <w:r w:rsidR="00503C6B">
                  <w:rPr>
                    <w:rFonts w:ascii="MS Gothic" w:eastAsia="MS Gothic" w:hAnsi="MS Gothic" w:hint="eastAsia"/>
                  </w:rPr>
                  <w:t>☐</w:t>
                </w:r>
              </w:sdtContent>
            </w:sdt>
            <w:r w:rsidR="00503C6B">
              <w:t xml:space="preserve"> </w:t>
            </w:r>
            <w:r w:rsidR="00503C6B">
              <w:rPr>
                <w:b/>
                <w:bCs/>
              </w:rPr>
              <w:t>Yes</w:t>
            </w:r>
          </w:p>
        </w:tc>
      </w:tr>
    </w:tbl>
    <w:p w14:paraId="58218C25" w14:textId="77777777" w:rsidR="00503C6B" w:rsidRDefault="00503C6B" w:rsidP="00503C6B"/>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252EE69E" w:rsidR="00215B3F" w:rsidRPr="00C55DDF" w:rsidRDefault="00215B3F" w:rsidP="00C55DDF">
            <w:pPr>
              <w:ind w:left="-30"/>
              <w:rPr>
                <w:b/>
                <w:bCs/>
              </w:rPr>
            </w:pPr>
            <w:r w:rsidRPr="00C55DDF">
              <w:rPr>
                <w:b/>
                <w:bCs/>
              </w:rPr>
              <w:t>RELATED MATERIALS</w:t>
            </w:r>
          </w:p>
        </w:tc>
      </w:tr>
    </w:tbl>
    <w:p w14:paraId="2E24A55A" w14:textId="79E0983D" w:rsidR="00215B3F" w:rsidRDefault="00215B3F"/>
    <w:bookmarkStart w:id="0" w:name="_Hlk94705080"/>
    <w:p w14:paraId="1EFF0776" w14:textId="6D144DBE" w:rsidR="00360924" w:rsidRDefault="00360924" w:rsidP="00C55DDF">
      <w:pPr>
        <w:pStyle w:val="ListParagraph"/>
        <w:ind w:left="90"/>
      </w:pPr>
      <w:r>
        <w:fldChar w:fldCharType="begin"/>
      </w:r>
      <w:r>
        <w:instrText>HYPERLINK "https://www.washington.edu/research/glossary/prospect-direct-benefit/"</w:instrText>
      </w:r>
      <w:r>
        <w:fldChar w:fldCharType="separate"/>
      </w:r>
      <w:r w:rsidRPr="00360924">
        <w:rPr>
          <w:rStyle w:val="Hyperlink"/>
        </w:rPr>
        <w:t>GLOSSARY Prospect of Direct Benefit</w:t>
      </w:r>
      <w:r>
        <w:fldChar w:fldCharType="end"/>
      </w:r>
    </w:p>
    <w:p w14:paraId="5A5FD360" w14:textId="023DFC27" w:rsidR="000C487B" w:rsidRPr="000C487B" w:rsidRDefault="000C487B" w:rsidP="00C55DDF">
      <w:pPr>
        <w:pStyle w:val="ListParagraph"/>
        <w:ind w:left="90"/>
      </w:pPr>
      <w:hyperlink r:id="rId16" w:history="1">
        <w:r w:rsidRPr="000C487B">
          <w:rPr>
            <w:rStyle w:val="Hyperlink"/>
          </w:rPr>
          <w:t>GUIDANCE Authority and Responsibilities of HSD and UW IRB</w:t>
        </w:r>
      </w:hyperlink>
    </w:p>
    <w:p w14:paraId="503A82CE" w14:textId="5B941112" w:rsidR="007735E8" w:rsidRDefault="007735E8" w:rsidP="00C55DDF">
      <w:pPr>
        <w:pStyle w:val="ListParagraph"/>
        <w:ind w:left="90"/>
      </w:pPr>
      <w:hyperlink r:id="rId17" w:history="1">
        <w:r w:rsidRPr="007735E8">
          <w:rPr>
            <w:rStyle w:val="Hyperlink"/>
          </w:rPr>
          <w:t>WEBPAGE Designing the Consent Process Guidance</w:t>
        </w:r>
      </w:hyperlink>
    </w:p>
    <w:p w14:paraId="383D6102" w14:textId="7EC83ABC" w:rsidR="00130298" w:rsidRDefault="007735E8" w:rsidP="00C55DDF">
      <w:pPr>
        <w:pStyle w:val="ListParagraph"/>
        <w:ind w:left="90"/>
      </w:pPr>
      <w:hyperlink r:id="rId18" w:history="1">
        <w:r w:rsidRPr="007735E8">
          <w:rPr>
            <w:rStyle w:val="Hyperlink"/>
          </w:rPr>
          <w:t>WORKSHEET Environmental Protection Agency</w:t>
        </w:r>
      </w:hyperlink>
    </w:p>
    <w:p w14:paraId="7BE61022" w14:textId="15DC189B" w:rsidR="007735E8" w:rsidRPr="007735E8" w:rsidRDefault="007735E8" w:rsidP="00C55DDF">
      <w:pPr>
        <w:pStyle w:val="ListParagraph"/>
        <w:ind w:left="90"/>
        <w:rPr>
          <w:sz w:val="18"/>
          <w:szCs w:val="18"/>
        </w:rPr>
      </w:pPr>
      <w:r>
        <w:t xml:space="preserve">WORKSHEET Transplantation of Fetal Tissue </w:t>
      </w:r>
      <w:r>
        <w:rPr>
          <w:sz w:val="18"/>
          <w:szCs w:val="18"/>
        </w:rPr>
        <w:t>[HSD staff access in Published Document Library]</w:t>
      </w:r>
    </w:p>
    <w:bookmarkEnd w:id="0"/>
    <w:p w14:paraId="7D227B36" w14:textId="398B7D71" w:rsidR="007E1BEF" w:rsidRPr="009400E5" w:rsidRDefault="007E1BEF"/>
    <w:tbl>
      <w:tblPr>
        <w:tblStyle w:val="TableGrid"/>
        <w:tblW w:w="0" w:type="auto"/>
        <w:tblLook w:val="04A0" w:firstRow="1" w:lastRow="0" w:firstColumn="1" w:lastColumn="0" w:noHBand="0" w:noVBand="1"/>
      </w:tblPr>
      <w:tblGrid>
        <w:gridCol w:w="10070"/>
      </w:tblGrid>
      <w:tr w:rsidR="00215B3F" w14:paraId="1721BFFA" w14:textId="77777777" w:rsidTr="007E1BEF">
        <w:tc>
          <w:tcPr>
            <w:tcW w:w="10070" w:type="dxa"/>
            <w:shd w:val="clear" w:color="auto" w:fill="33006F"/>
          </w:tcPr>
          <w:p w14:paraId="5FC15689" w14:textId="0F028F9A" w:rsidR="00215B3F" w:rsidRPr="00C55DDF" w:rsidRDefault="00215B3F" w:rsidP="00C55DDF">
            <w:pPr>
              <w:ind w:left="-30"/>
              <w:rPr>
                <w:b/>
                <w:bCs/>
              </w:rPr>
            </w:pPr>
            <w:r w:rsidRPr="00C55DDF">
              <w:rPr>
                <w:b/>
                <w:bCs/>
              </w:rPr>
              <w:t>REFERENCES</w:t>
            </w:r>
          </w:p>
        </w:tc>
      </w:tr>
    </w:tbl>
    <w:p w14:paraId="6A677F81" w14:textId="77777777" w:rsidR="00215B3F" w:rsidRDefault="00215B3F">
      <w:pPr>
        <w:rPr>
          <w:b/>
          <w:bCs/>
        </w:rPr>
      </w:pPr>
    </w:p>
    <w:p w14:paraId="7AC70928" w14:textId="77777777" w:rsidR="00B17CBB" w:rsidRPr="00AE638A" w:rsidRDefault="00B17CBB" w:rsidP="00B17CBB">
      <w:pPr>
        <w:pStyle w:val="Heading2"/>
        <w:ind w:left="270" w:hanging="180"/>
        <w:rPr>
          <w:rFonts w:ascii="Calibri" w:hAnsi="Calibri"/>
          <w:color w:val="auto"/>
          <w:sz w:val="22"/>
        </w:rPr>
      </w:pPr>
      <w:r w:rsidRPr="00AE638A">
        <w:rPr>
          <w:rFonts w:ascii="Calibri" w:hAnsi="Calibri"/>
          <w:color w:val="auto"/>
          <w:sz w:val="22"/>
        </w:rPr>
        <w:lastRenderedPageBreak/>
        <w:t>NIH Notice NOT-OD-19-128, “Changes to NIH Requirements Regarding Proposed Human Fetal Tissue Research”. July 26, 2019</w:t>
      </w:r>
    </w:p>
    <w:p w14:paraId="40B74768" w14:textId="77777777" w:rsidR="00B17CBB" w:rsidRPr="00AE638A" w:rsidRDefault="00B17CBB" w:rsidP="00B17CBB">
      <w:pPr>
        <w:pStyle w:val="NoSpacing"/>
        <w:ind w:left="270" w:hanging="180"/>
      </w:pPr>
      <w:r w:rsidRPr="00AE638A">
        <w:t>NIH Notice NOT-OD-19-137, “Clarifying Competing Application Instructions and Notice of Publication of Frequently Asked Questions (FAQs) Regarding Proposed Human Fetal Tissue Research”. August 23, 2019</w:t>
      </w:r>
    </w:p>
    <w:p w14:paraId="523B2EA2" w14:textId="77777777" w:rsidR="00B17CBB" w:rsidRPr="003C0487" w:rsidRDefault="00B17CBB" w:rsidP="00B17CBB">
      <w:pPr>
        <w:pStyle w:val="NoSpacing"/>
        <w:ind w:left="270" w:hanging="180"/>
      </w:pPr>
      <w:r>
        <w:t>N</w:t>
      </w:r>
      <w:r w:rsidRPr="00AE638A">
        <w:t>IH Office of Extramural Research, Grants and Funding. “Frequently Asked Question: Human Fetal Tissue Research”.  Posted August 23, 2019  https://grants.nih.gov/grants/human-fetal-tissue-research-faqs.htm</w:t>
      </w:r>
    </w:p>
    <w:p w14:paraId="08CA9535" w14:textId="704A966D" w:rsidR="00721935" w:rsidRDefault="00721935" w:rsidP="008A3BB8"/>
    <w:p w14:paraId="52A8D68F" w14:textId="77777777" w:rsidR="001258D0" w:rsidRDefault="001258D0" w:rsidP="008A3BB8"/>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870E2">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870E2">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478B8">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478B8">
            <w:pPr>
              <w:pStyle w:val="NoSpacing"/>
              <w:jc w:val="center"/>
              <w:rPr>
                <w:b/>
                <w:bCs/>
                <w:color w:val="FFFFFF" w:themeColor="background1"/>
              </w:rPr>
            </w:pPr>
            <w:r w:rsidRPr="00954C91">
              <w:rPr>
                <w:b/>
                <w:bCs/>
                <w:color w:val="FFFFFF" w:themeColor="background1"/>
              </w:rPr>
              <w:t>Summary of Changes</w:t>
            </w:r>
          </w:p>
        </w:tc>
      </w:tr>
      <w:tr w:rsidR="008124E3" w:rsidRPr="00D26748" w14:paraId="0BD2E1F1"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93BC7" w14:textId="47C79697" w:rsidR="008124E3" w:rsidRDefault="00B17CBB" w:rsidP="00BE5735">
            <w:pPr>
              <w:pStyle w:val="NoSpacing"/>
              <w:jc w:val="center"/>
              <w:rPr>
                <w:rFonts w:ascii="Calibri" w:eastAsiaTheme="majorEastAsia" w:hAnsi="Calibri" w:cstheme="majorBidi"/>
                <w:szCs w:val="26"/>
              </w:rPr>
            </w:pPr>
            <w:r>
              <w:rPr>
                <w:rFonts w:ascii="Calibri" w:eastAsiaTheme="majorEastAsia" w:hAnsi="Calibri" w:cstheme="majorBidi"/>
                <w:szCs w:val="26"/>
              </w:rPr>
              <w:t>3.3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73834" w14:textId="681FF37B" w:rsidR="008124E3" w:rsidRPr="1301FCCD" w:rsidRDefault="00CA12AB" w:rsidP="00BE5735">
            <w:pPr>
              <w:pStyle w:val="NoSpacing"/>
              <w:jc w:val="center"/>
              <w:rPr>
                <w:rFonts w:ascii="Calibri" w:eastAsiaTheme="majorEastAsia" w:hAnsi="Calibri" w:cstheme="majorBidi"/>
              </w:rPr>
            </w:pPr>
            <w:r>
              <w:rPr>
                <w:rFonts w:ascii="Calibri" w:eastAsiaTheme="majorEastAsia" w:hAnsi="Calibri" w:cstheme="majorBidi"/>
              </w:rPr>
              <w:t>05.01</w:t>
            </w:r>
            <w:r w:rsidR="00B17CBB" w:rsidRPr="00CA12AB">
              <w:rPr>
                <w:rFonts w:ascii="Calibri" w:eastAsiaTheme="majorEastAsia" w:hAnsi="Calibri" w:cstheme="majorBidi"/>
              </w:rPr>
              <w:t>.2025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406D9" w14:textId="0F2F3401" w:rsidR="008124E3" w:rsidRDefault="00CA12AB" w:rsidP="00BE5735">
            <w:pPr>
              <w:pStyle w:val="NoSpacing"/>
              <w:jc w:val="center"/>
              <w:rPr>
                <w:rFonts w:ascii="Calibri" w:eastAsiaTheme="majorEastAsia" w:hAnsi="Calibri" w:cstheme="majorBidi"/>
                <w:szCs w:val="26"/>
              </w:rPr>
            </w:pPr>
            <w:r>
              <w:rPr>
                <w:rFonts w:ascii="Calibri" w:eastAsiaTheme="majorEastAsia" w:hAnsi="Calibri" w:cstheme="majorBidi"/>
                <w:szCs w:val="26"/>
              </w:rPr>
              <w:t>05.01.2025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77226" w14:textId="60F7349C" w:rsidR="008124E3" w:rsidRDefault="00B17CBB" w:rsidP="00BE5735">
            <w:pPr>
              <w:pStyle w:val="NoSpacing"/>
              <w:rPr>
                <w:rFonts w:ascii="Calibri" w:eastAsiaTheme="majorEastAsia" w:hAnsi="Calibri" w:cstheme="majorBidi"/>
                <w:szCs w:val="26"/>
              </w:rPr>
            </w:pPr>
            <w:r>
              <w:rPr>
                <w:rFonts w:ascii="Calibri" w:eastAsiaTheme="majorEastAsia" w:hAnsi="Calibri" w:cstheme="majorBidi"/>
                <w:szCs w:val="26"/>
              </w:rPr>
              <w:t>Move content to current TEMPLATE Worksheet; moderate revisions to organization of information</w:t>
            </w:r>
          </w:p>
        </w:tc>
      </w:tr>
      <w:tr w:rsidR="00B17CBB" w:rsidRPr="00D26748" w14:paraId="3625CE5E"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28EA1" w14:textId="350775C3" w:rsidR="00B17CBB" w:rsidRDefault="00B17CBB" w:rsidP="00B17CBB">
            <w:pPr>
              <w:pStyle w:val="NoSpacing"/>
              <w:jc w:val="center"/>
              <w:rPr>
                <w:rFonts w:ascii="Calibri" w:eastAsiaTheme="majorEastAsia" w:hAnsi="Calibri" w:cstheme="majorBidi"/>
                <w:szCs w:val="26"/>
              </w:rPr>
            </w:pPr>
            <w:r>
              <w:rPr>
                <w:rFonts w:ascii="Calibri" w:eastAsiaTheme="majorEastAsia" w:hAnsi="Calibri" w:cstheme="majorBidi"/>
                <w:szCs w:val="26"/>
              </w:rPr>
              <w:t>3.2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96732F" w14:textId="0464EB3D" w:rsidR="00B17CBB" w:rsidRPr="1301FCCD" w:rsidRDefault="00B17CBB" w:rsidP="00B17CBB">
            <w:pPr>
              <w:pStyle w:val="NoSpacing"/>
              <w:jc w:val="center"/>
              <w:rPr>
                <w:rFonts w:ascii="Calibri" w:eastAsiaTheme="majorEastAsia" w:hAnsi="Calibri" w:cstheme="majorBidi"/>
              </w:rPr>
            </w:pPr>
            <w:r>
              <w:rPr>
                <w:rFonts w:ascii="Calibri" w:eastAsiaTheme="majorEastAsia" w:hAnsi="Calibri" w:cstheme="majorBidi"/>
              </w:rPr>
              <w:t>08.31.2023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D8A7F" w14:textId="7E0F9F45" w:rsidR="00B17CBB" w:rsidRDefault="00B17CBB" w:rsidP="00B17CBB">
            <w:pPr>
              <w:pStyle w:val="NoSpacing"/>
              <w:jc w:val="center"/>
              <w:rPr>
                <w:rFonts w:ascii="Calibri" w:eastAsiaTheme="majorEastAsia" w:hAnsi="Calibri" w:cstheme="majorBidi"/>
                <w:szCs w:val="26"/>
              </w:rPr>
            </w:pPr>
            <w:r>
              <w:rPr>
                <w:rFonts w:ascii="Calibri" w:eastAsiaTheme="majorEastAsia" w:hAnsi="Calibri" w:cstheme="majorBidi"/>
              </w:rPr>
              <w:t>08.31.2023</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6FB5C" w14:textId="3B1D892A" w:rsidR="00B17CBB" w:rsidRDefault="00B17CBB" w:rsidP="00B17CBB">
            <w:pPr>
              <w:pStyle w:val="NoSpacing"/>
              <w:rPr>
                <w:rFonts w:ascii="Calibri" w:eastAsiaTheme="majorEastAsia" w:hAnsi="Calibri" w:cstheme="majorBidi"/>
                <w:szCs w:val="26"/>
              </w:rPr>
            </w:pPr>
            <w:r>
              <w:rPr>
                <w:rFonts w:ascii="Calibri" w:eastAsiaTheme="majorEastAsia" w:hAnsi="Calibri" w:cstheme="majorBidi"/>
                <w:szCs w:val="26"/>
              </w:rPr>
              <w:t>Add link to glossary term “prospect of direct benefit”</w:t>
            </w:r>
          </w:p>
        </w:tc>
      </w:tr>
      <w:tr w:rsidR="00B17CBB" w:rsidRPr="00D26748" w14:paraId="5F2FA88F"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D39E5" w14:textId="284F80AB" w:rsidR="00B17CBB" w:rsidRDefault="00B17CBB" w:rsidP="00B17CBB">
            <w:pPr>
              <w:pStyle w:val="NoSpacing"/>
              <w:jc w:val="center"/>
              <w:rPr>
                <w:rFonts w:ascii="Calibri" w:eastAsiaTheme="majorEastAsia" w:hAnsi="Calibri" w:cstheme="majorBidi"/>
                <w:szCs w:val="26"/>
              </w:rPr>
            </w:pPr>
            <w:r>
              <w:rPr>
                <w:rFonts w:ascii="Calibri" w:eastAsiaTheme="majorEastAsia" w:hAnsi="Calibri" w:cstheme="majorBidi"/>
                <w:szCs w:val="26"/>
              </w:rPr>
              <w:t>3.1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2F8C2" w14:textId="1ADDE846" w:rsidR="00B17CBB" w:rsidRPr="1301FCCD" w:rsidRDefault="00B17CBB" w:rsidP="00B17CBB">
            <w:pPr>
              <w:pStyle w:val="NoSpacing"/>
              <w:jc w:val="center"/>
              <w:rPr>
                <w:rFonts w:ascii="Calibri" w:eastAsiaTheme="majorEastAsia" w:hAnsi="Calibri" w:cstheme="majorBidi"/>
              </w:rPr>
            </w:pPr>
            <w:r>
              <w:rPr>
                <w:rFonts w:ascii="Calibri" w:eastAsiaTheme="majorEastAsia" w:hAnsi="Calibri" w:cstheme="majorBidi"/>
              </w:rPr>
              <w:t>06.01.2023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DF9FA" w14:textId="385E1626" w:rsidR="00B17CBB" w:rsidRDefault="00B17CBB" w:rsidP="00B17CBB">
            <w:pPr>
              <w:pStyle w:val="NoSpacing"/>
              <w:jc w:val="center"/>
              <w:rPr>
                <w:rFonts w:ascii="Calibri" w:eastAsiaTheme="majorEastAsia" w:hAnsi="Calibri" w:cstheme="majorBidi"/>
                <w:szCs w:val="26"/>
              </w:rPr>
            </w:pPr>
            <w:r>
              <w:rPr>
                <w:rFonts w:ascii="Calibri" w:eastAsiaTheme="majorEastAsia" w:hAnsi="Calibri" w:cstheme="majorBidi"/>
              </w:rPr>
              <w:t>06.01.2023</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BBAF2" w14:textId="53E04DD3" w:rsidR="00B17CBB" w:rsidRDefault="00B17CBB" w:rsidP="00B17CBB">
            <w:pPr>
              <w:pStyle w:val="NoSpacing"/>
              <w:rPr>
                <w:rFonts w:ascii="Calibri" w:eastAsiaTheme="majorEastAsia" w:hAnsi="Calibri" w:cstheme="majorBidi"/>
                <w:szCs w:val="26"/>
              </w:rPr>
            </w:pPr>
            <w:r>
              <w:rPr>
                <w:rFonts w:ascii="Calibri" w:eastAsiaTheme="majorEastAsia" w:hAnsi="Calibri" w:cstheme="majorBidi"/>
                <w:szCs w:val="26"/>
              </w:rPr>
              <w:t>Replaced Standard Template reference to landing page for UW consent templates</w:t>
            </w:r>
          </w:p>
        </w:tc>
      </w:tr>
      <w:tr w:rsidR="00B17CBB" w:rsidRPr="00D26748" w14:paraId="51684FA9"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25D33" w14:textId="7124C8E7" w:rsidR="00B17CBB" w:rsidRDefault="00B17CBB" w:rsidP="00B17CBB">
            <w:pPr>
              <w:pStyle w:val="NoSpacing"/>
              <w:jc w:val="center"/>
              <w:rPr>
                <w:rFonts w:ascii="Calibri" w:eastAsiaTheme="majorEastAsia" w:hAnsi="Calibri" w:cstheme="majorBidi"/>
                <w:szCs w:val="26"/>
              </w:rPr>
            </w:pPr>
            <w:r>
              <w:rPr>
                <w:rFonts w:ascii="Calibri" w:eastAsiaTheme="majorEastAsia" w:hAnsi="Calibri" w:cstheme="majorBidi"/>
                <w:szCs w:val="26"/>
              </w:rPr>
              <w:t>3.0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E52E8" w14:textId="594CDBCB" w:rsidR="00B17CBB" w:rsidRPr="1301FCCD" w:rsidRDefault="00B17CBB" w:rsidP="00B17CBB">
            <w:pPr>
              <w:pStyle w:val="NoSpacing"/>
              <w:jc w:val="center"/>
              <w:rPr>
                <w:rFonts w:ascii="Calibri" w:eastAsiaTheme="majorEastAsia" w:hAnsi="Calibri" w:cstheme="majorBidi"/>
              </w:rPr>
            </w:pPr>
            <w:r>
              <w:rPr>
                <w:rFonts w:ascii="Calibri" w:eastAsiaTheme="majorEastAsia" w:hAnsi="Calibri" w:cstheme="majorBidi"/>
              </w:rPr>
              <w:t>12.13.2019</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F5EE8" w14:textId="0C8481DB" w:rsidR="00B17CBB" w:rsidRDefault="00B17CBB" w:rsidP="00B17CBB">
            <w:pPr>
              <w:pStyle w:val="NoSpacing"/>
              <w:jc w:val="center"/>
              <w:rPr>
                <w:rFonts w:ascii="Calibri" w:eastAsiaTheme="majorEastAsia" w:hAnsi="Calibri" w:cstheme="majorBidi"/>
                <w:szCs w:val="26"/>
              </w:rPr>
            </w:pPr>
            <w:r>
              <w:rPr>
                <w:rFonts w:ascii="Calibri" w:eastAsiaTheme="majorEastAsia" w:hAnsi="Calibri" w:cstheme="majorBidi"/>
              </w:rPr>
              <w:t>12.13.2019</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8AED6" w14:textId="43F573E5" w:rsidR="00B17CBB" w:rsidRDefault="00B17CBB" w:rsidP="00B17CBB">
            <w:pPr>
              <w:pStyle w:val="NoSpacing"/>
              <w:rPr>
                <w:rFonts w:ascii="Calibri" w:eastAsiaTheme="majorEastAsia" w:hAnsi="Calibri" w:cstheme="majorBidi"/>
                <w:szCs w:val="26"/>
              </w:rPr>
            </w:pPr>
            <w:r>
              <w:rPr>
                <w:rFonts w:ascii="Calibri" w:eastAsiaTheme="majorEastAsia" w:hAnsi="Calibri" w:cstheme="majorBidi"/>
                <w:szCs w:val="26"/>
              </w:rPr>
              <w:t>Changed format from PDF to Word; added NIH Human Fetal Tissue and Fetal Tissue Transplantation policies; significantly revised organziation</w:t>
            </w:r>
          </w:p>
        </w:tc>
      </w:tr>
      <w:tr w:rsidR="00B17CBB" w:rsidRPr="00D26748" w14:paraId="0A1E6CCC"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50BE3BF2" w:rsidR="00B17CBB" w:rsidRPr="00135B00" w:rsidRDefault="00B17CBB" w:rsidP="00B17CBB">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2.3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6440A516" w:rsidR="00B17CBB" w:rsidRPr="00135B00" w:rsidRDefault="00B17CBB" w:rsidP="00B17CBB">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02.29.2016</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52765E10" w:rsidR="00B17CBB" w:rsidRPr="00135B00" w:rsidRDefault="00B17CBB" w:rsidP="00B17CBB">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02.29.2016</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2373EEC1" w:rsidR="00B17CBB" w:rsidRPr="00135B00" w:rsidRDefault="00B17CBB" w:rsidP="00B17CBB">
            <w:pPr>
              <w:pStyle w:val="NoSpacing"/>
              <w:rPr>
                <w:rFonts w:ascii="Calibri" w:eastAsiaTheme="majorEastAsia" w:hAnsi="Calibri" w:cstheme="majorBidi"/>
                <w:color w:val="000000" w:themeColor="text1"/>
                <w:szCs w:val="26"/>
              </w:rPr>
            </w:pPr>
            <w:r>
              <w:rPr>
                <w:rFonts w:ascii="Calibri" w:eastAsiaTheme="majorEastAsia" w:hAnsi="Calibri" w:cstheme="majorBidi"/>
                <w:szCs w:val="26"/>
              </w:rPr>
              <w:t>Updated link, submission type and committee drop down menus</w:t>
            </w:r>
          </w:p>
        </w:tc>
      </w:tr>
      <w:tr w:rsidR="00B17CBB" w:rsidRPr="00D26748" w14:paraId="472FA97F"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4697CD9B" w:rsidR="00B17CBB" w:rsidRDefault="00B17CBB" w:rsidP="00B17CBB">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5FF51251" w:rsidR="00B17CBB" w:rsidRDefault="00B17CBB" w:rsidP="00B17CBB">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60EC2FDD" w:rsidR="00B17CBB" w:rsidRDefault="00B17CBB" w:rsidP="00B17CBB">
            <w:pPr>
              <w:pStyle w:val="NoSpacing"/>
              <w:jc w:val="center"/>
              <w:rPr>
                <w:rFonts w:ascii="Calibri" w:eastAsiaTheme="majorEastAsia" w:hAnsi="Calibri" w:cstheme="majorBidi"/>
                <w:color w:val="000000" w:themeColor="text1"/>
                <w:szCs w:val="26"/>
              </w:rPr>
            </w:pP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6120B303" w:rsidR="00B17CBB" w:rsidRPr="00135B00" w:rsidRDefault="00B17CBB" w:rsidP="00B17CBB">
            <w:pPr>
              <w:pStyle w:val="NoSpacing"/>
              <w:rPr>
                <w:rFonts w:ascii="Calibri" w:eastAsiaTheme="majorEastAsia" w:hAnsi="Calibri" w:cstheme="majorBidi"/>
                <w:color w:val="000000" w:themeColor="text1"/>
                <w:szCs w:val="26"/>
              </w:rPr>
            </w:pPr>
            <w:r>
              <w:rPr>
                <w:bCs/>
              </w:rPr>
              <w:t xml:space="preserve">For older versions: HSD Staff – refer to the SharePoint Document Library; Others - contact </w:t>
            </w:r>
            <w:hyperlink r:id="rId19" w:history="1">
              <w:r w:rsidRPr="005F7CAC">
                <w:rPr>
                  <w:rStyle w:val="Hyperlink"/>
                  <w:bCs/>
                </w:rPr>
                <w:t>hsdinfo@uw.edu</w:t>
              </w:r>
            </w:hyperlink>
            <w:r>
              <w:rPr>
                <w:bCs/>
              </w:rPr>
              <w:t>.</w:t>
            </w:r>
          </w:p>
        </w:tc>
      </w:tr>
    </w:tbl>
    <w:p w14:paraId="492B8A0B" w14:textId="738D5E52" w:rsidR="00F06C39" w:rsidRPr="00AA3F9D" w:rsidRDefault="00F06C39" w:rsidP="004409D4">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8124E3">
        <w:rPr>
          <w:rFonts w:cs="Calibri"/>
          <w:sz w:val="18"/>
          <w:szCs w:val="18"/>
        </w:rPr>
        <w:t>Pregnant women</w:t>
      </w:r>
    </w:p>
    <w:sectPr w:rsidR="00F06C39" w:rsidRPr="00AA3F9D" w:rsidSect="00EF57B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8115" w14:textId="77777777" w:rsidR="00FD286A" w:rsidRDefault="00FD286A" w:rsidP="008212BD">
      <w:r>
        <w:separator/>
      </w:r>
    </w:p>
  </w:endnote>
  <w:endnote w:type="continuationSeparator" w:id="0">
    <w:p w14:paraId="09C474D1" w14:textId="77777777" w:rsidR="00FD286A" w:rsidRDefault="00FD286A"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02F633EB" w:rsidR="00E478B8" w:rsidRPr="000C25E0" w:rsidRDefault="00E478B8" w:rsidP="008212BD">
          <w:pPr>
            <w:pStyle w:val="Footer"/>
            <w:rPr>
              <w:sz w:val="18"/>
              <w:szCs w:val="18"/>
            </w:rPr>
          </w:pPr>
          <w:r>
            <w:rPr>
              <w:sz w:val="18"/>
              <w:szCs w:val="18"/>
            </w:rPr>
            <w:t xml:space="preserve">Date Posted </w:t>
          </w:r>
          <w:r w:rsidR="00CA12AB">
            <w:rPr>
              <w:sz w:val="18"/>
              <w:szCs w:val="18"/>
            </w:rPr>
            <w:t>05.01.2025</w:t>
          </w:r>
        </w:p>
      </w:tc>
      <w:tc>
        <w:tcPr>
          <w:tcW w:w="3600" w:type="dxa"/>
          <w:vAlign w:val="center"/>
        </w:tcPr>
        <w:p w14:paraId="17E2D055" w14:textId="68CCEFF7" w:rsidR="00E478B8" w:rsidRPr="000C25E0" w:rsidRDefault="00E478B8" w:rsidP="008212BD">
          <w:pPr>
            <w:pStyle w:val="Footer"/>
            <w:jc w:val="center"/>
            <w:rPr>
              <w:sz w:val="18"/>
              <w:szCs w:val="18"/>
            </w:rPr>
          </w:pPr>
          <w:r>
            <w:rPr>
              <w:sz w:val="18"/>
              <w:szCs w:val="18"/>
            </w:rPr>
            <w:t xml:space="preserve">WORKSHEET </w:t>
          </w:r>
          <w:r w:rsidR="008124E3">
            <w:rPr>
              <w:sz w:val="18"/>
              <w:szCs w:val="18"/>
            </w:rPr>
            <w:t>Pregnant Women</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25219DC0"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8124E3">
            <w:rPr>
              <w:sz w:val="18"/>
              <w:szCs w:val="18"/>
            </w:rPr>
            <w:t>3.3</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7852" w14:textId="77777777" w:rsidR="00FD286A" w:rsidRDefault="00FD286A" w:rsidP="008212BD">
      <w:r>
        <w:separator/>
      </w:r>
    </w:p>
  </w:footnote>
  <w:footnote w:type="continuationSeparator" w:id="0">
    <w:p w14:paraId="3D193C43" w14:textId="77777777" w:rsidR="00FD286A" w:rsidRDefault="00FD286A"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69D"/>
    <w:multiLevelType w:val="hybridMultilevel"/>
    <w:tmpl w:val="5B229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4F1"/>
    <w:multiLevelType w:val="hybridMultilevel"/>
    <w:tmpl w:val="B2D2B1CA"/>
    <w:lvl w:ilvl="0" w:tplc="FFFFFFF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53A"/>
    <w:multiLevelType w:val="hybridMultilevel"/>
    <w:tmpl w:val="FF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607ED"/>
    <w:multiLevelType w:val="hybridMultilevel"/>
    <w:tmpl w:val="BFE2E95E"/>
    <w:lvl w:ilvl="0" w:tplc="FFFFFFF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4F6CF6"/>
    <w:multiLevelType w:val="hybridMultilevel"/>
    <w:tmpl w:val="C728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95BDB"/>
    <w:multiLevelType w:val="hybridMultilevel"/>
    <w:tmpl w:val="2EA4B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71C84"/>
    <w:multiLevelType w:val="hybridMultilevel"/>
    <w:tmpl w:val="618C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247052"/>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2A24B93"/>
    <w:multiLevelType w:val="hybridMultilevel"/>
    <w:tmpl w:val="33D61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F3AA5"/>
    <w:multiLevelType w:val="hybridMultilevel"/>
    <w:tmpl w:val="A7D2AC7E"/>
    <w:lvl w:ilvl="0" w:tplc="9AA2C1F2">
      <w:start w:val="1"/>
      <w:numFmt w:val="decimal"/>
      <w:lvlText w:val="1.%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63C0B82"/>
    <w:multiLevelType w:val="hybridMultilevel"/>
    <w:tmpl w:val="5CD02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276F0"/>
    <w:multiLevelType w:val="hybridMultilevel"/>
    <w:tmpl w:val="5E2061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9B275A"/>
    <w:multiLevelType w:val="hybridMultilevel"/>
    <w:tmpl w:val="4518FB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56620"/>
    <w:multiLevelType w:val="hybridMultilevel"/>
    <w:tmpl w:val="87681C9E"/>
    <w:lvl w:ilvl="0" w:tplc="FFFFFFF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0A13A57"/>
    <w:multiLevelType w:val="hybridMultilevel"/>
    <w:tmpl w:val="AB4E6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7654F"/>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3EE78A4"/>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179E7"/>
    <w:multiLevelType w:val="hybridMultilevel"/>
    <w:tmpl w:val="97E00EFC"/>
    <w:lvl w:ilvl="0" w:tplc="71FC618C">
      <w:start w:val="1"/>
      <w:numFmt w:val="decimal"/>
      <w:lvlText w:val="%1"/>
      <w:lvlJc w:val="left"/>
      <w:pPr>
        <w:ind w:left="732" w:hanging="37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74E68"/>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6916CE"/>
    <w:multiLevelType w:val="hybridMultilevel"/>
    <w:tmpl w:val="10C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D4C6C"/>
    <w:multiLevelType w:val="hybridMultilevel"/>
    <w:tmpl w:val="FB4C3A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17F6E32"/>
    <w:multiLevelType w:val="hybridMultilevel"/>
    <w:tmpl w:val="574ECC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F50B5B"/>
    <w:multiLevelType w:val="hybridMultilevel"/>
    <w:tmpl w:val="4FE227B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6" w15:restartNumberingAfterBreak="0">
    <w:nsid w:val="433B60BA"/>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B1FC3"/>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68348A0"/>
    <w:multiLevelType w:val="hybridMultilevel"/>
    <w:tmpl w:val="E572EE30"/>
    <w:lvl w:ilvl="0" w:tplc="04090017">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1130B3E"/>
    <w:multiLevelType w:val="hybridMultilevel"/>
    <w:tmpl w:val="F07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A18A1"/>
    <w:multiLevelType w:val="hybridMultilevel"/>
    <w:tmpl w:val="574EC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23224"/>
    <w:multiLevelType w:val="hybridMultilevel"/>
    <w:tmpl w:val="ACF83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F6BB9"/>
    <w:multiLevelType w:val="hybridMultilevel"/>
    <w:tmpl w:val="E20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24B5A"/>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F9878CE"/>
    <w:multiLevelType w:val="multilevel"/>
    <w:tmpl w:val="0F021E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BF3337"/>
    <w:multiLevelType w:val="hybridMultilevel"/>
    <w:tmpl w:val="1B98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75D14"/>
    <w:multiLevelType w:val="hybridMultilevel"/>
    <w:tmpl w:val="E1E25E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0" w15:restartNumberingAfterBreak="0">
    <w:nsid w:val="7D091B70"/>
    <w:multiLevelType w:val="hybridMultilevel"/>
    <w:tmpl w:val="2012A3B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1F3416"/>
    <w:multiLevelType w:val="hybridMultilevel"/>
    <w:tmpl w:val="61BCE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3109E"/>
    <w:multiLevelType w:val="hybridMultilevel"/>
    <w:tmpl w:val="56963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782389">
    <w:abstractNumId w:val="26"/>
  </w:num>
  <w:num w:numId="2" w16cid:durableId="56980175">
    <w:abstractNumId w:val="19"/>
  </w:num>
  <w:num w:numId="3" w16cid:durableId="1981643860">
    <w:abstractNumId w:val="38"/>
  </w:num>
  <w:num w:numId="4" w16cid:durableId="789588117">
    <w:abstractNumId w:val="42"/>
  </w:num>
  <w:num w:numId="5" w16cid:durableId="1031413638">
    <w:abstractNumId w:val="0"/>
  </w:num>
  <w:num w:numId="6" w16cid:durableId="1084113241">
    <w:abstractNumId w:val="33"/>
  </w:num>
  <w:num w:numId="7" w16cid:durableId="1153524209">
    <w:abstractNumId w:val="3"/>
  </w:num>
  <w:num w:numId="8" w16cid:durableId="1165825522">
    <w:abstractNumId w:val="9"/>
  </w:num>
  <w:num w:numId="9" w16cid:durableId="214463615">
    <w:abstractNumId w:val="5"/>
  </w:num>
  <w:num w:numId="10" w16cid:durableId="640578230">
    <w:abstractNumId w:val="22"/>
  </w:num>
  <w:num w:numId="11" w16cid:durableId="808473260">
    <w:abstractNumId w:val="28"/>
  </w:num>
  <w:num w:numId="12" w16cid:durableId="1044981425">
    <w:abstractNumId w:val="25"/>
  </w:num>
  <w:num w:numId="13" w16cid:durableId="76948576">
    <w:abstractNumId w:val="39"/>
  </w:num>
  <w:num w:numId="14" w16cid:durableId="151989050">
    <w:abstractNumId w:val="20"/>
  </w:num>
  <w:num w:numId="15" w16cid:durableId="1170216852">
    <w:abstractNumId w:val="8"/>
  </w:num>
  <w:num w:numId="16" w16cid:durableId="34160750">
    <w:abstractNumId w:val="29"/>
  </w:num>
  <w:num w:numId="17" w16cid:durableId="92091696">
    <w:abstractNumId w:val="2"/>
  </w:num>
  <w:num w:numId="18" w16cid:durableId="1814174005">
    <w:abstractNumId w:val="34"/>
  </w:num>
  <w:num w:numId="19" w16cid:durableId="855314039">
    <w:abstractNumId w:val="23"/>
  </w:num>
  <w:num w:numId="20" w16cid:durableId="140270774">
    <w:abstractNumId w:val="12"/>
  </w:num>
  <w:num w:numId="21" w16cid:durableId="1151169682">
    <w:abstractNumId w:val="7"/>
  </w:num>
  <w:num w:numId="22" w16cid:durableId="1640719368">
    <w:abstractNumId w:val="21"/>
  </w:num>
  <w:num w:numId="23" w16cid:durableId="926114417">
    <w:abstractNumId w:val="10"/>
  </w:num>
  <w:num w:numId="24" w16cid:durableId="345134893">
    <w:abstractNumId w:val="30"/>
  </w:num>
  <w:num w:numId="25" w16cid:durableId="1280182912">
    <w:abstractNumId w:val="31"/>
  </w:num>
  <w:num w:numId="26" w16cid:durableId="1491868446">
    <w:abstractNumId w:val="27"/>
  </w:num>
  <w:num w:numId="27" w16cid:durableId="1860895228">
    <w:abstractNumId w:val="36"/>
  </w:num>
  <w:num w:numId="28" w16cid:durableId="763303607">
    <w:abstractNumId w:val="18"/>
  </w:num>
  <w:num w:numId="29" w16cid:durableId="1575581237">
    <w:abstractNumId w:val="32"/>
  </w:num>
  <w:num w:numId="30" w16cid:durableId="1117599633">
    <w:abstractNumId w:val="41"/>
  </w:num>
  <w:num w:numId="31" w16cid:durableId="1114517591">
    <w:abstractNumId w:val="14"/>
  </w:num>
  <w:num w:numId="32" w16cid:durableId="122045658">
    <w:abstractNumId w:val="13"/>
  </w:num>
  <w:num w:numId="33" w16cid:durableId="745616168">
    <w:abstractNumId w:val="17"/>
  </w:num>
  <w:num w:numId="34" w16cid:durableId="270209959">
    <w:abstractNumId w:val="35"/>
  </w:num>
  <w:num w:numId="35" w16cid:durableId="1585724507">
    <w:abstractNumId w:val="37"/>
  </w:num>
  <w:num w:numId="36" w16cid:durableId="994383123">
    <w:abstractNumId w:val="11"/>
  </w:num>
  <w:num w:numId="37" w16cid:durableId="1086339136">
    <w:abstractNumId w:val="24"/>
  </w:num>
  <w:num w:numId="38" w16cid:durableId="927931083">
    <w:abstractNumId w:val="6"/>
  </w:num>
  <w:num w:numId="39" w16cid:durableId="1006859625">
    <w:abstractNumId w:val="1"/>
  </w:num>
  <w:num w:numId="40" w16cid:durableId="1460487677">
    <w:abstractNumId w:val="16"/>
  </w:num>
  <w:num w:numId="41" w16cid:durableId="1087574438">
    <w:abstractNumId w:val="4"/>
  </w:num>
  <w:num w:numId="42" w16cid:durableId="2136679656">
    <w:abstractNumId w:val="15"/>
  </w:num>
  <w:num w:numId="43" w16cid:durableId="172925922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3586"/>
    <w:rsid w:val="000064F5"/>
    <w:rsid w:val="00016C61"/>
    <w:rsid w:val="00021B70"/>
    <w:rsid w:val="00024BA1"/>
    <w:rsid w:val="00025715"/>
    <w:rsid w:val="00031C71"/>
    <w:rsid w:val="00034501"/>
    <w:rsid w:val="0005362F"/>
    <w:rsid w:val="00056D3E"/>
    <w:rsid w:val="0006009F"/>
    <w:rsid w:val="000616CA"/>
    <w:rsid w:val="00072281"/>
    <w:rsid w:val="000B0C16"/>
    <w:rsid w:val="000B1C08"/>
    <w:rsid w:val="000C487B"/>
    <w:rsid w:val="000D18CF"/>
    <w:rsid w:val="00104A02"/>
    <w:rsid w:val="001258D0"/>
    <w:rsid w:val="00130298"/>
    <w:rsid w:val="00143E29"/>
    <w:rsid w:val="0015137A"/>
    <w:rsid w:val="00164EAF"/>
    <w:rsid w:val="001744BE"/>
    <w:rsid w:val="001A253A"/>
    <w:rsid w:val="001B2FD6"/>
    <w:rsid w:val="001B6E80"/>
    <w:rsid w:val="001C1F68"/>
    <w:rsid w:val="001C27DB"/>
    <w:rsid w:val="001D1686"/>
    <w:rsid w:val="001D22E5"/>
    <w:rsid w:val="001D32D3"/>
    <w:rsid w:val="001D44BD"/>
    <w:rsid w:val="001D79FC"/>
    <w:rsid w:val="001E191D"/>
    <w:rsid w:val="001F417A"/>
    <w:rsid w:val="001F5213"/>
    <w:rsid w:val="001F602D"/>
    <w:rsid w:val="00207336"/>
    <w:rsid w:val="0021330E"/>
    <w:rsid w:val="00215B3F"/>
    <w:rsid w:val="00243A0D"/>
    <w:rsid w:val="00244B9F"/>
    <w:rsid w:val="00247F4C"/>
    <w:rsid w:val="00254EEF"/>
    <w:rsid w:val="002714CF"/>
    <w:rsid w:val="002738A8"/>
    <w:rsid w:val="002805AE"/>
    <w:rsid w:val="002A472C"/>
    <w:rsid w:val="002A4FC6"/>
    <w:rsid w:val="002A74F6"/>
    <w:rsid w:val="002B5406"/>
    <w:rsid w:val="002E26E6"/>
    <w:rsid w:val="002E5EF1"/>
    <w:rsid w:val="00300E7F"/>
    <w:rsid w:val="00304D8D"/>
    <w:rsid w:val="00311812"/>
    <w:rsid w:val="00326662"/>
    <w:rsid w:val="003315DF"/>
    <w:rsid w:val="0033413A"/>
    <w:rsid w:val="003356DC"/>
    <w:rsid w:val="00354B0F"/>
    <w:rsid w:val="00360924"/>
    <w:rsid w:val="003769D7"/>
    <w:rsid w:val="00376B3A"/>
    <w:rsid w:val="00394732"/>
    <w:rsid w:val="003A06FA"/>
    <w:rsid w:val="003C1E3C"/>
    <w:rsid w:val="003C56B4"/>
    <w:rsid w:val="0040301C"/>
    <w:rsid w:val="004301DE"/>
    <w:rsid w:val="004409D4"/>
    <w:rsid w:val="004513AB"/>
    <w:rsid w:val="00486010"/>
    <w:rsid w:val="004A1C89"/>
    <w:rsid w:val="004A5B52"/>
    <w:rsid w:val="004A7038"/>
    <w:rsid w:val="004C0295"/>
    <w:rsid w:val="004D360F"/>
    <w:rsid w:val="004D589B"/>
    <w:rsid w:val="004E7E43"/>
    <w:rsid w:val="004F7585"/>
    <w:rsid w:val="005030EA"/>
    <w:rsid w:val="00503C6B"/>
    <w:rsid w:val="00514240"/>
    <w:rsid w:val="005402AD"/>
    <w:rsid w:val="00555B89"/>
    <w:rsid w:val="00561CEA"/>
    <w:rsid w:val="005809E9"/>
    <w:rsid w:val="005908F6"/>
    <w:rsid w:val="005914C6"/>
    <w:rsid w:val="005C5DDA"/>
    <w:rsid w:val="005D2FF2"/>
    <w:rsid w:val="005D4C8E"/>
    <w:rsid w:val="00600947"/>
    <w:rsid w:val="00613A6B"/>
    <w:rsid w:val="00627DEF"/>
    <w:rsid w:val="00633217"/>
    <w:rsid w:val="006454D9"/>
    <w:rsid w:val="00656A4C"/>
    <w:rsid w:val="00673A7A"/>
    <w:rsid w:val="006A79C3"/>
    <w:rsid w:val="006C6573"/>
    <w:rsid w:val="006C6C13"/>
    <w:rsid w:val="006C7EA6"/>
    <w:rsid w:val="006D0168"/>
    <w:rsid w:val="006F756F"/>
    <w:rsid w:val="0070303E"/>
    <w:rsid w:val="00707158"/>
    <w:rsid w:val="00710429"/>
    <w:rsid w:val="00721935"/>
    <w:rsid w:val="00722AB1"/>
    <w:rsid w:val="007305E2"/>
    <w:rsid w:val="00735BFD"/>
    <w:rsid w:val="00752787"/>
    <w:rsid w:val="00753C5C"/>
    <w:rsid w:val="00757528"/>
    <w:rsid w:val="00770118"/>
    <w:rsid w:val="007735E8"/>
    <w:rsid w:val="00786B32"/>
    <w:rsid w:val="00796DF8"/>
    <w:rsid w:val="007C4328"/>
    <w:rsid w:val="007D09F3"/>
    <w:rsid w:val="007E100C"/>
    <w:rsid w:val="007E1BEF"/>
    <w:rsid w:val="007E2BA5"/>
    <w:rsid w:val="007E365B"/>
    <w:rsid w:val="007E784E"/>
    <w:rsid w:val="007F536B"/>
    <w:rsid w:val="0080433D"/>
    <w:rsid w:val="008124E3"/>
    <w:rsid w:val="00820236"/>
    <w:rsid w:val="00820B6D"/>
    <w:rsid w:val="008212BD"/>
    <w:rsid w:val="00826D47"/>
    <w:rsid w:val="008458C5"/>
    <w:rsid w:val="008601F4"/>
    <w:rsid w:val="00861E44"/>
    <w:rsid w:val="008639D4"/>
    <w:rsid w:val="008675B6"/>
    <w:rsid w:val="00885832"/>
    <w:rsid w:val="00885C20"/>
    <w:rsid w:val="00894E5E"/>
    <w:rsid w:val="008A0F42"/>
    <w:rsid w:val="008A3BB8"/>
    <w:rsid w:val="008A67B7"/>
    <w:rsid w:val="008B6D0F"/>
    <w:rsid w:val="008D6EBD"/>
    <w:rsid w:val="008F2875"/>
    <w:rsid w:val="00903811"/>
    <w:rsid w:val="00911CDB"/>
    <w:rsid w:val="00923354"/>
    <w:rsid w:val="0093251D"/>
    <w:rsid w:val="009400E5"/>
    <w:rsid w:val="0094577D"/>
    <w:rsid w:val="00951839"/>
    <w:rsid w:val="00961369"/>
    <w:rsid w:val="00977B9D"/>
    <w:rsid w:val="0098273F"/>
    <w:rsid w:val="009859FA"/>
    <w:rsid w:val="009A048D"/>
    <w:rsid w:val="009B4302"/>
    <w:rsid w:val="009B666D"/>
    <w:rsid w:val="009D5581"/>
    <w:rsid w:val="009E7CAE"/>
    <w:rsid w:val="009F1778"/>
    <w:rsid w:val="00A02692"/>
    <w:rsid w:val="00A110DD"/>
    <w:rsid w:val="00A62865"/>
    <w:rsid w:val="00A62F41"/>
    <w:rsid w:val="00A70BD9"/>
    <w:rsid w:val="00A8082D"/>
    <w:rsid w:val="00A86708"/>
    <w:rsid w:val="00A96E33"/>
    <w:rsid w:val="00AA3F9D"/>
    <w:rsid w:val="00AB1AE1"/>
    <w:rsid w:val="00AD050B"/>
    <w:rsid w:val="00AD0514"/>
    <w:rsid w:val="00AD17AB"/>
    <w:rsid w:val="00AE201A"/>
    <w:rsid w:val="00AE3E7F"/>
    <w:rsid w:val="00AF4EDC"/>
    <w:rsid w:val="00AF6E8C"/>
    <w:rsid w:val="00B06CB1"/>
    <w:rsid w:val="00B17CBB"/>
    <w:rsid w:val="00B21DDC"/>
    <w:rsid w:val="00B36AE0"/>
    <w:rsid w:val="00B71101"/>
    <w:rsid w:val="00B76CE9"/>
    <w:rsid w:val="00BA68ED"/>
    <w:rsid w:val="00BA72DA"/>
    <w:rsid w:val="00BB3AEA"/>
    <w:rsid w:val="00BB4E3B"/>
    <w:rsid w:val="00BE05E5"/>
    <w:rsid w:val="00BE5735"/>
    <w:rsid w:val="00BF4486"/>
    <w:rsid w:val="00C031A5"/>
    <w:rsid w:val="00C104BC"/>
    <w:rsid w:val="00C3749A"/>
    <w:rsid w:val="00C52559"/>
    <w:rsid w:val="00C55DDF"/>
    <w:rsid w:val="00C67A49"/>
    <w:rsid w:val="00C72040"/>
    <w:rsid w:val="00C909FF"/>
    <w:rsid w:val="00C97DCA"/>
    <w:rsid w:val="00CA12AB"/>
    <w:rsid w:val="00CB7D54"/>
    <w:rsid w:val="00CC22CE"/>
    <w:rsid w:val="00CE20EC"/>
    <w:rsid w:val="00CF6C51"/>
    <w:rsid w:val="00D129F9"/>
    <w:rsid w:val="00D15A48"/>
    <w:rsid w:val="00D21284"/>
    <w:rsid w:val="00D240B3"/>
    <w:rsid w:val="00D40C5F"/>
    <w:rsid w:val="00D50A92"/>
    <w:rsid w:val="00D86821"/>
    <w:rsid w:val="00D870E2"/>
    <w:rsid w:val="00D87ACB"/>
    <w:rsid w:val="00D90665"/>
    <w:rsid w:val="00D96698"/>
    <w:rsid w:val="00D96C6B"/>
    <w:rsid w:val="00DA1988"/>
    <w:rsid w:val="00DB67AF"/>
    <w:rsid w:val="00DD17C0"/>
    <w:rsid w:val="00DD3321"/>
    <w:rsid w:val="00DF7A2E"/>
    <w:rsid w:val="00E07225"/>
    <w:rsid w:val="00E24CA2"/>
    <w:rsid w:val="00E412BA"/>
    <w:rsid w:val="00E478B8"/>
    <w:rsid w:val="00E53B6C"/>
    <w:rsid w:val="00E73686"/>
    <w:rsid w:val="00E75748"/>
    <w:rsid w:val="00E836B9"/>
    <w:rsid w:val="00E96806"/>
    <w:rsid w:val="00EB32CB"/>
    <w:rsid w:val="00EC22F3"/>
    <w:rsid w:val="00EC78AC"/>
    <w:rsid w:val="00EF57B9"/>
    <w:rsid w:val="00EF6D15"/>
    <w:rsid w:val="00F06C39"/>
    <w:rsid w:val="00F2600A"/>
    <w:rsid w:val="00F51D7A"/>
    <w:rsid w:val="00F57845"/>
    <w:rsid w:val="00F76699"/>
    <w:rsid w:val="00FA1FC2"/>
    <w:rsid w:val="00FB2B2B"/>
    <w:rsid w:val="00FC56A9"/>
    <w:rsid w:val="00FD286A"/>
    <w:rsid w:val="00FD7679"/>
    <w:rsid w:val="00FE3405"/>
    <w:rsid w:val="00FE52F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36092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7CBB"/>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17CB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09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glossary/prospect-direct-benefit/" TargetMode="External"/><Relationship Id="rId18" Type="http://schemas.openxmlformats.org/officeDocument/2006/relationships/hyperlink" Target="https://www.washington.edu/research/forms-and-templates/worksheet-environmental-protection-agen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shington.edu/research/hsd/guidance/consent/design/" TargetMode="External"/><Relationship Id="rId17" Type="http://schemas.openxmlformats.org/officeDocument/2006/relationships/hyperlink" Target="https://www.washington.edu/research/hsd/guidance/consent/design/" TargetMode="External"/><Relationship Id="rId2" Type="http://schemas.openxmlformats.org/officeDocument/2006/relationships/customXml" Target="../customXml/item2.xml"/><Relationship Id="rId16" Type="http://schemas.openxmlformats.org/officeDocument/2006/relationships/hyperlink" Target="https://www.washington.edu/research/policies/guidance-authority-and-responsibilities-of-hsd-and-uw-ir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glossary/prospect-direct-benefit/" TargetMode="External"/><Relationship Id="rId10" Type="http://schemas.openxmlformats.org/officeDocument/2006/relationships/endnotes" Target="endnotes.xml"/><Relationship Id="rId19" Type="http://schemas.openxmlformats.org/officeDocument/2006/relationships/hyperlink" Target="mailto:hsdinfo@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prospect-direct-benef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2BEB748EAB24688487BE7D439D13F" ma:contentTypeVersion="14" ma:contentTypeDescription="Create a new document." ma:contentTypeScope="" ma:versionID="b5dcdf84a10aa6b8cd5ef7517b6fb2e4">
  <xsd:schema xmlns:xsd="http://www.w3.org/2001/XMLSchema" xmlns:xs="http://www.w3.org/2001/XMLSchema" xmlns:p="http://schemas.microsoft.com/office/2006/metadata/properties" xmlns:ns2="00e88e02-4d7b-4cee-86d7-01dd75446965" targetNamespace="http://schemas.microsoft.com/office/2006/metadata/properties" ma:root="true" ma:fieldsID="a8b71ac4349b8a9153e545259258cb42" ns2:_="">
    <xsd:import namespace="00e88e02-4d7b-4cee-86d7-01dd75446965"/>
    <xsd:element name="properties">
      <xsd:complexType>
        <xsd:sequence>
          <xsd:element name="documentManagement">
            <xsd:complexType>
              <xsd:all>
                <xsd:element ref="ns2:MediaServiceMetadata" minOccurs="0"/>
                <xsd:element ref="ns2:MediaServiceFastMetadata" minOccurs="0"/>
                <xsd:element ref="ns2:Taxonomy" minOccurs="0"/>
                <xsd:element ref="ns2:VersionNumber" minOccurs="0"/>
                <xsd:element ref="ns2:DateImplemented" minOccurs="0"/>
                <xsd:element ref="ns2:DatePosted" minOccurs="0"/>
                <xsd:element ref="ns2:ChangeNotes" minOccurs="0"/>
                <xsd:element ref="ns2:MediaServiceSearchProperties" minOccurs="0"/>
                <xsd:element ref="ns2:ContentOwner" minOccurs="0"/>
                <xsd:element ref="ns2:SharePointOwner" minOccurs="0"/>
                <xsd:element ref="ns2:Archiv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8e02-4d7b-4cee-86d7-01dd7544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xonomy" ma:index="11" nillable="true" ma:displayName="Taxonomy" ma:internalName="Taxonomy">
      <xsd:complexType>
        <xsd:complexContent>
          <xsd:extension base="dms:MultiChoice">
            <xsd:sequence>
              <xsd:element name="Value" maxOccurs="unbounded" minOccurs="0" nillable="true">
                <xsd:simpleType>
                  <xsd:restriction base="dms:Choice">
                    <xsd:enumeration value="Charter"/>
                    <xsd:enumeration value="Checklist"/>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xsd:enumeration value="Template"/>
                    <xsd:enumeration value="Webpage"/>
                    <xsd:enumeration value="Choice 15"/>
                  </xsd:restriction>
                </xsd:simpleType>
              </xsd:element>
            </xsd:sequence>
          </xsd:extension>
        </xsd:complexContent>
      </xsd:complexType>
    </xsd:element>
    <xsd:element name="VersionNumber" ma:index="12" nillable="true" ma:displayName="Version Number" ma:format="Dropdown" ma:internalName="VersionNumber">
      <xsd:simpleType>
        <xsd:restriction base="dms:Text">
          <xsd:maxLength value="255"/>
        </xsd:restriction>
      </xsd:simpleType>
    </xsd:element>
    <xsd:element name="DateImplemented" ma:index="13" nillable="true" ma:displayName="Date Implemented" ma:format="DateOnly" ma:internalName="DateImplemented">
      <xsd:simpleType>
        <xsd:restriction base="dms:DateTime"/>
      </xsd:simpleType>
    </xsd:element>
    <xsd:element name="DatePosted" ma:index="14" nillable="true" ma:displayName="Date Posted" ma:format="DateOnly" ma:internalName="DatePosted">
      <xsd:simpleType>
        <xsd:restriction base="dms:DateTime"/>
      </xsd:simpleType>
    </xsd:element>
    <xsd:element name="ChangeNotes" ma:index="15" nillable="true" ma:displayName="Change Notes" ma:format="Dropdown" ma:internalName="ChangeNote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ContentOwner" ma:index="17" nillable="true" ma:displayName="Content Owner" ma:description="This is the person who is the content expert or primary author of the document. It may or may not be the person who is also the SharePoint owner." ma:format="Dropdown" ma:list="UserInfo" ma:SharePointGroup="0" ma:internalName="Cont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18" nillable="true" ma:displayName="SharePoint Owner" ma:description="This is the person responsible for maintaining the content in the SharePoint library and, if applicable, for maintaining it on the website." ma:format="Dropdown" ma:list="UserInfo" ma:SharePointGroup="0" ma:internalName="SharePoi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 ma:index="19" nillable="true" ma:displayName="Archive? (check if yes)" ma:default="1" ma:description="A selection of 'yes' means that previous versions of the content must be moved to the Archive Document Library." ma:format="Dropdown" ma:internalName="Archive">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angeNotes xmlns="00e88e02-4d7b-4cee-86d7-01dd75446965" xsi:nil="true"/>
    <DatePosted xmlns="00e88e02-4d7b-4cee-86d7-01dd75446965" xsi:nil="true"/>
    <VersionNumber xmlns="00e88e02-4d7b-4cee-86d7-01dd75446965">1.1</VersionNumber>
    <Taxonomy xmlns="00e88e02-4d7b-4cee-86d7-01dd75446965">
      <Value>Template</Value>
    </Taxonomy>
    <DateImplemented xmlns="00e88e02-4d7b-4cee-86d7-01dd75446965">2023-06-01T07:00:00+00:00</DateImplemented>
    <SharePointOwner xmlns="00e88e02-4d7b-4cee-86d7-01dd75446965">
      <UserInfo>
        <DisplayName>i:0#.f|membership|aguyton7@uw.edu</DisplayName>
        <AccountId>82</AccountId>
        <AccountType/>
      </UserInfo>
    </SharePointOwner>
    <Archive xmlns="00e88e02-4d7b-4cee-86d7-01dd75446965">true</Archive>
    <ContentOwner xmlns="00e88e02-4d7b-4cee-86d7-01dd75446965">
      <UserInfo>
        <DisplayName>i:0#.f|membership|aguyton7@uw.edu</DisplayName>
        <AccountId>82</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D461A-2759-4BE5-96AD-FD5905F3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8e02-4d7b-4cee-86d7-01dd75446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infopath/2007/PartnerControls"/>
    <ds:schemaRef ds:uri="377d17a3-c622-4a35-bd03-f46128e95003"/>
    <ds:schemaRef ds:uri="http://schemas.openxmlformats.org/package/2006/metadata/core-properties"/>
    <ds:schemaRef ds:uri="http://schemas.microsoft.com/office/2006/documentManagement/types"/>
    <ds:schemaRef ds:uri="48c6804f-4e17-407d-b286-8b1ceb37c49b"/>
    <ds:schemaRef ds:uri="http://www.w3.org/XML/1998/namespace"/>
    <ds:schemaRef ds:uri="http://schemas.microsoft.com/office/2006/metadata/properties"/>
    <ds:schemaRef ds:uri="http://purl.org/dc/dcmitype/"/>
    <ds:schemaRef ds:uri="http://purl.org/dc/elements/1.1/"/>
    <ds:schemaRef ds:uri="http://schemas.microsoft.com/sharepoint/v3"/>
    <ds:schemaRef ds:uri="http://purl.org/dc/terms/"/>
    <ds:schemaRef ds:uri="00e88e02-4d7b-4cee-86d7-01dd75446965"/>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TEMPLATE_Worksheet_v1.1_2023.06.01</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TEMPLATE_Worksheet_v1.1_2023.06.01</dc:title>
  <dc:subject/>
  <dc:creator>Sherry Edwards</dc:creator>
  <cp:keywords>;#Content management;#</cp:keywords>
  <dc:description/>
  <cp:lastModifiedBy>Amanda Guyton</cp:lastModifiedBy>
  <cp:revision>3</cp:revision>
  <dcterms:created xsi:type="dcterms:W3CDTF">2025-04-23T19:53:00Z</dcterms:created>
  <dcterms:modified xsi:type="dcterms:W3CDTF">2025-04-24T20:28:00Z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0x01010038F2BEB748EAB24688487BE7D439D13F</vt:lpwstr>
  </property>
  <property fmtid="{D5CDD505-2E9C-101B-9397-08002B2CF9AE}" pid="3" name="Cross-referencedmaterials">
    <vt:lpwstr>451;#</vt:lpwstr>
  </property>
</Properties>
</file>