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Header"/>
        <w:tblDescription w:val="The document header contains the H S D  U W logo, the document type, and the document title."/>
      </w:tblPr>
      <w:tblGrid>
        <w:gridCol w:w="4536"/>
        <w:gridCol w:w="6336"/>
      </w:tblGrid>
      <w:tr w:rsidR="005D6DBD" w:rsidRPr="00ED134C" w14:paraId="0F89F622" w14:textId="77777777" w:rsidTr="0032748B">
        <w:tc>
          <w:tcPr>
            <w:tcW w:w="4536" w:type="dxa"/>
          </w:tcPr>
          <w:p w14:paraId="352D3B8D" w14:textId="77777777" w:rsidR="005D6DBD" w:rsidRPr="00ED134C" w:rsidRDefault="005D6DBD" w:rsidP="00F45307">
            <w:r w:rsidRPr="00ED134C">
              <w:rPr>
                <w:noProof/>
              </w:rPr>
              <w:drawing>
                <wp:inline distT="0" distB="0" distL="0" distR="0" wp14:anchorId="2B6DCA6F" wp14:editId="2DFBC0CB">
                  <wp:extent cx="2743200" cy="333528"/>
                  <wp:effectExtent l="0" t="0" r="0" b="9525"/>
                  <wp:docPr id="4" name="Picture 4" descr="University of Washington Human Subjects DIvis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W_HumanSubjDiv.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333528"/>
                          </a:xfrm>
                          <a:prstGeom prst="rect">
                            <a:avLst/>
                          </a:prstGeom>
                        </pic:spPr>
                      </pic:pic>
                    </a:graphicData>
                  </a:graphic>
                </wp:inline>
              </w:drawing>
            </w:r>
          </w:p>
        </w:tc>
        <w:tc>
          <w:tcPr>
            <w:tcW w:w="6336" w:type="dxa"/>
          </w:tcPr>
          <w:p w14:paraId="28604028" w14:textId="1858F14B" w:rsidR="005D6DBD" w:rsidRPr="00ED134C" w:rsidRDefault="005D6DBD" w:rsidP="005D6DBD">
            <w:pPr>
              <w:jc w:val="center"/>
              <w:rPr>
                <w:b/>
                <w:color w:val="404040" w:themeColor="text1" w:themeTint="BF"/>
                <w:sz w:val="28"/>
                <w:szCs w:val="28"/>
              </w:rPr>
            </w:pPr>
            <w:r>
              <w:rPr>
                <w:b/>
                <w:color w:val="404040" w:themeColor="text1" w:themeTint="BF"/>
                <w:sz w:val="28"/>
                <w:szCs w:val="28"/>
              </w:rPr>
              <w:t>WORKSHEET Pre-Review, Modification</w:t>
            </w:r>
          </w:p>
        </w:tc>
      </w:tr>
    </w:tbl>
    <w:p w14:paraId="3AB42149" w14:textId="77777777" w:rsidR="00634086" w:rsidRDefault="00634086" w:rsidP="00C973A6">
      <w:pPr>
        <w:shd w:val="clear" w:color="auto" w:fill="33006F"/>
        <w:tabs>
          <w:tab w:val="right" w:pos="10080"/>
        </w:tabs>
        <w:spacing w:after="0"/>
      </w:pPr>
    </w:p>
    <w:p w14:paraId="390A2153" w14:textId="77777777" w:rsidR="006C254D" w:rsidRDefault="006C254D" w:rsidP="0062204A">
      <w:pPr>
        <w:pStyle w:val="NoSpacing"/>
        <w:rPr>
          <w:b/>
        </w:rPr>
      </w:pPr>
    </w:p>
    <w:p w14:paraId="696523B1" w14:textId="78CA13B4" w:rsidR="00BD60B0" w:rsidRDefault="00BD60B0" w:rsidP="003D2398">
      <w:pPr>
        <w:pStyle w:val="NoSpacing"/>
        <w:spacing w:after="120"/>
        <w:rPr>
          <w:b/>
          <w:sz w:val="28"/>
          <w:szCs w:val="28"/>
        </w:rPr>
      </w:pPr>
      <w:bookmarkStart w:id="0" w:name="Top"/>
      <w:bookmarkEnd w:id="0"/>
      <w:r>
        <w:rPr>
          <w:b/>
          <w:sz w:val="28"/>
          <w:szCs w:val="28"/>
        </w:rPr>
        <w:t>CONTENTS</w:t>
      </w:r>
    </w:p>
    <w:p w14:paraId="1E5CB073" w14:textId="2F2F887E" w:rsidR="00BD60B0" w:rsidRDefault="00BD60B0" w:rsidP="003D2398">
      <w:pPr>
        <w:pStyle w:val="NoSpacing"/>
        <w:rPr>
          <w:bCs/>
        </w:rPr>
      </w:pPr>
      <w:hyperlink w:anchor="Purpose" w:history="1">
        <w:r w:rsidRPr="00BD60B0">
          <w:rPr>
            <w:rStyle w:val="Hyperlink"/>
            <w:bCs/>
          </w:rPr>
          <w:t>Purpose</w:t>
        </w:r>
      </w:hyperlink>
    </w:p>
    <w:p w14:paraId="0CF3ECFB" w14:textId="5C4E33B2" w:rsidR="00BD60B0" w:rsidRDefault="00BD60B0" w:rsidP="003D2398">
      <w:pPr>
        <w:pStyle w:val="NoSpacing"/>
        <w:rPr>
          <w:bCs/>
        </w:rPr>
      </w:pPr>
      <w:hyperlink w:anchor="Procedures" w:history="1">
        <w:r w:rsidRPr="00BD60B0">
          <w:rPr>
            <w:rStyle w:val="Hyperlink"/>
            <w:bCs/>
          </w:rPr>
          <w:t>Procedures</w:t>
        </w:r>
      </w:hyperlink>
    </w:p>
    <w:p w14:paraId="72B8367B" w14:textId="05A78C09" w:rsidR="00BD60B0" w:rsidRDefault="00BD60B0" w:rsidP="003D2398">
      <w:pPr>
        <w:pStyle w:val="NoSpacing"/>
        <w:rPr>
          <w:bCs/>
        </w:rPr>
      </w:pPr>
      <w:hyperlink w:anchor="Basics" w:history="1">
        <w:r w:rsidRPr="00BD60B0">
          <w:rPr>
            <w:rStyle w:val="Hyperlink"/>
            <w:bCs/>
          </w:rPr>
          <w:t>Section 1: Triage and Basics</w:t>
        </w:r>
      </w:hyperlink>
    </w:p>
    <w:p w14:paraId="07B3D9EA" w14:textId="36463130" w:rsidR="00BD60B0" w:rsidRDefault="00BD60B0" w:rsidP="003D2398">
      <w:pPr>
        <w:pStyle w:val="NoSpacing"/>
        <w:rPr>
          <w:bCs/>
        </w:rPr>
      </w:pPr>
      <w:hyperlink w:anchor="Ladder" w:history="1">
        <w:r w:rsidRPr="00BD60B0">
          <w:rPr>
            <w:rStyle w:val="Hyperlink"/>
            <w:bCs/>
          </w:rPr>
          <w:t>Section 2: The Regulatory Ladder</w:t>
        </w:r>
      </w:hyperlink>
    </w:p>
    <w:p w14:paraId="3DD9C6AB" w14:textId="0007AD23" w:rsidR="00BD60B0" w:rsidRDefault="00BD60B0" w:rsidP="003D2398">
      <w:pPr>
        <w:pStyle w:val="NoSpacing"/>
        <w:rPr>
          <w:bCs/>
        </w:rPr>
      </w:pPr>
      <w:hyperlink w:anchor="Review" w:history="1">
        <w:r w:rsidRPr="00BD60B0">
          <w:rPr>
            <w:rStyle w:val="Hyperlink"/>
            <w:bCs/>
          </w:rPr>
          <w:t>Section 3: For Items Requiring IRB Review</w:t>
        </w:r>
      </w:hyperlink>
    </w:p>
    <w:p w14:paraId="4189BE3A" w14:textId="2B2B35CE" w:rsidR="00BD60B0" w:rsidRPr="00BD60B0" w:rsidRDefault="00BD60B0" w:rsidP="003D2398">
      <w:pPr>
        <w:pStyle w:val="NoSpacing"/>
        <w:rPr>
          <w:bCs/>
        </w:rPr>
      </w:pPr>
      <w:hyperlink w:anchor="Related" w:history="1">
        <w:r w:rsidRPr="00BD60B0">
          <w:rPr>
            <w:rStyle w:val="Hyperlink"/>
            <w:bCs/>
          </w:rPr>
          <w:t>Related Materials</w:t>
        </w:r>
      </w:hyperlink>
    </w:p>
    <w:p w14:paraId="4C12C112" w14:textId="77777777" w:rsidR="00BD60B0" w:rsidRDefault="00BD60B0" w:rsidP="00C973A6">
      <w:pPr>
        <w:pStyle w:val="NoSpacing"/>
        <w:spacing w:after="60"/>
        <w:rPr>
          <w:b/>
          <w:sz w:val="28"/>
          <w:szCs w:val="28"/>
        </w:rPr>
      </w:pPr>
    </w:p>
    <w:p w14:paraId="4CF36B60" w14:textId="0FAA9682" w:rsidR="00AF0D34" w:rsidRPr="00BD60B0" w:rsidRDefault="00AF0D34" w:rsidP="003D2398">
      <w:pPr>
        <w:pStyle w:val="NoSpacing"/>
        <w:spacing w:after="120"/>
        <w:rPr>
          <w:b/>
          <w:sz w:val="28"/>
          <w:szCs w:val="28"/>
        </w:rPr>
      </w:pPr>
      <w:bookmarkStart w:id="1" w:name="Purpose"/>
      <w:bookmarkEnd w:id="1"/>
      <w:r w:rsidRPr="00BD60B0">
        <w:rPr>
          <w:b/>
          <w:sz w:val="28"/>
          <w:szCs w:val="28"/>
        </w:rPr>
        <w:t xml:space="preserve">PURPOSE </w:t>
      </w:r>
    </w:p>
    <w:p w14:paraId="316B1738" w14:textId="0A0ACCD4" w:rsidR="00AF0D34" w:rsidRDefault="00AF0D34" w:rsidP="00913228">
      <w:pPr>
        <w:pStyle w:val="NoSpacing"/>
        <w:spacing w:after="60"/>
      </w:pPr>
      <w:r>
        <w:t>This worksheet provides support for HSD staff conducting pre-</w:t>
      </w:r>
      <w:proofErr w:type="gramStart"/>
      <w:r>
        <w:t>review</w:t>
      </w:r>
      <w:proofErr w:type="gramEnd"/>
      <w:r>
        <w:t xml:space="preserve"> of modification applications by identifying the issues that should be covered as part of the pre-review. </w:t>
      </w:r>
    </w:p>
    <w:p w14:paraId="6682E6E1" w14:textId="7C1B6196" w:rsidR="00477870" w:rsidRPr="006A4E49" w:rsidRDefault="00477870" w:rsidP="00C95F7D">
      <w:pPr>
        <w:pStyle w:val="NoSpacing"/>
      </w:pPr>
      <w:r>
        <w:t xml:space="preserve">This worksheet is not intended to be the only resource HSD staff need while reviewing modifications. Rather, the worksheet: 1) prompts staff to consider the possible regulatory or policy issues that may apply to any </w:t>
      </w:r>
      <w:proofErr w:type="gramStart"/>
      <w:r>
        <w:t>particular study</w:t>
      </w:r>
      <w:proofErr w:type="gramEnd"/>
      <w:r>
        <w:t xml:space="preserve">; 2) points staff to the resources they’ll need to reference to review for that regulation or policy; and 3) </w:t>
      </w:r>
      <w:r w:rsidR="00912C44">
        <w:t>provides some targeted instruction for how staff should approach review of some</w:t>
      </w:r>
      <w:r>
        <w:t xml:space="preserve"> complex and/or less common issues. </w:t>
      </w:r>
    </w:p>
    <w:p w14:paraId="098FBCEE" w14:textId="0D669768" w:rsidR="00AF0D34" w:rsidRDefault="00AF0D34" w:rsidP="00AF0D34">
      <w:pPr>
        <w:pStyle w:val="NoSpacing"/>
        <w:rPr>
          <w:b/>
        </w:rPr>
      </w:pPr>
    </w:p>
    <w:p w14:paraId="33CB3903" w14:textId="0E1F1E9D" w:rsidR="00AF0D34" w:rsidRPr="00BD60B0" w:rsidRDefault="00AF0D34" w:rsidP="003D2398">
      <w:pPr>
        <w:pStyle w:val="NoSpacing"/>
        <w:spacing w:after="120"/>
        <w:rPr>
          <w:b/>
          <w:sz w:val="28"/>
          <w:szCs w:val="28"/>
        </w:rPr>
      </w:pPr>
      <w:bookmarkStart w:id="2" w:name="Procedures"/>
      <w:bookmarkEnd w:id="2"/>
      <w:r w:rsidRPr="00BD60B0">
        <w:rPr>
          <w:b/>
          <w:sz w:val="28"/>
          <w:szCs w:val="28"/>
        </w:rPr>
        <w:t>PROCEDURES</w:t>
      </w:r>
    </w:p>
    <w:p w14:paraId="16A922E0" w14:textId="6DADA041" w:rsidR="00AF0D34" w:rsidRDefault="00AF0D34" w:rsidP="00913228">
      <w:pPr>
        <w:pStyle w:val="NoSpacing"/>
        <w:spacing w:after="60"/>
      </w:pPr>
      <w:r w:rsidRPr="000767E4">
        <w:rPr>
          <w:bCs/>
        </w:rPr>
        <w:t>Evaluate the modification</w:t>
      </w:r>
      <w:r w:rsidRPr="002C3ADF">
        <w:t xml:space="preserve"> using this worksheet</w:t>
      </w:r>
      <w:r>
        <w:t xml:space="preserve">. Issues should usually be evaluated in the order listed, but experienced pre-reviewers will often be able to quickly identify key issues “out of order” when reading the application </w:t>
      </w:r>
      <w:r w:rsidR="00477870">
        <w:t>which may</w:t>
      </w:r>
      <w:r>
        <w:t xml:space="preserve"> eliminate the need for some pre-review steps. There is no requirement to complete and retain this worksheet.  </w:t>
      </w:r>
    </w:p>
    <w:p w14:paraId="584420D6" w14:textId="744E4F86" w:rsidR="00913228" w:rsidRDefault="00913228" w:rsidP="00913228">
      <w:pPr>
        <w:pStyle w:val="NoSpacing"/>
        <w:spacing w:after="60"/>
        <w:rPr>
          <w:bCs/>
        </w:rPr>
      </w:pPr>
      <w:r>
        <w:t xml:space="preserve">Hyperlinks are used sparingly in this document because they are difficult to maintain. </w:t>
      </w:r>
      <w:bookmarkStart w:id="3" w:name="_Hlk87863192"/>
      <w:r>
        <w:t xml:space="preserve">Reference documents are bolded and </w:t>
      </w:r>
      <w:r w:rsidR="00B40308">
        <w:t xml:space="preserve">can be found in the </w:t>
      </w:r>
      <w:hyperlink r:id="rId12" w:history="1">
        <w:r w:rsidR="00B40308" w:rsidRPr="00B40308">
          <w:rPr>
            <w:rStyle w:val="Hyperlink"/>
          </w:rPr>
          <w:t>Published Document Library</w:t>
        </w:r>
      </w:hyperlink>
      <w:r>
        <w:t xml:space="preserve">. </w:t>
      </w:r>
      <w:bookmarkEnd w:id="3"/>
      <w:r>
        <w:t xml:space="preserve">The </w:t>
      </w:r>
      <w:proofErr w:type="spellStart"/>
      <w:r w:rsidRPr="004939C5">
        <w:rPr>
          <w:b/>
          <w:bCs/>
        </w:rPr>
        <w:t>Ctrl+F</w:t>
      </w:r>
      <w:proofErr w:type="spellEnd"/>
      <w:r>
        <w:t xml:space="preserve"> function is also helpful when searching for specific information. </w:t>
      </w:r>
    </w:p>
    <w:p w14:paraId="6A4FB420" w14:textId="62AB14A6" w:rsidR="00AF0D34" w:rsidRPr="008403DF" w:rsidRDefault="00AF0D34" w:rsidP="00AF0D34">
      <w:pPr>
        <w:pStyle w:val="NoSpacing"/>
        <w:rPr>
          <w:bCs/>
        </w:rPr>
      </w:pPr>
      <w:r w:rsidRPr="000767E4">
        <w:rPr>
          <w:bCs/>
        </w:rPr>
        <w:t>To fully and accurately identify what is being modified in a Zipline application:</w:t>
      </w:r>
    </w:p>
    <w:p w14:paraId="0EBE1C46" w14:textId="38F7E087" w:rsidR="00AF0D34" w:rsidRDefault="00AF0D34" w:rsidP="00DC410F">
      <w:pPr>
        <w:pStyle w:val="NoSpacing"/>
        <w:numPr>
          <w:ilvl w:val="0"/>
          <w:numId w:val="15"/>
        </w:numPr>
      </w:pPr>
      <w:r>
        <w:t xml:space="preserve">Read the Modification Summary in the </w:t>
      </w:r>
      <w:proofErr w:type="spellStart"/>
      <w:r>
        <w:t>SmartForm</w:t>
      </w:r>
      <w:proofErr w:type="spellEnd"/>
    </w:p>
    <w:p w14:paraId="2E4F6B71" w14:textId="687FCC04" w:rsidR="00AF0D34" w:rsidRDefault="00AF0D34" w:rsidP="00DC410F">
      <w:pPr>
        <w:pStyle w:val="NoSpacing"/>
        <w:numPr>
          <w:ilvl w:val="0"/>
          <w:numId w:val="15"/>
        </w:numPr>
      </w:pPr>
      <w:r>
        <w:t xml:space="preserve">Identify any revised documents such as the IRB Protocol form and the consent form – by looking at the </w:t>
      </w:r>
      <w:r>
        <w:rPr>
          <w:i/>
          <w:iCs/>
        </w:rPr>
        <w:t xml:space="preserve">Documents </w:t>
      </w:r>
      <w:r>
        <w:t>tab</w:t>
      </w:r>
    </w:p>
    <w:p w14:paraId="37D9A8DD" w14:textId="0C1932B8" w:rsidR="00AF0D34" w:rsidRDefault="00AF0D34" w:rsidP="00DC410F">
      <w:pPr>
        <w:pStyle w:val="NoSpacing"/>
        <w:numPr>
          <w:ilvl w:val="0"/>
          <w:numId w:val="15"/>
        </w:numPr>
      </w:pPr>
      <w:r>
        <w:t xml:space="preserve">Use the </w:t>
      </w:r>
      <w:r>
        <w:rPr>
          <w:i/>
          <w:iCs/>
        </w:rPr>
        <w:t xml:space="preserve">Compare </w:t>
      </w:r>
      <w:r>
        <w:t xml:space="preserve">functionality in Zipline and </w:t>
      </w:r>
      <w:r>
        <w:rPr>
          <w:i/>
          <w:iCs/>
        </w:rPr>
        <w:t xml:space="preserve">Compare </w:t>
      </w:r>
      <w:r>
        <w:t xml:space="preserve">and </w:t>
      </w:r>
      <w:r>
        <w:rPr>
          <w:i/>
          <w:iCs/>
        </w:rPr>
        <w:t xml:space="preserve">Tracked Changes </w:t>
      </w:r>
      <w:r w:rsidR="008B331A">
        <w:t xml:space="preserve">features </w:t>
      </w:r>
      <w:r>
        <w:t>in Word</w:t>
      </w:r>
    </w:p>
    <w:p w14:paraId="343005D2" w14:textId="77777777" w:rsidR="00AF0D34" w:rsidRDefault="00AF0D34" w:rsidP="00DC410F">
      <w:pPr>
        <w:pStyle w:val="NoSpacing"/>
        <w:numPr>
          <w:ilvl w:val="0"/>
          <w:numId w:val="15"/>
        </w:numPr>
      </w:pPr>
      <w:r>
        <w:t>Check the footers on uploaded documents to see if they have changed</w:t>
      </w:r>
    </w:p>
    <w:p w14:paraId="315C1378" w14:textId="77777777" w:rsidR="00AF0D34" w:rsidRDefault="00AF0D34" w:rsidP="00AF0D34">
      <w:pPr>
        <w:pStyle w:val="NoSpacing"/>
      </w:pPr>
    </w:p>
    <w:p w14:paraId="53B73471" w14:textId="2F564444" w:rsidR="0062204A" w:rsidRPr="00E55CDB" w:rsidRDefault="0062204A" w:rsidP="00C973A6">
      <w:pPr>
        <w:pStyle w:val="NoSpacing"/>
        <w:spacing w:after="60"/>
        <w:rPr>
          <w:b/>
          <w:sz w:val="28"/>
          <w:szCs w:val="28"/>
        </w:rPr>
      </w:pPr>
      <w:bookmarkStart w:id="4" w:name="Basics"/>
      <w:bookmarkEnd w:id="4"/>
      <w:r w:rsidRPr="00E55CDB">
        <w:rPr>
          <w:b/>
          <w:sz w:val="28"/>
          <w:szCs w:val="28"/>
        </w:rPr>
        <w:t>S</w:t>
      </w:r>
      <w:r w:rsidR="00BD60B0">
        <w:rPr>
          <w:b/>
          <w:sz w:val="28"/>
          <w:szCs w:val="28"/>
        </w:rPr>
        <w:t>ECTION</w:t>
      </w:r>
      <w:r w:rsidRPr="00E55CDB">
        <w:rPr>
          <w:b/>
          <w:sz w:val="28"/>
          <w:szCs w:val="28"/>
        </w:rPr>
        <w:t xml:space="preserve"> 1: T</w:t>
      </w:r>
      <w:r w:rsidR="000C4F77" w:rsidRPr="00E55CDB">
        <w:rPr>
          <w:b/>
          <w:sz w:val="28"/>
          <w:szCs w:val="28"/>
        </w:rPr>
        <w:t xml:space="preserve">riage and </w:t>
      </w:r>
      <w:r w:rsidRPr="00E55CDB">
        <w:rPr>
          <w:b/>
          <w:sz w:val="28"/>
          <w:szCs w:val="28"/>
        </w:rPr>
        <w:t>Basics</w:t>
      </w:r>
      <w:r w:rsidR="00BD60B0">
        <w:rPr>
          <w:b/>
          <w:sz w:val="28"/>
          <w:szCs w:val="28"/>
        </w:rPr>
        <w:t xml:space="preserve"> </w:t>
      </w:r>
      <w:r w:rsidR="00BD60B0" w:rsidRPr="00BD60B0">
        <w:rPr>
          <w:b/>
          <w:sz w:val="24"/>
          <w:szCs w:val="24"/>
        </w:rPr>
        <w:t>[</w:t>
      </w:r>
      <w:hyperlink w:anchor="Top" w:history="1">
        <w:r w:rsidR="00BD60B0" w:rsidRPr="00BD60B0">
          <w:rPr>
            <w:rStyle w:val="Hyperlink"/>
            <w:b/>
            <w:sz w:val="24"/>
            <w:szCs w:val="24"/>
          </w:rPr>
          <w:t>top</w:t>
        </w:r>
      </w:hyperlink>
      <w:r w:rsidR="00BD60B0" w:rsidRPr="00BD60B0">
        <w:rPr>
          <w:b/>
          <w:sz w:val="24"/>
          <w:szCs w:val="24"/>
        </w:rPr>
        <w:t>]</w:t>
      </w:r>
    </w:p>
    <w:p w14:paraId="66EC0397" w14:textId="447D21A5" w:rsidR="000C4F77" w:rsidRDefault="004D3023" w:rsidP="00C973A6">
      <w:pPr>
        <w:pStyle w:val="NoSpacing"/>
        <w:spacing w:after="60"/>
      </w:pPr>
      <w:r>
        <w:t>Th</w:t>
      </w:r>
      <w:r w:rsidR="000C4F77">
        <w:t>is section addresses th</w:t>
      </w:r>
      <w:r w:rsidR="0079621B">
        <w:t xml:space="preserve">ese </w:t>
      </w:r>
      <w:r w:rsidR="008B2280">
        <w:t>issues</w:t>
      </w:r>
      <w:r w:rsidR="000C4F77">
        <w:t>:</w:t>
      </w:r>
    </w:p>
    <w:p w14:paraId="262D400D" w14:textId="6A05899C" w:rsidR="000C4F77" w:rsidRDefault="000C4F77" w:rsidP="00DC410F">
      <w:pPr>
        <w:pStyle w:val="NoSpacing"/>
        <w:numPr>
          <w:ilvl w:val="0"/>
          <w:numId w:val="8"/>
        </w:numPr>
      </w:pPr>
      <w:r>
        <w:t xml:space="preserve">Is there anything about the </w:t>
      </w:r>
      <w:r w:rsidR="001C3487">
        <w:t xml:space="preserve">modification </w:t>
      </w:r>
      <w:r>
        <w:t>that requires it to be assigned a higher-than-usual priority?</w:t>
      </w:r>
    </w:p>
    <w:p w14:paraId="506685D1" w14:textId="03B1F947" w:rsidR="000C4F77" w:rsidRDefault="000C4F77" w:rsidP="00DC410F">
      <w:pPr>
        <w:pStyle w:val="NoSpacing"/>
        <w:numPr>
          <w:ilvl w:val="0"/>
          <w:numId w:val="8"/>
        </w:numPr>
      </w:pPr>
      <w:r>
        <w:t>Should this pre-review b</w:t>
      </w:r>
      <w:r w:rsidR="0079621B">
        <w:t>e</w:t>
      </w:r>
      <w:r>
        <w:t xml:space="preserve"> conducted by the assigned pre-reviewer?</w:t>
      </w:r>
    </w:p>
    <w:p w14:paraId="28963C62" w14:textId="6137C384" w:rsidR="0062204A" w:rsidRDefault="000C4F77" w:rsidP="00DC410F">
      <w:pPr>
        <w:pStyle w:val="NoSpacing"/>
        <w:numPr>
          <w:ilvl w:val="0"/>
          <w:numId w:val="8"/>
        </w:numPr>
        <w:spacing w:after="120"/>
      </w:pPr>
      <w:r>
        <w:t xml:space="preserve">Is the application ready for </w:t>
      </w:r>
      <w:r w:rsidR="004D3023">
        <w:t>“walking up the regulatory ladde</w:t>
      </w:r>
      <w:r>
        <w:t>r”?</w:t>
      </w:r>
    </w:p>
    <w:tbl>
      <w:tblPr>
        <w:tblStyle w:val="TableGrid"/>
        <w:tblW w:w="10975" w:type="dxa"/>
        <w:tblLook w:val="04A0" w:firstRow="1" w:lastRow="0" w:firstColumn="1" w:lastColumn="0" w:noHBand="0" w:noVBand="1"/>
      </w:tblPr>
      <w:tblGrid>
        <w:gridCol w:w="10975"/>
      </w:tblGrid>
      <w:tr w:rsidR="007A4403" w14:paraId="34990117" w14:textId="77777777" w:rsidTr="007A4403">
        <w:tc>
          <w:tcPr>
            <w:tcW w:w="10975" w:type="dxa"/>
            <w:shd w:val="clear" w:color="auto" w:fill="auto"/>
          </w:tcPr>
          <w:p w14:paraId="2AA91BB7" w14:textId="4EF3C2A5" w:rsidR="00C92B79" w:rsidRDefault="009540D2" w:rsidP="007A6786">
            <w:pPr>
              <w:pStyle w:val="NoSpacing"/>
              <w:spacing w:before="120" w:after="120"/>
            </w:pPr>
            <w:r>
              <w:rPr>
                <w:b/>
              </w:rPr>
              <w:t xml:space="preserve">1.1 </w:t>
            </w:r>
            <w:r w:rsidR="007A4403" w:rsidRPr="006F76F1">
              <w:rPr>
                <w:b/>
              </w:rPr>
              <w:t>Urgency of review</w:t>
            </w:r>
            <w:r w:rsidR="007A4403">
              <w:t xml:space="preserve">. </w:t>
            </w:r>
            <w:r w:rsidR="009F2247">
              <w:t xml:space="preserve">If </w:t>
            </w:r>
            <w:r w:rsidR="007A4403">
              <w:t>the researcher has described time constraints that need to be considered</w:t>
            </w:r>
            <w:r w:rsidR="009F2247">
              <w:t>,</w:t>
            </w:r>
            <w:r w:rsidR="007A4403">
              <w:t xml:space="preserve"> </w:t>
            </w:r>
            <w:r w:rsidR="009F2247">
              <w:t>p</w:t>
            </w:r>
            <w:r w:rsidR="007A4403">
              <w:t xml:space="preserve">rioritize as appropriate. </w:t>
            </w:r>
          </w:p>
        </w:tc>
      </w:tr>
      <w:tr w:rsidR="00C70CB5" w14:paraId="03DB8D79" w14:textId="77777777" w:rsidTr="003A7EDB">
        <w:tc>
          <w:tcPr>
            <w:tcW w:w="10975" w:type="dxa"/>
            <w:shd w:val="clear" w:color="auto" w:fill="EBEBFF"/>
          </w:tcPr>
          <w:p w14:paraId="3571D872" w14:textId="77777777" w:rsidR="00C70CB5" w:rsidRPr="00D5395D" w:rsidRDefault="00C70CB5" w:rsidP="00C70CB5">
            <w:pPr>
              <w:pStyle w:val="NoSpacing"/>
              <w:spacing w:before="120" w:after="120"/>
              <w:rPr>
                <w:rFonts w:cstheme="minorHAnsi"/>
              </w:rPr>
            </w:pPr>
            <w:r w:rsidRPr="00A1467C">
              <w:rPr>
                <w:rFonts w:cstheme="minorHAnsi"/>
                <w:b/>
              </w:rPr>
              <w:lastRenderedPageBreak/>
              <w:t>+ Guidance</w:t>
            </w:r>
          </w:p>
          <w:p w14:paraId="55499B66" w14:textId="7788ED86" w:rsidR="00C70CB5" w:rsidRDefault="00C70CB5" w:rsidP="00C70CB5">
            <w:pPr>
              <w:pStyle w:val="NoSpacing"/>
              <w:spacing w:before="120" w:after="120"/>
              <w:rPr>
                <w:rFonts w:cstheme="minorHAnsi"/>
                <w:b/>
              </w:rPr>
            </w:pPr>
            <w:r>
              <w:rPr>
                <w:bCs/>
              </w:rPr>
              <w:t>Researchers may indicate in the</w:t>
            </w:r>
            <w:r w:rsidR="00B7306F">
              <w:rPr>
                <w:bCs/>
              </w:rPr>
              <w:t xml:space="preserve">ir modification to add funding </w:t>
            </w:r>
            <w:r>
              <w:rPr>
                <w:bCs/>
              </w:rPr>
              <w:t xml:space="preserve">that they have “Just </w:t>
            </w:r>
            <w:proofErr w:type="gramStart"/>
            <w:r>
              <w:rPr>
                <w:bCs/>
              </w:rPr>
              <w:t>In</w:t>
            </w:r>
            <w:proofErr w:type="gramEnd"/>
            <w:r>
              <w:rPr>
                <w:bCs/>
              </w:rPr>
              <w:t xml:space="preserve"> Time (JIT)” status and need a quick approval. </w:t>
            </w:r>
            <w:r w:rsidR="00B7306F">
              <w:rPr>
                <w:bCs/>
              </w:rPr>
              <w:t>JIT status</w:t>
            </w:r>
            <w:r>
              <w:rPr>
                <w:bCs/>
              </w:rPr>
              <w:t xml:space="preserve"> means the sponsor has allowed them to wait to obtain IRB approval until they receive notice that their score is in a fundable range. </w:t>
            </w:r>
            <w:r w:rsidRPr="005D1101">
              <w:rPr>
                <w:bCs/>
                <w:i/>
                <w:iCs/>
              </w:rPr>
              <w:t>In most cases,</w:t>
            </w:r>
            <w:r>
              <w:rPr>
                <w:bCs/>
              </w:rPr>
              <w:t xml:space="preserve"> </w:t>
            </w:r>
            <w:r>
              <w:rPr>
                <w:bCs/>
                <w:i/>
                <w:iCs/>
              </w:rPr>
              <w:t>this does not mean the researcher needs a rush approval</w:t>
            </w:r>
            <w:r>
              <w:rPr>
                <w:bCs/>
              </w:rPr>
              <w:t xml:space="preserve">. Refer researchers to the </w:t>
            </w:r>
            <w:hyperlink r:id="rId13" w:history="1">
              <w:r w:rsidR="003D2398" w:rsidRPr="003D2398">
                <w:rPr>
                  <w:rStyle w:val="Hyperlink"/>
                  <w:b/>
                </w:rPr>
                <w:t>GUIDANCE Just In Time</w:t>
              </w:r>
            </w:hyperlink>
            <w:r w:rsidR="003D2398">
              <w:rPr>
                <w:bCs/>
              </w:rPr>
              <w:t xml:space="preserve"> </w:t>
            </w:r>
            <w:r>
              <w:rPr>
                <w:bCs/>
              </w:rPr>
              <w:t xml:space="preserve">page for more detailed information. If the researcher insists there is a tight deadline for IRB approval, request written confirmation from the sponsor. If you receive confirmation that the sponsor does require IRB approval by a certain date, contact </w:t>
            </w:r>
            <w:proofErr w:type="gramStart"/>
            <w:r>
              <w:rPr>
                <w:bCs/>
              </w:rPr>
              <w:t>a TOL</w:t>
            </w:r>
            <w:proofErr w:type="gramEnd"/>
            <w:r w:rsidR="00B56F38">
              <w:rPr>
                <w:bCs/>
              </w:rPr>
              <w:t>, Senior Reliance Administrator (SRA)</w:t>
            </w:r>
            <w:r>
              <w:rPr>
                <w:bCs/>
              </w:rPr>
              <w:t xml:space="preserve"> or </w:t>
            </w:r>
            <w:r w:rsidR="00B56F38">
              <w:rPr>
                <w:bCs/>
              </w:rPr>
              <w:t>member of HSD Leadership</w:t>
            </w:r>
            <w:r>
              <w:rPr>
                <w:bCs/>
              </w:rPr>
              <w:t xml:space="preserve"> for guidance on conducting an expedient approval. </w:t>
            </w:r>
          </w:p>
        </w:tc>
      </w:tr>
      <w:tr w:rsidR="00C70CB5" w14:paraId="03EF7E16" w14:textId="77777777" w:rsidTr="007A4403">
        <w:tc>
          <w:tcPr>
            <w:tcW w:w="10975" w:type="dxa"/>
            <w:shd w:val="clear" w:color="auto" w:fill="auto"/>
          </w:tcPr>
          <w:p w14:paraId="6713F6C9" w14:textId="5E74D3BF" w:rsidR="00C70CB5" w:rsidRPr="00C95F7D" w:rsidRDefault="00C70CB5" w:rsidP="00C70CB5">
            <w:pPr>
              <w:pStyle w:val="NoSpacing"/>
              <w:spacing w:before="120" w:after="120"/>
              <w:rPr>
                <w:rFonts w:cstheme="minorHAnsi"/>
              </w:rPr>
            </w:pPr>
            <w:r>
              <w:rPr>
                <w:rFonts w:cstheme="minorHAnsi"/>
                <w:b/>
              </w:rPr>
              <w:t>1.2 Conflict of interest.</w:t>
            </w:r>
            <w:r>
              <w:rPr>
                <w:rFonts w:cstheme="minorHAnsi"/>
              </w:rPr>
              <w:t xml:space="preserve"> Verify that the pre-reviewer has no conflict of interest with respect to the item.  If there is a conflict of interest, consult with the TOL</w:t>
            </w:r>
            <w:r w:rsidR="00B56F38">
              <w:rPr>
                <w:rFonts w:cstheme="minorHAnsi"/>
              </w:rPr>
              <w:t>/SRA</w:t>
            </w:r>
            <w:r>
              <w:rPr>
                <w:rFonts w:cstheme="minorHAnsi"/>
              </w:rPr>
              <w:t xml:space="preserve"> and re-assign the item to another member of the team. (</w:t>
            </w:r>
            <w:r>
              <w:rPr>
                <w:rFonts w:cstheme="minorHAnsi"/>
                <w:b/>
                <w:bCs/>
              </w:rPr>
              <w:t xml:space="preserve">SOP </w:t>
            </w:r>
            <w:r w:rsidR="0055719B">
              <w:rPr>
                <w:rFonts w:cstheme="minorHAnsi"/>
                <w:b/>
                <w:bCs/>
              </w:rPr>
              <w:t>Reviewer</w:t>
            </w:r>
            <w:r>
              <w:rPr>
                <w:rFonts w:cstheme="minorHAnsi"/>
                <w:b/>
                <w:bCs/>
              </w:rPr>
              <w:t xml:space="preserve"> Conflict of Interest</w:t>
            </w:r>
            <w:r>
              <w:rPr>
                <w:rFonts w:cstheme="minorHAnsi"/>
              </w:rPr>
              <w:t xml:space="preserve">) </w:t>
            </w:r>
          </w:p>
        </w:tc>
      </w:tr>
      <w:tr w:rsidR="00C70CB5" w14:paraId="6292F693" w14:textId="77777777" w:rsidTr="007A4403">
        <w:tc>
          <w:tcPr>
            <w:tcW w:w="10975" w:type="dxa"/>
          </w:tcPr>
          <w:p w14:paraId="430177E3" w14:textId="2015C83A" w:rsidR="00C70CB5" w:rsidRDefault="00C70CB5" w:rsidP="00C70CB5">
            <w:pPr>
              <w:pStyle w:val="NoSpacing"/>
              <w:spacing w:before="120" w:after="120"/>
              <w:rPr>
                <w:bCs/>
              </w:rPr>
            </w:pPr>
            <w:r w:rsidRPr="00E82A95">
              <w:rPr>
                <w:b/>
              </w:rPr>
              <w:t>1.</w:t>
            </w:r>
            <w:r>
              <w:rPr>
                <w:b/>
              </w:rPr>
              <w:t>3</w:t>
            </w:r>
            <w:r w:rsidRPr="00E82A95">
              <w:rPr>
                <w:b/>
              </w:rPr>
              <w:t xml:space="preserve"> Triage for </w:t>
            </w:r>
            <w:r>
              <w:rPr>
                <w:b/>
              </w:rPr>
              <w:t>a</w:t>
            </w:r>
            <w:r w:rsidRPr="00E82A95">
              <w:rPr>
                <w:b/>
              </w:rPr>
              <w:t>ssignment to Team S.</w:t>
            </w:r>
            <w:r>
              <w:rPr>
                <w:b/>
              </w:rPr>
              <w:t xml:space="preserve"> </w:t>
            </w:r>
            <w:r>
              <w:rPr>
                <w:bCs/>
              </w:rPr>
              <w:t xml:space="preserve">If the application involves the addition of </w:t>
            </w:r>
            <w:r w:rsidRPr="007A6786">
              <w:rPr>
                <w:bCs/>
                <w:u w:val="single"/>
              </w:rPr>
              <w:t>any non-UW institutions or individuals</w:t>
            </w:r>
            <w:r>
              <w:rPr>
                <w:bCs/>
              </w:rPr>
              <w:t xml:space="preserve">, Team S and the Reliance Team should assess the modification and may conduct the review. Reassign the application to Team S and make a private comment in Zipline noting where you noticed information about the institutions or individuals. </w:t>
            </w:r>
          </w:p>
          <w:p w14:paraId="5899D7FA" w14:textId="77777777" w:rsidR="00C70CB5" w:rsidRDefault="00C70CB5" w:rsidP="00C70CB5">
            <w:pPr>
              <w:pStyle w:val="NoSpacing"/>
              <w:spacing w:after="120"/>
            </w:pPr>
            <w:r>
              <w:t xml:space="preserve">Indications that there may be more than one institution or individual may be found in any part of the application (e.g., IRB Protocol, study protocol, grant application, </w:t>
            </w:r>
            <w:proofErr w:type="spellStart"/>
            <w:r>
              <w:t>SmartForms</w:t>
            </w:r>
            <w:proofErr w:type="spellEnd"/>
            <w:r>
              <w:t>).</w:t>
            </w:r>
          </w:p>
          <w:p w14:paraId="20FF667E" w14:textId="48D64BDC" w:rsidR="00C70CB5" w:rsidRDefault="00C70CB5" w:rsidP="00C70CB5">
            <w:pPr>
              <w:pStyle w:val="NoSpacing"/>
              <w:spacing w:after="120"/>
            </w:pPr>
            <w:r>
              <w:t xml:space="preserve">TOLs and Sr. Administrators will screen for this when assigning </w:t>
            </w:r>
            <w:proofErr w:type="gramStart"/>
            <w:r>
              <w:t>work</w:t>
            </w:r>
            <w:proofErr w:type="gramEnd"/>
            <w:r>
              <w:t xml:space="preserve"> but all staff should keep this assessment in mind, particularly while doing the first high level, big picture read through the modification.</w:t>
            </w:r>
          </w:p>
          <w:p w14:paraId="1F1E258B" w14:textId="632464F7" w:rsidR="00C70CB5" w:rsidRPr="00C95F7D" w:rsidRDefault="004935CF" w:rsidP="00C70CB5">
            <w:pPr>
              <w:pStyle w:val="NoSpacing"/>
              <w:spacing w:after="120"/>
              <w:rPr>
                <w:bCs/>
              </w:rPr>
            </w:pPr>
            <w:r>
              <w:rPr>
                <w:rFonts w:cstheme="minorHAnsi"/>
              </w:rPr>
              <w:t>Review</w:t>
            </w:r>
            <w:r w:rsidR="00C70CB5">
              <w:rPr>
                <w:rFonts w:cstheme="minorHAnsi"/>
              </w:rPr>
              <w:t xml:space="preserve"> the </w:t>
            </w:r>
            <w:r w:rsidR="0055719B">
              <w:rPr>
                <w:rFonts w:cstheme="minorHAnsi"/>
                <w:b/>
                <w:bCs/>
              </w:rPr>
              <w:t xml:space="preserve">INSTRUCTIONS </w:t>
            </w:r>
            <w:r w:rsidR="00C70CB5" w:rsidRPr="00D27BBB">
              <w:rPr>
                <w:rFonts w:cstheme="minorHAnsi"/>
                <w:b/>
                <w:bCs/>
              </w:rPr>
              <w:t>Team S Routing</w:t>
            </w:r>
            <w:r w:rsidR="00C70CB5">
              <w:rPr>
                <w:rFonts w:cstheme="minorHAnsi"/>
              </w:rPr>
              <w:t xml:space="preserve"> document (</w:t>
            </w:r>
            <w:r w:rsidR="00C70CB5">
              <w:t>F:</w:t>
            </w:r>
            <w:r w:rsidR="00C70CB5" w:rsidRPr="009E487B">
              <w:t>\! HSD INTERNAL DOCS TEMPORARY FOLDER</w:t>
            </w:r>
            <w:r w:rsidR="00C70CB5">
              <w:rPr>
                <w:rFonts w:cstheme="minorHAnsi"/>
              </w:rPr>
              <w:t xml:space="preserve">) </w:t>
            </w:r>
            <w:r w:rsidR="00C70CB5">
              <w:t xml:space="preserve">for additional details and check in with your TOL, </w:t>
            </w:r>
            <w:r w:rsidR="00B56F38">
              <w:t>SRA</w:t>
            </w:r>
            <w:r w:rsidR="00C70CB5">
              <w:t>, or the Reliance Team with questions.</w:t>
            </w:r>
          </w:p>
        </w:tc>
      </w:tr>
      <w:tr w:rsidR="00C70CB5" w14:paraId="11F8AA1C" w14:textId="77777777" w:rsidTr="007A4403">
        <w:tc>
          <w:tcPr>
            <w:tcW w:w="10975" w:type="dxa"/>
          </w:tcPr>
          <w:p w14:paraId="7D272233" w14:textId="3936AAA1" w:rsidR="00C70CB5" w:rsidRDefault="00C70CB5" w:rsidP="00C70CB5">
            <w:pPr>
              <w:pStyle w:val="NoSpacing"/>
              <w:spacing w:before="120"/>
              <w:rPr>
                <w:bCs/>
              </w:rPr>
            </w:pPr>
            <w:r>
              <w:rPr>
                <w:b/>
              </w:rPr>
              <w:t xml:space="preserve">1.4 Washington State IRB. </w:t>
            </w:r>
            <w:r>
              <w:rPr>
                <w:bCs/>
              </w:rPr>
              <w:t>The involvement of certain Washington State agencies requires approval from the WSIRB and may also require UW IRB approval for some or all procedures. When reviewers identify the involvement of these agencies, they should direct the PI to contact WSIRB about their requirements. The UW review is not contingent upon the outcome of the WSIRB review so the reviewer may proceed with the UW review and approval.</w:t>
            </w:r>
            <w:r w:rsidR="007271BC">
              <w:rPr>
                <w:bCs/>
              </w:rPr>
              <w:t xml:space="preserve"> </w:t>
            </w:r>
            <w:r w:rsidR="004935CF">
              <w:rPr>
                <w:bCs/>
              </w:rPr>
              <w:t>Review</w:t>
            </w:r>
            <w:r w:rsidR="007271BC">
              <w:rPr>
                <w:bCs/>
              </w:rPr>
              <w:t xml:space="preserve"> the HSD webpage on </w:t>
            </w:r>
            <w:hyperlink r:id="rId14" w:history="1">
              <w:r w:rsidR="007271BC" w:rsidRPr="007271BC">
                <w:rPr>
                  <w:rStyle w:val="Hyperlink"/>
                  <w:bCs/>
                </w:rPr>
                <w:t>Research Involving Washington State Agencies</w:t>
              </w:r>
            </w:hyperlink>
            <w:r w:rsidR="001B19BD">
              <w:rPr>
                <w:bCs/>
              </w:rPr>
              <w:t xml:space="preserve"> for more details</w:t>
            </w:r>
            <w:r w:rsidR="007271BC">
              <w:rPr>
                <w:bCs/>
              </w:rPr>
              <w:t xml:space="preserve">. </w:t>
            </w:r>
          </w:p>
          <w:p w14:paraId="679D209A" w14:textId="1A87A0AE" w:rsidR="00D655AB" w:rsidRPr="001B19BD" w:rsidRDefault="00D655AB" w:rsidP="001B19BD">
            <w:pPr>
              <w:pStyle w:val="NoSpacing"/>
              <w:spacing w:before="120" w:after="120"/>
              <w:rPr>
                <w:bCs/>
              </w:rPr>
            </w:pPr>
            <w:r>
              <w:rPr>
                <w:bCs/>
              </w:rPr>
              <w:t xml:space="preserve">Some studies may require the execution of a “split agreement”, which is a unique agreement specific to WSIRB. WSIRB will tell the research team whether a split agreement is required. UW does not have to identify the need for a split agreement. WSIRB will prepare the agreement and </w:t>
            </w:r>
            <w:proofErr w:type="gramStart"/>
            <w:r>
              <w:rPr>
                <w:bCs/>
              </w:rPr>
              <w:t>send</w:t>
            </w:r>
            <w:proofErr w:type="gramEnd"/>
            <w:r>
              <w:rPr>
                <w:bCs/>
              </w:rPr>
              <w:t xml:space="preserve"> to the investigators to </w:t>
            </w:r>
            <w:proofErr w:type="gramStart"/>
            <w:r>
              <w:rPr>
                <w:bCs/>
              </w:rPr>
              <w:t>complete</w:t>
            </w:r>
            <w:proofErr w:type="gramEnd"/>
            <w:r>
              <w:rPr>
                <w:bCs/>
              </w:rPr>
              <w:t>. If the application contains a partially executed split agreement, send to the Reliance Team. If there is no split agreement, proceed with the review. It can be executed if needed after review is complete.</w:t>
            </w:r>
          </w:p>
        </w:tc>
      </w:tr>
      <w:tr w:rsidR="00C70CB5" w14:paraId="2B883351" w14:textId="77777777" w:rsidTr="007A4403">
        <w:tc>
          <w:tcPr>
            <w:tcW w:w="10975" w:type="dxa"/>
          </w:tcPr>
          <w:p w14:paraId="67125101" w14:textId="459E130E" w:rsidR="00C70CB5" w:rsidRPr="00571523" w:rsidRDefault="00C70CB5" w:rsidP="00C70CB5">
            <w:pPr>
              <w:pStyle w:val="NoSpacing"/>
              <w:spacing w:before="120"/>
              <w:rPr>
                <w:b/>
                <w:bCs/>
              </w:rPr>
            </w:pPr>
            <w:r>
              <w:rPr>
                <w:b/>
              </w:rPr>
              <w:t xml:space="preserve">1.5 </w:t>
            </w:r>
            <w:r w:rsidRPr="00FF0862">
              <w:rPr>
                <w:b/>
                <w:bCs/>
              </w:rPr>
              <w:t xml:space="preserve">UW Office for </w:t>
            </w:r>
            <w:r w:rsidR="00E112F8">
              <w:rPr>
                <w:b/>
                <w:bCs/>
              </w:rPr>
              <w:t xml:space="preserve">the </w:t>
            </w:r>
            <w:r w:rsidRPr="00FF0862">
              <w:rPr>
                <w:b/>
                <w:bCs/>
              </w:rPr>
              <w:t>Youth</w:t>
            </w:r>
            <w:r w:rsidR="00E112F8">
              <w:rPr>
                <w:b/>
                <w:bCs/>
              </w:rPr>
              <w:t xml:space="preserve"> Protection Coordinator</w:t>
            </w:r>
            <w:r w:rsidRPr="00FF0862">
              <w:rPr>
                <w:b/>
                <w:bCs/>
              </w:rPr>
              <w:t xml:space="preserve">. </w:t>
            </w:r>
          </w:p>
          <w:p w14:paraId="6F30505F" w14:textId="40DF3228" w:rsidR="00C70CB5" w:rsidRPr="00A1170D" w:rsidDel="004A2EED" w:rsidRDefault="00C70CB5" w:rsidP="00C70CB5">
            <w:pPr>
              <w:pStyle w:val="NoSpacing"/>
              <w:spacing w:before="120" w:after="120"/>
              <w:rPr>
                <w:b/>
              </w:rPr>
            </w:pPr>
            <w:r w:rsidRPr="00DC3780">
              <w:t xml:space="preserve">If the </w:t>
            </w:r>
            <w:r>
              <w:t>modification includes adding</w:t>
            </w:r>
            <w:r w:rsidRPr="00FF0862">
              <w:t xml:space="preserve"> interaction (in-person or remotely) </w:t>
            </w:r>
            <w:r w:rsidRPr="00571523">
              <w:t xml:space="preserve">with individuals under the age of 18, the researchers must comply with </w:t>
            </w:r>
            <w:hyperlink r:id="rId15" w:history="1">
              <w:r w:rsidRPr="00FF0862">
                <w:rPr>
                  <w:rStyle w:val="Hyperlink"/>
                </w:rPr>
                <w:t>UW Administrative Policy Statement 10.13</w:t>
              </w:r>
            </w:hyperlink>
            <w:r w:rsidRPr="00FF0862">
              <w:t xml:space="preserve">. </w:t>
            </w:r>
            <w:r>
              <w:t xml:space="preserve">Researchers are alerted to this policy in </w:t>
            </w:r>
            <w:proofErr w:type="gramStart"/>
            <w:r>
              <w:t xml:space="preserve">the </w:t>
            </w:r>
            <w:proofErr w:type="spellStart"/>
            <w:r>
              <w:t>SmartForms</w:t>
            </w:r>
            <w:proofErr w:type="spellEnd"/>
            <w:proofErr w:type="gramEnd"/>
            <w:r>
              <w:t xml:space="preserve"> and Section 6 of the IRB Protocol but </w:t>
            </w:r>
            <w:r>
              <w:rPr>
                <w:u w:val="single"/>
              </w:rPr>
              <w:t>there are no actions for the pre-reviewer</w:t>
            </w:r>
            <w:r>
              <w:t xml:space="preserve"> to take.</w:t>
            </w:r>
          </w:p>
        </w:tc>
      </w:tr>
      <w:tr w:rsidR="00F207E2" w14:paraId="739BE85E" w14:textId="77777777" w:rsidTr="007A4403">
        <w:tc>
          <w:tcPr>
            <w:tcW w:w="10975" w:type="dxa"/>
          </w:tcPr>
          <w:p w14:paraId="54441F92" w14:textId="77777777" w:rsidR="00F207E2" w:rsidRDefault="00F207E2" w:rsidP="00C70CB5">
            <w:pPr>
              <w:pStyle w:val="NoSpacing"/>
              <w:spacing w:before="120"/>
              <w:rPr>
                <w:b/>
              </w:rPr>
            </w:pPr>
            <w:r>
              <w:rPr>
                <w:b/>
              </w:rPr>
              <w:t>1.6 UW Medicine Security Review</w:t>
            </w:r>
          </w:p>
          <w:p w14:paraId="4D9F4EB9" w14:textId="601217AF" w:rsidR="00F207E2" w:rsidRPr="00161C48" w:rsidRDefault="00F207E2" w:rsidP="00161C48">
            <w:pPr>
              <w:pStyle w:val="NoSpacing"/>
              <w:spacing w:before="120" w:after="120"/>
              <w:rPr>
                <w:bCs/>
              </w:rPr>
            </w:pPr>
            <w:r>
              <w:rPr>
                <w:bCs/>
              </w:rPr>
              <w:t>The project must undergo the review if it involves use of UW Medicine patient health information (identifiable or de-identified) for machine learning outside UW IT Systems. IRB approval cannot be granted until the researcher uploads documentation that the security review has been completed.</w:t>
            </w:r>
          </w:p>
        </w:tc>
      </w:tr>
      <w:tr w:rsidR="00C70CB5" w14:paraId="3569123D" w14:textId="77777777" w:rsidTr="007A4403">
        <w:tc>
          <w:tcPr>
            <w:tcW w:w="10975" w:type="dxa"/>
          </w:tcPr>
          <w:p w14:paraId="1620A683" w14:textId="67703A36" w:rsidR="00873CBE" w:rsidRDefault="00C70CB5" w:rsidP="0073461E">
            <w:r>
              <w:rPr>
                <w:b/>
              </w:rPr>
              <w:lastRenderedPageBreak/>
              <w:t>1.</w:t>
            </w:r>
            <w:r w:rsidR="00A25A6A">
              <w:rPr>
                <w:b/>
              </w:rPr>
              <w:t xml:space="preserve">7 </w:t>
            </w:r>
            <w:r>
              <w:rPr>
                <w:b/>
              </w:rPr>
              <w:t xml:space="preserve">Applicable regulations. </w:t>
            </w:r>
            <w:r w:rsidR="003D2398" w:rsidRPr="002758A0">
              <w:rPr>
                <w:b/>
                <w:highlight w:val="yellow"/>
              </w:rPr>
              <w:t>Begin every modification review by looking at the “Reviews” tab in Zipline.</w:t>
            </w:r>
            <w:r w:rsidR="003D2398">
              <w:rPr>
                <w:b/>
              </w:rPr>
              <w:t xml:space="preserve"> </w:t>
            </w:r>
            <w:r w:rsidR="003D2398" w:rsidRPr="002758A0">
              <w:rPr>
                <w:bCs/>
              </w:rPr>
              <w:t>This will help you quickly i</w:t>
            </w:r>
            <w:r w:rsidRPr="007A6786">
              <w:rPr>
                <w:bCs/>
              </w:rPr>
              <w:t>dentify the applicable laws and regulations that the UW is required</w:t>
            </w:r>
            <w:r>
              <w:t xml:space="preserve"> to apply to this study (e.g., because it is a condition of the funding agency or sponsor, and/or because of applicable laws)</w:t>
            </w:r>
            <w:r w:rsidR="003D2398">
              <w:t xml:space="preserve"> including protected populations (e.g., prisoners)</w:t>
            </w:r>
            <w:r>
              <w:t xml:space="preserve">. This requires identifying the regulations that apply to the study prior to the modification and then determining whether the modification affects which regulations apply. </w:t>
            </w:r>
            <w:r w:rsidR="002C7977">
              <w:t xml:space="preserve">Use the </w:t>
            </w:r>
            <w:r w:rsidR="002C7977" w:rsidRPr="00741672">
              <w:t>HSD content for those agencies (e.g., guidance, SOPs, worksheets)</w:t>
            </w:r>
            <w:r w:rsidR="0073461E">
              <w:t>, this pre-review worksheet,</w:t>
            </w:r>
            <w:r w:rsidR="002C7977">
              <w:t xml:space="preserve"> and</w:t>
            </w:r>
            <w:r w:rsidR="0073461E">
              <w:t xml:space="preserve"> the</w:t>
            </w:r>
            <w:r w:rsidR="002C7977">
              <w:t xml:space="preserve"> </w:t>
            </w:r>
            <w:r>
              <w:rPr>
                <w:b/>
                <w:bCs/>
              </w:rPr>
              <w:t>GUIDANCE Human Subjects Regulations</w:t>
            </w:r>
            <w:r w:rsidR="002C7977">
              <w:t>.</w:t>
            </w:r>
          </w:p>
          <w:p w14:paraId="255A9C22" w14:textId="7B9750AB" w:rsidR="004135C6" w:rsidRDefault="004135C6" w:rsidP="004135C6">
            <w:pPr>
              <w:pStyle w:val="NoSpacing"/>
              <w:spacing w:after="120"/>
            </w:pPr>
            <w:r>
              <w:t xml:space="preserve">The Department of Defense (DoD) applies the FDA regulations more broadly than does the UW. </w:t>
            </w:r>
            <w:proofErr w:type="gramStart"/>
            <w:r>
              <w:t>Defer</w:t>
            </w:r>
            <w:proofErr w:type="gramEnd"/>
            <w:r>
              <w:t xml:space="preserve"> to DoD’s opinion about the applicability of FDA regulations. If you don’t know the DoD’s interpretation for a specific DoD-involved study, consult with a</w:t>
            </w:r>
            <w:r w:rsidR="00DC58FA">
              <w:t xml:space="preserve"> member of</w:t>
            </w:r>
            <w:r>
              <w:t xml:space="preserve"> HSD </w:t>
            </w:r>
            <w:r w:rsidR="00DC58FA">
              <w:t>Leadership</w:t>
            </w:r>
            <w:r>
              <w:t xml:space="preserve">. </w:t>
            </w:r>
          </w:p>
          <w:p w14:paraId="2DFFB016" w14:textId="5E9F5E9F" w:rsidR="00873CBE" w:rsidRDefault="00873CBE" w:rsidP="004135C6">
            <w:pPr>
              <w:pStyle w:val="NoSpacing"/>
              <w:spacing w:after="120"/>
            </w:pPr>
            <w:r>
              <w:t>A “Yes” response to Study Scope #3 is usually an indication that a study is FDA regulated. Consult with your TOL if the study appears to be FDA regulated, but the researcher doesn’t want to revise the response to this question, or the appropriate response seems inconsistent with the determination about the applicability of FDA regulations. Any discrepancy should be explained in a Note in the Submit Pre-Review activity.</w:t>
            </w:r>
          </w:p>
          <w:p w14:paraId="2F2410C8" w14:textId="10C5185B" w:rsidR="00C70CB5" w:rsidRDefault="00C70CB5" w:rsidP="00C70CB5">
            <w:pPr>
              <w:pStyle w:val="NoSpacing"/>
              <w:spacing w:after="120"/>
            </w:pPr>
            <w:r>
              <w:t xml:space="preserve">If the research will occur outside of Washington State, check for applicable local context issues in the research location. Review the “Non-UW Research Setting” section of the </w:t>
            </w:r>
            <w:r>
              <w:rPr>
                <w:b/>
                <w:bCs/>
              </w:rPr>
              <w:t xml:space="preserve">IRB Protocol </w:t>
            </w:r>
            <w:r>
              <w:t>for anything of note and check with a TOL</w:t>
            </w:r>
            <w:r w:rsidR="00DC58FA">
              <w:t>, SRA,</w:t>
            </w:r>
            <w:r>
              <w:t xml:space="preserve"> or </w:t>
            </w:r>
            <w:r w:rsidR="00DC58FA">
              <w:t>member of HSD Leadership</w:t>
            </w:r>
            <w:r>
              <w:t xml:space="preserve"> if you’re unsure how to incorporate local context into your review.</w:t>
            </w:r>
          </w:p>
          <w:p w14:paraId="3757912C" w14:textId="3FB5C77B" w:rsidR="00C70CB5" w:rsidRPr="00D56DBD" w:rsidRDefault="00C70CB5" w:rsidP="00C70CB5">
            <w:pPr>
              <w:pStyle w:val="NoSpacing"/>
              <w:spacing w:after="120"/>
            </w:pPr>
            <w:r>
              <w:t xml:space="preserve">PCORI, while not a signatory to the Common Rule, must be reviewed according to the Common Rule. </w:t>
            </w:r>
          </w:p>
        </w:tc>
      </w:tr>
      <w:tr w:rsidR="00C70CB5" w14:paraId="2DF777C0" w14:textId="77777777" w:rsidTr="007A4403">
        <w:tc>
          <w:tcPr>
            <w:tcW w:w="10975" w:type="dxa"/>
          </w:tcPr>
          <w:p w14:paraId="10526203" w14:textId="01732BC6" w:rsidR="00C70CB5" w:rsidRDefault="00C70CB5" w:rsidP="00C70CB5">
            <w:pPr>
              <w:pStyle w:val="NoSpacing"/>
              <w:spacing w:before="120" w:after="60"/>
            </w:pPr>
            <w:r>
              <w:rPr>
                <w:b/>
              </w:rPr>
              <w:t>1.</w:t>
            </w:r>
            <w:r w:rsidR="00A25A6A">
              <w:rPr>
                <w:b/>
              </w:rPr>
              <w:t xml:space="preserve">8 </w:t>
            </w:r>
            <w:r>
              <w:rPr>
                <w:b/>
              </w:rPr>
              <w:t xml:space="preserve">Version of Supplements. </w:t>
            </w:r>
            <w:r>
              <w:t xml:space="preserve">The most recent version of these supplements should be used </w:t>
            </w:r>
            <w:proofErr w:type="gramStart"/>
            <w:r>
              <w:t>however,</w:t>
            </w:r>
            <w:proofErr w:type="gramEnd"/>
            <w:r>
              <w:t xml:space="preserve"> HSD staff may use their discretion to determine whether the version submitted by the researcher provides adequate information. </w:t>
            </w:r>
          </w:p>
          <w:p w14:paraId="415E5BCD" w14:textId="77777777" w:rsidR="004135C6" w:rsidRDefault="004135C6" w:rsidP="004135C6">
            <w:pPr>
              <w:pStyle w:val="NoSpacing"/>
              <w:numPr>
                <w:ilvl w:val="0"/>
                <w:numId w:val="21"/>
              </w:numPr>
            </w:pPr>
            <w:r>
              <w:t>Department of Defense</w:t>
            </w:r>
          </w:p>
          <w:p w14:paraId="5BF49B3E" w14:textId="77777777" w:rsidR="004135C6" w:rsidRDefault="004135C6" w:rsidP="004135C6">
            <w:pPr>
              <w:pStyle w:val="NoSpacing"/>
              <w:numPr>
                <w:ilvl w:val="0"/>
                <w:numId w:val="21"/>
              </w:numPr>
            </w:pPr>
            <w:r>
              <w:t>Drug, Biologic, Botanical, Supplement</w:t>
            </w:r>
          </w:p>
          <w:p w14:paraId="51F47635" w14:textId="77777777" w:rsidR="004135C6" w:rsidRDefault="004135C6" w:rsidP="004135C6">
            <w:pPr>
              <w:pStyle w:val="NoSpacing"/>
              <w:numPr>
                <w:ilvl w:val="0"/>
                <w:numId w:val="21"/>
              </w:numPr>
            </w:pPr>
            <w:r>
              <w:t>Device</w:t>
            </w:r>
          </w:p>
          <w:p w14:paraId="118171CD" w14:textId="2A67C38B" w:rsidR="004135C6" w:rsidRPr="00A60298" w:rsidRDefault="004135C6" w:rsidP="004135C6">
            <w:pPr>
              <w:pStyle w:val="NoSpacing"/>
              <w:numPr>
                <w:ilvl w:val="0"/>
                <w:numId w:val="21"/>
              </w:numPr>
              <w:spacing w:after="120"/>
            </w:pPr>
            <w:r>
              <w:t>Genomic Data Sharing</w:t>
            </w:r>
          </w:p>
        </w:tc>
      </w:tr>
      <w:tr w:rsidR="00C70CB5" w14:paraId="26BC84ED" w14:textId="77777777" w:rsidTr="007A4403">
        <w:tc>
          <w:tcPr>
            <w:tcW w:w="10975" w:type="dxa"/>
          </w:tcPr>
          <w:p w14:paraId="7CC29284" w14:textId="244CE148" w:rsidR="00C70CB5" w:rsidRDefault="00C70CB5" w:rsidP="00C70CB5">
            <w:pPr>
              <w:pStyle w:val="NoSpacing"/>
              <w:spacing w:before="120" w:after="120"/>
            </w:pPr>
            <w:r>
              <w:rPr>
                <w:b/>
              </w:rPr>
              <w:t>1.</w:t>
            </w:r>
            <w:r w:rsidR="00A25A6A">
              <w:rPr>
                <w:b/>
              </w:rPr>
              <w:t xml:space="preserve">9 </w:t>
            </w:r>
            <w:r>
              <w:rPr>
                <w:b/>
              </w:rPr>
              <w:t xml:space="preserve">Completeness of materials. </w:t>
            </w:r>
            <w:r w:rsidRPr="007A6786">
              <w:t>Verify that</w:t>
            </w:r>
            <w:r>
              <w:rPr>
                <w:b/>
                <w:bCs/>
              </w:rPr>
              <w:t xml:space="preserve"> </w:t>
            </w:r>
            <w:r>
              <w:t>a</w:t>
            </w:r>
            <w:r w:rsidRPr="00C04BF3">
              <w:t>ll required materials have been provided</w:t>
            </w:r>
            <w:r>
              <w:t xml:space="preserve">, including appropriate supplements. Reviewing this Pre-Review Worksheet and the resources it references will help you determine what the required materials are. </w:t>
            </w:r>
          </w:p>
          <w:p w14:paraId="3FEA9E02" w14:textId="7DF091B4" w:rsidR="00C70CB5" w:rsidRPr="001D139A" w:rsidRDefault="00C70CB5" w:rsidP="00C70CB5">
            <w:pPr>
              <w:pStyle w:val="NoSpacing"/>
              <w:spacing w:after="120"/>
              <w:rPr>
                <w:b/>
              </w:rPr>
            </w:pPr>
            <w:bookmarkStart w:id="5" w:name="_Hlk30152059"/>
            <w:r>
              <w:t>The pre-reviewer must use judgement to identify the most efficient and appropriate approach when the application materials, including an older version of the IRB Protocol, are missing</w:t>
            </w:r>
            <w:r w:rsidR="003E26B0">
              <w:t xml:space="preserve"> information</w:t>
            </w:r>
            <w:r w:rsidR="007D7D1E">
              <w:t xml:space="preserve">. </w:t>
            </w:r>
            <w:r w:rsidR="007D7D1E">
              <w:rPr>
                <w:bCs/>
              </w:rPr>
              <w:t>Staff use their discretion to ensure the application contains all the necessary information to document that the applicable regulatory and policy requirements were assessed and satisfied.</w:t>
            </w:r>
            <w:bookmarkEnd w:id="5"/>
          </w:p>
        </w:tc>
      </w:tr>
      <w:tr w:rsidR="00C70CB5" w14:paraId="4A5AA799" w14:textId="50C11E1B" w:rsidTr="007A4403">
        <w:tc>
          <w:tcPr>
            <w:tcW w:w="10975" w:type="dxa"/>
            <w:shd w:val="clear" w:color="auto" w:fill="EBEBFF"/>
          </w:tcPr>
          <w:p w14:paraId="57052143" w14:textId="6D6E41DA" w:rsidR="00C70CB5" w:rsidRDefault="00C70CB5" w:rsidP="00C70CB5">
            <w:pPr>
              <w:pStyle w:val="NoSpacing"/>
              <w:spacing w:before="120" w:after="120"/>
            </w:pPr>
            <w:r>
              <w:rPr>
                <w:b/>
              </w:rPr>
              <w:t>+ Guidance</w:t>
            </w:r>
          </w:p>
          <w:p w14:paraId="38279559" w14:textId="596F2314" w:rsidR="007D7D1E" w:rsidRDefault="007D7D1E" w:rsidP="007D7D1E">
            <w:pPr>
              <w:pStyle w:val="NoSpacing"/>
              <w:spacing w:after="120"/>
              <w:rPr>
                <w:bCs/>
              </w:rPr>
            </w:pPr>
            <w:r>
              <w:rPr>
                <w:bCs/>
              </w:rPr>
              <w:t>Methods for incorporating missing information include but are not limited to: asking the researcher to paste the missing question/information into the existing IRB Protocol; asking the researcher to upload a separate document containing the missing question/information; get the information during screening and have the researcher incorporate the missing information into another question in the IRB Protocol; if the missing information is extensive, require the researcher to resubmit on the current version of the IRB Protocol.</w:t>
            </w:r>
          </w:p>
          <w:p w14:paraId="1BBA5A18" w14:textId="4F314DDE" w:rsidR="007D7D1E" w:rsidRDefault="007D7D1E" w:rsidP="007D7D1E">
            <w:pPr>
              <w:pStyle w:val="NoSpacing"/>
              <w:spacing w:after="120"/>
              <w:rPr>
                <w:bCs/>
              </w:rPr>
            </w:pPr>
            <w:r>
              <w:t xml:space="preserve">If the modification is for </w:t>
            </w:r>
            <w:proofErr w:type="gramStart"/>
            <w:r>
              <w:t>a determination</w:t>
            </w:r>
            <w:proofErr w:type="gramEnd"/>
            <w:r>
              <w:t xml:space="preserve"> and the modification will not change the status of the determination, the pre-reviewer uses judgement about whether the missing materials are needed or if the information can be obtained through screening correspondence instead. (</w:t>
            </w:r>
            <w:r>
              <w:rPr>
                <w:b/>
              </w:rPr>
              <w:t>SOP Pre-Review</w:t>
            </w:r>
            <w:r>
              <w:t xml:space="preserve">; </w:t>
            </w:r>
            <w:r>
              <w:rPr>
                <w:b/>
              </w:rPr>
              <w:t>GUIDANCE Pre-Review</w:t>
            </w:r>
            <w:r>
              <w:t>)</w:t>
            </w:r>
          </w:p>
          <w:p w14:paraId="61994960" w14:textId="77777777" w:rsidR="007D7D1E" w:rsidRDefault="007D7D1E" w:rsidP="007D7D1E">
            <w:pPr>
              <w:pStyle w:val="NoSpacing"/>
              <w:spacing w:after="60"/>
              <w:rPr>
                <w:bCs/>
              </w:rPr>
            </w:pPr>
            <w:proofErr w:type="gramStart"/>
            <w:r>
              <w:rPr>
                <w:bCs/>
              </w:rPr>
              <w:t>Brief summary</w:t>
            </w:r>
            <w:proofErr w:type="gramEnd"/>
            <w:r>
              <w:rPr>
                <w:bCs/>
              </w:rPr>
              <w:t xml:space="preserve"> of significant changes (full change notes can be found in the ‘Previous Version’ Archive Document Library).</w:t>
            </w:r>
          </w:p>
          <w:tbl>
            <w:tblPr>
              <w:tblStyle w:val="TableGrid"/>
              <w:tblW w:w="0" w:type="auto"/>
              <w:tblLook w:val="04A0" w:firstRow="1" w:lastRow="0" w:firstColumn="1" w:lastColumn="0" w:noHBand="0" w:noVBand="1"/>
            </w:tblPr>
            <w:tblGrid>
              <w:gridCol w:w="2084"/>
              <w:gridCol w:w="2568"/>
              <w:gridCol w:w="3719"/>
              <w:gridCol w:w="2378"/>
            </w:tblGrid>
            <w:tr w:rsidR="007D7D1E" w14:paraId="4988BB45" w14:textId="77777777" w:rsidTr="00803765">
              <w:tc>
                <w:tcPr>
                  <w:tcW w:w="2084" w:type="dxa"/>
                </w:tcPr>
                <w:p w14:paraId="43284F52" w14:textId="77777777" w:rsidR="007D7D1E" w:rsidRPr="00676ABA" w:rsidRDefault="007D7D1E" w:rsidP="007D7D1E">
                  <w:pPr>
                    <w:pStyle w:val="NoSpacing"/>
                    <w:spacing w:after="60"/>
                    <w:rPr>
                      <w:b/>
                    </w:rPr>
                  </w:pPr>
                  <w:r>
                    <w:rPr>
                      <w:b/>
                    </w:rPr>
                    <w:t>IRB Protocol Section</w:t>
                  </w:r>
                </w:p>
              </w:tc>
              <w:tc>
                <w:tcPr>
                  <w:tcW w:w="2568" w:type="dxa"/>
                </w:tcPr>
                <w:p w14:paraId="7C77E4DC" w14:textId="77777777" w:rsidR="007D7D1E" w:rsidRPr="00676ABA" w:rsidRDefault="007D7D1E" w:rsidP="007D7D1E">
                  <w:pPr>
                    <w:pStyle w:val="NoSpacing"/>
                    <w:spacing w:after="60"/>
                    <w:rPr>
                      <w:b/>
                    </w:rPr>
                  </w:pPr>
                  <w:r>
                    <w:rPr>
                      <w:b/>
                    </w:rPr>
                    <w:t>Question</w:t>
                  </w:r>
                </w:p>
              </w:tc>
              <w:tc>
                <w:tcPr>
                  <w:tcW w:w="3719" w:type="dxa"/>
                </w:tcPr>
                <w:p w14:paraId="1E93D797" w14:textId="77777777" w:rsidR="007D7D1E" w:rsidRPr="00676ABA" w:rsidRDefault="007D7D1E" w:rsidP="007D7D1E">
                  <w:pPr>
                    <w:pStyle w:val="NoSpacing"/>
                    <w:spacing w:after="60"/>
                    <w:rPr>
                      <w:b/>
                    </w:rPr>
                  </w:pPr>
                  <w:r>
                    <w:rPr>
                      <w:b/>
                    </w:rPr>
                    <w:t>Change Notes</w:t>
                  </w:r>
                </w:p>
              </w:tc>
              <w:tc>
                <w:tcPr>
                  <w:tcW w:w="2378" w:type="dxa"/>
                </w:tcPr>
                <w:p w14:paraId="28C28583" w14:textId="77777777" w:rsidR="007D7D1E" w:rsidRPr="00676ABA" w:rsidRDefault="007D7D1E" w:rsidP="007D7D1E">
                  <w:pPr>
                    <w:pStyle w:val="NoSpacing"/>
                    <w:spacing w:after="60"/>
                    <w:rPr>
                      <w:b/>
                    </w:rPr>
                  </w:pPr>
                  <w:r>
                    <w:rPr>
                      <w:b/>
                    </w:rPr>
                    <w:t>Version It Changed</w:t>
                  </w:r>
                </w:p>
              </w:tc>
            </w:tr>
            <w:tr w:rsidR="00847EAA" w14:paraId="5E699DB6" w14:textId="77777777" w:rsidTr="00803765">
              <w:tc>
                <w:tcPr>
                  <w:tcW w:w="2084" w:type="dxa"/>
                </w:tcPr>
                <w:p w14:paraId="148FAD09" w14:textId="5BD67794" w:rsidR="00847EAA" w:rsidRDefault="00847EAA" w:rsidP="00847EAA">
                  <w:pPr>
                    <w:pStyle w:val="NoSpacing"/>
                    <w:spacing w:after="60"/>
                    <w:rPr>
                      <w:bCs/>
                    </w:rPr>
                  </w:pPr>
                  <w:r>
                    <w:rPr>
                      <w:bCs/>
                    </w:rPr>
                    <w:lastRenderedPageBreak/>
                    <w:t>Risk/Benefit Assessment</w:t>
                  </w:r>
                </w:p>
              </w:tc>
              <w:tc>
                <w:tcPr>
                  <w:tcW w:w="2568" w:type="dxa"/>
                </w:tcPr>
                <w:p w14:paraId="66EDEAB0" w14:textId="4DB6502B" w:rsidR="00847EAA" w:rsidRDefault="00847EAA" w:rsidP="00847EAA">
                  <w:pPr>
                    <w:pStyle w:val="NoSpacing"/>
                    <w:spacing w:after="60"/>
                    <w:rPr>
                      <w:bCs/>
                    </w:rPr>
                  </w:pPr>
                  <w:r>
                    <w:rPr>
                      <w:bCs/>
                    </w:rPr>
                    <w:t>Use of gadolinium</w:t>
                  </w:r>
                </w:p>
              </w:tc>
              <w:tc>
                <w:tcPr>
                  <w:tcW w:w="3719" w:type="dxa"/>
                </w:tcPr>
                <w:p w14:paraId="50515986" w14:textId="662E4E92" w:rsidR="00847EAA" w:rsidRDefault="00847EAA" w:rsidP="00847EAA">
                  <w:pPr>
                    <w:pStyle w:val="NoSpacing"/>
                    <w:tabs>
                      <w:tab w:val="left" w:pos="1103"/>
                    </w:tabs>
                    <w:spacing w:after="60"/>
                    <w:rPr>
                      <w:bCs/>
                    </w:rPr>
                  </w:pPr>
                  <w:r>
                    <w:rPr>
                      <w:bCs/>
                    </w:rPr>
                    <w:t xml:space="preserve">Updated information for subjects and additional risk language </w:t>
                  </w:r>
                </w:p>
              </w:tc>
              <w:tc>
                <w:tcPr>
                  <w:tcW w:w="2378" w:type="dxa"/>
                </w:tcPr>
                <w:p w14:paraId="198925C9" w14:textId="77777777" w:rsidR="00847EAA" w:rsidRDefault="00847EAA" w:rsidP="00847EAA">
                  <w:pPr>
                    <w:pStyle w:val="NoSpacing"/>
                    <w:spacing w:after="60"/>
                    <w:rPr>
                      <w:bCs/>
                    </w:rPr>
                  </w:pPr>
                  <w:r>
                    <w:rPr>
                      <w:bCs/>
                    </w:rPr>
                    <w:t>IRB P, v5.5</w:t>
                  </w:r>
                </w:p>
                <w:p w14:paraId="5BE43F9F" w14:textId="77777777" w:rsidR="00847EAA" w:rsidRDefault="00847EAA" w:rsidP="00847EAA">
                  <w:pPr>
                    <w:pStyle w:val="NoSpacing"/>
                    <w:spacing w:after="60"/>
                    <w:rPr>
                      <w:bCs/>
                    </w:rPr>
                  </w:pPr>
                </w:p>
              </w:tc>
            </w:tr>
            <w:tr w:rsidR="00847EAA" w14:paraId="48D67054" w14:textId="77777777" w:rsidTr="00803765">
              <w:tc>
                <w:tcPr>
                  <w:tcW w:w="2084" w:type="dxa"/>
                </w:tcPr>
                <w:p w14:paraId="06062B75" w14:textId="3D7B5554" w:rsidR="00847EAA" w:rsidRDefault="00847EAA" w:rsidP="00847EAA">
                  <w:pPr>
                    <w:pStyle w:val="NoSpacing"/>
                    <w:spacing w:after="60"/>
                    <w:rPr>
                      <w:bCs/>
                    </w:rPr>
                  </w:pPr>
                  <w:r>
                    <w:rPr>
                      <w:bCs/>
                    </w:rPr>
                    <w:t>Privacy and Confidentiality</w:t>
                  </w:r>
                </w:p>
              </w:tc>
              <w:tc>
                <w:tcPr>
                  <w:tcW w:w="2568" w:type="dxa"/>
                </w:tcPr>
                <w:p w14:paraId="35BDCB65" w14:textId="11C05796" w:rsidR="00847EAA" w:rsidRDefault="00847EAA" w:rsidP="00847EAA">
                  <w:pPr>
                    <w:pStyle w:val="NoSpacing"/>
                    <w:spacing w:after="60"/>
                    <w:rPr>
                      <w:bCs/>
                    </w:rPr>
                  </w:pPr>
                  <w:r>
                    <w:rPr>
                      <w:bCs/>
                    </w:rPr>
                    <w:t>Data Security Protections</w:t>
                  </w:r>
                </w:p>
              </w:tc>
              <w:tc>
                <w:tcPr>
                  <w:tcW w:w="3719" w:type="dxa"/>
                </w:tcPr>
                <w:p w14:paraId="4D30BBC1" w14:textId="78A8C090" w:rsidR="00847EAA" w:rsidRDefault="00847EAA" w:rsidP="00847EAA">
                  <w:pPr>
                    <w:pStyle w:val="NoSpacing"/>
                    <w:tabs>
                      <w:tab w:val="left" w:pos="1103"/>
                    </w:tabs>
                    <w:spacing w:after="60"/>
                    <w:rPr>
                      <w:bCs/>
                    </w:rPr>
                  </w:pPr>
                  <w:r>
                    <w:rPr>
                      <w:bCs/>
                    </w:rPr>
                    <w:t>Major revisions to question, especially to risk levels</w:t>
                  </w:r>
                </w:p>
              </w:tc>
              <w:tc>
                <w:tcPr>
                  <w:tcW w:w="2378" w:type="dxa"/>
                </w:tcPr>
                <w:p w14:paraId="7CF05556" w14:textId="77777777" w:rsidR="00847EAA" w:rsidRDefault="00847EAA" w:rsidP="00847EAA">
                  <w:pPr>
                    <w:pStyle w:val="NoSpacing"/>
                    <w:spacing w:after="60"/>
                    <w:rPr>
                      <w:bCs/>
                    </w:rPr>
                  </w:pPr>
                  <w:r>
                    <w:rPr>
                      <w:bCs/>
                    </w:rPr>
                    <w:t>IRB P, v5.5</w:t>
                  </w:r>
                </w:p>
                <w:p w14:paraId="619FC1B0" w14:textId="2B06BC5B" w:rsidR="00847EAA" w:rsidRDefault="00847EAA" w:rsidP="00847EAA">
                  <w:pPr>
                    <w:pStyle w:val="NoSpacing"/>
                    <w:spacing w:after="60"/>
                    <w:rPr>
                      <w:bCs/>
                    </w:rPr>
                  </w:pPr>
                  <w:r>
                    <w:rPr>
                      <w:bCs/>
                    </w:rPr>
                    <w:t>IRB P-NC, v4.0</w:t>
                  </w:r>
                </w:p>
              </w:tc>
            </w:tr>
            <w:tr w:rsidR="00847EAA" w14:paraId="16F2A803" w14:textId="77777777" w:rsidTr="00803765">
              <w:tc>
                <w:tcPr>
                  <w:tcW w:w="2084" w:type="dxa"/>
                </w:tcPr>
                <w:p w14:paraId="6C44385A" w14:textId="3C74A921" w:rsidR="00847EAA" w:rsidRDefault="00847EAA" w:rsidP="00847EAA">
                  <w:pPr>
                    <w:pStyle w:val="NoSpacing"/>
                    <w:spacing w:after="60"/>
                    <w:rPr>
                      <w:bCs/>
                    </w:rPr>
                  </w:pPr>
                  <w:r>
                    <w:rPr>
                      <w:bCs/>
                    </w:rPr>
                    <w:t>Participants</w:t>
                  </w:r>
                </w:p>
              </w:tc>
              <w:tc>
                <w:tcPr>
                  <w:tcW w:w="2568" w:type="dxa"/>
                </w:tcPr>
                <w:p w14:paraId="1032B522" w14:textId="6289280F" w:rsidR="00847EAA" w:rsidRDefault="00847EAA" w:rsidP="00847EAA">
                  <w:pPr>
                    <w:pStyle w:val="NoSpacing"/>
                    <w:spacing w:after="60"/>
                    <w:rPr>
                      <w:bCs/>
                    </w:rPr>
                  </w:pPr>
                  <w:r>
                    <w:rPr>
                      <w:bCs/>
                    </w:rPr>
                    <w:t>Number of Subjects</w:t>
                  </w:r>
                </w:p>
              </w:tc>
              <w:tc>
                <w:tcPr>
                  <w:tcW w:w="3719" w:type="dxa"/>
                </w:tcPr>
                <w:p w14:paraId="045B8424" w14:textId="42D2B5D2" w:rsidR="00847EAA" w:rsidRDefault="00847EAA" w:rsidP="00847EAA">
                  <w:pPr>
                    <w:pStyle w:val="NoSpacing"/>
                    <w:tabs>
                      <w:tab w:val="left" w:pos="1103"/>
                    </w:tabs>
                    <w:spacing w:after="60"/>
                    <w:rPr>
                      <w:bCs/>
                    </w:rPr>
                  </w:pPr>
                  <w:r>
                    <w:rPr>
                      <w:bCs/>
                    </w:rPr>
                    <w:t>Updated to ask about subject enrollment instead of completion</w:t>
                  </w:r>
                </w:p>
              </w:tc>
              <w:tc>
                <w:tcPr>
                  <w:tcW w:w="2378" w:type="dxa"/>
                </w:tcPr>
                <w:p w14:paraId="2896021F" w14:textId="77777777" w:rsidR="00847EAA" w:rsidRDefault="00847EAA" w:rsidP="00847EAA">
                  <w:pPr>
                    <w:pStyle w:val="NoSpacing"/>
                    <w:spacing w:after="60"/>
                    <w:rPr>
                      <w:bCs/>
                    </w:rPr>
                  </w:pPr>
                  <w:r>
                    <w:rPr>
                      <w:bCs/>
                    </w:rPr>
                    <w:t>IRB P, v 5.5</w:t>
                  </w:r>
                </w:p>
                <w:p w14:paraId="45E901B0" w14:textId="1DDC2805" w:rsidR="00847EAA" w:rsidRDefault="00847EAA" w:rsidP="00847EAA">
                  <w:pPr>
                    <w:pStyle w:val="NoSpacing"/>
                    <w:spacing w:after="60"/>
                    <w:rPr>
                      <w:bCs/>
                    </w:rPr>
                  </w:pPr>
                  <w:r>
                    <w:rPr>
                      <w:bCs/>
                    </w:rPr>
                    <w:t>IRB P-NC, v4.0</w:t>
                  </w:r>
                </w:p>
              </w:tc>
            </w:tr>
            <w:tr w:rsidR="00847EAA" w14:paraId="046C2545" w14:textId="77777777" w:rsidTr="00803765">
              <w:tc>
                <w:tcPr>
                  <w:tcW w:w="2084" w:type="dxa"/>
                </w:tcPr>
                <w:p w14:paraId="1D852740" w14:textId="77777777" w:rsidR="00847EAA" w:rsidRDefault="00847EAA" w:rsidP="00847EAA">
                  <w:pPr>
                    <w:pStyle w:val="NoSpacing"/>
                    <w:spacing w:after="60"/>
                    <w:rPr>
                      <w:bCs/>
                    </w:rPr>
                  </w:pPr>
                  <w:r>
                    <w:rPr>
                      <w:bCs/>
                    </w:rPr>
                    <w:t>Consent of Adults</w:t>
                  </w:r>
                </w:p>
              </w:tc>
              <w:tc>
                <w:tcPr>
                  <w:tcW w:w="2568" w:type="dxa"/>
                </w:tcPr>
                <w:p w14:paraId="183F8C48" w14:textId="77777777" w:rsidR="00847EAA" w:rsidRDefault="00847EAA" w:rsidP="00847EAA">
                  <w:pPr>
                    <w:pStyle w:val="NoSpacing"/>
                    <w:spacing w:after="60"/>
                    <w:rPr>
                      <w:bCs/>
                    </w:rPr>
                  </w:pPr>
                  <w:r>
                    <w:rPr>
                      <w:bCs/>
                    </w:rPr>
                    <w:t>Use of Short Form Consent</w:t>
                  </w:r>
                </w:p>
              </w:tc>
              <w:tc>
                <w:tcPr>
                  <w:tcW w:w="3719" w:type="dxa"/>
                </w:tcPr>
                <w:p w14:paraId="58F56B50" w14:textId="77777777" w:rsidR="00847EAA" w:rsidRDefault="00847EAA" w:rsidP="00847EAA">
                  <w:pPr>
                    <w:pStyle w:val="NoSpacing"/>
                    <w:tabs>
                      <w:tab w:val="left" w:pos="1103"/>
                    </w:tabs>
                    <w:spacing w:after="60"/>
                    <w:rPr>
                      <w:bCs/>
                    </w:rPr>
                  </w:pPr>
                  <w:r>
                    <w:rPr>
                      <w:bCs/>
                    </w:rPr>
                    <w:t>New question</w:t>
                  </w:r>
                </w:p>
              </w:tc>
              <w:tc>
                <w:tcPr>
                  <w:tcW w:w="2378" w:type="dxa"/>
                </w:tcPr>
                <w:p w14:paraId="5A22CF00" w14:textId="77777777" w:rsidR="00847EAA" w:rsidRDefault="00847EAA" w:rsidP="00847EAA">
                  <w:pPr>
                    <w:pStyle w:val="NoSpacing"/>
                    <w:spacing w:after="60"/>
                    <w:rPr>
                      <w:bCs/>
                    </w:rPr>
                  </w:pPr>
                  <w:r>
                    <w:rPr>
                      <w:bCs/>
                    </w:rPr>
                    <w:t>IRB P, v5.2</w:t>
                  </w:r>
                </w:p>
              </w:tc>
            </w:tr>
            <w:tr w:rsidR="00847EAA" w14:paraId="20EEAB99" w14:textId="77777777" w:rsidTr="00803765">
              <w:tc>
                <w:tcPr>
                  <w:tcW w:w="2084" w:type="dxa"/>
                </w:tcPr>
                <w:p w14:paraId="43DE7B9E" w14:textId="77777777" w:rsidR="00847EAA" w:rsidRDefault="00847EAA" w:rsidP="00847EAA">
                  <w:pPr>
                    <w:pStyle w:val="NoSpacing"/>
                    <w:spacing w:after="60"/>
                    <w:rPr>
                      <w:bCs/>
                    </w:rPr>
                  </w:pPr>
                  <w:r>
                    <w:rPr>
                      <w:bCs/>
                    </w:rPr>
                    <w:t>Procedures</w:t>
                  </w:r>
                </w:p>
              </w:tc>
              <w:tc>
                <w:tcPr>
                  <w:tcW w:w="2568" w:type="dxa"/>
                </w:tcPr>
                <w:p w14:paraId="4939350A" w14:textId="77777777" w:rsidR="00847EAA" w:rsidRDefault="00847EAA" w:rsidP="00847EAA">
                  <w:pPr>
                    <w:pStyle w:val="NoSpacing"/>
                    <w:spacing w:after="60"/>
                    <w:rPr>
                      <w:bCs/>
                    </w:rPr>
                  </w:pPr>
                  <w:r>
                    <w:rPr>
                      <w:bCs/>
                    </w:rPr>
                    <w:t>Machine learning.</w:t>
                  </w:r>
                </w:p>
              </w:tc>
              <w:tc>
                <w:tcPr>
                  <w:tcW w:w="3719" w:type="dxa"/>
                </w:tcPr>
                <w:p w14:paraId="32B495E7" w14:textId="77777777" w:rsidR="00847EAA" w:rsidRDefault="00847EAA" w:rsidP="00847EAA">
                  <w:pPr>
                    <w:pStyle w:val="NoSpacing"/>
                    <w:spacing w:after="60"/>
                    <w:rPr>
                      <w:bCs/>
                    </w:rPr>
                  </w:pPr>
                  <w:r>
                    <w:rPr>
                      <w:bCs/>
                    </w:rPr>
                    <w:t>New question</w:t>
                  </w:r>
                </w:p>
              </w:tc>
              <w:tc>
                <w:tcPr>
                  <w:tcW w:w="2378" w:type="dxa"/>
                </w:tcPr>
                <w:p w14:paraId="54E78D84" w14:textId="77777777" w:rsidR="00847EAA" w:rsidRDefault="00847EAA" w:rsidP="00847EAA">
                  <w:pPr>
                    <w:pStyle w:val="NoSpacing"/>
                    <w:spacing w:after="60"/>
                    <w:rPr>
                      <w:bCs/>
                    </w:rPr>
                  </w:pPr>
                  <w:r>
                    <w:rPr>
                      <w:bCs/>
                    </w:rPr>
                    <w:t>IRB P, v4.6</w:t>
                  </w:r>
                </w:p>
                <w:p w14:paraId="522CEF8C" w14:textId="77777777" w:rsidR="00847EAA" w:rsidRDefault="00847EAA" w:rsidP="00847EAA">
                  <w:pPr>
                    <w:pStyle w:val="NoSpacing"/>
                    <w:spacing w:after="60"/>
                    <w:rPr>
                      <w:bCs/>
                    </w:rPr>
                  </w:pPr>
                  <w:r>
                    <w:rPr>
                      <w:bCs/>
                    </w:rPr>
                    <w:t>IRB P-NC, v3.4</w:t>
                  </w:r>
                </w:p>
              </w:tc>
            </w:tr>
            <w:tr w:rsidR="00847EAA" w14:paraId="2F2AAABF" w14:textId="77777777" w:rsidTr="00803765">
              <w:tc>
                <w:tcPr>
                  <w:tcW w:w="2084" w:type="dxa"/>
                </w:tcPr>
                <w:p w14:paraId="7F39C8F9" w14:textId="77777777" w:rsidR="00847EAA" w:rsidRDefault="00847EAA" w:rsidP="00847EAA">
                  <w:pPr>
                    <w:pStyle w:val="NoSpacing"/>
                    <w:spacing w:after="60"/>
                    <w:rPr>
                      <w:bCs/>
                    </w:rPr>
                  </w:pPr>
                  <w:r>
                    <w:rPr>
                      <w:bCs/>
                    </w:rPr>
                    <w:t>Risk/Benefit Assessment</w:t>
                  </w:r>
                </w:p>
              </w:tc>
              <w:tc>
                <w:tcPr>
                  <w:tcW w:w="2568" w:type="dxa"/>
                </w:tcPr>
                <w:p w14:paraId="66DFE1BB" w14:textId="77777777" w:rsidR="00847EAA" w:rsidRDefault="00847EAA" w:rsidP="00847EAA">
                  <w:pPr>
                    <w:pStyle w:val="NoSpacing"/>
                    <w:spacing w:after="60"/>
                    <w:rPr>
                      <w:bCs/>
                    </w:rPr>
                  </w:pPr>
                  <w:r>
                    <w:rPr>
                      <w:bCs/>
                    </w:rPr>
                    <w:t>Anticipated Risks</w:t>
                  </w:r>
                </w:p>
              </w:tc>
              <w:tc>
                <w:tcPr>
                  <w:tcW w:w="3719" w:type="dxa"/>
                </w:tcPr>
                <w:p w14:paraId="35E3A4B7" w14:textId="77777777" w:rsidR="00847EAA" w:rsidRDefault="00847EAA" w:rsidP="00847EAA">
                  <w:pPr>
                    <w:pStyle w:val="NoSpacing"/>
                    <w:spacing w:after="60"/>
                    <w:rPr>
                      <w:bCs/>
                    </w:rPr>
                  </w:pPr>
                  <w:r>
                    <w:rPr>
                      <w:bCs/>
                    </w:rPr>
                    <w:t>Revised to add reference to reasonably foreseeable risks guidance</w:t>
                  </w:r>
                </w:p>
              </w:tc>
              <w:tc>
                <w:tcPr>
                  <w:tcW w:w="2378" w:type="dxa"/>
                </w:tcPr>
                <w:p w14:paraId="7932DBE4" w14:textId="77777777" w:rsidR="00847EAA" w:rsidRDefault="00847EAA" w:rsidP="00847EAA">
                  <w:pPr>
                    <w:pStyle w:val="NoSpacing"/>
                    <w:spacing w:after="60"/>
                    <w:rPr>
                      <w:bCs/>
                    </w:rPr>
                  </w:pPr>
                  <w:r>
                    <w:rPr>
                      <w:bCs/>
                    </w:rPr>
                    <w:t>IRB P, v4.3</w:t>
                  </w:r>
                </w:p>
              </w:tc>
            </w:tr>
            <w:tr w:rsidR="00847EAA" w14:paraId="371E74BD" w14:textId="77777777" w:rsidTr="00803765">
              <w:tc>
                <w:tcPr>
                  <w:tcW w:w="2084" w:type="dxa"/>
                </w:tcPr>
                <w:p w14:paraId="12E5310A" w14:textId="77777777" w:rsidR="00847EAA" w:rsidRDefault="00847EAA" w:rsidP="00847EAA">
                  <w:pPr>
                    <w:pStyle w:val="NoSpacing"/>
                    <w:spacing w:after="60"/>
                    <w:rPr>
                      <w:bCs/>
                    </w:rPr>
                  </w:pPr>
                  <w:r>
                    <w:rPr>
                      <w:bCs/>
                    </w:rPr>
                    <w:t>Procedures</w:t>
                  </w:r>
                </w:p>
              </w:tc>
              <w:tc>
                <w:tcPr>
                  <w:tcW w:w="2568" w:type="dxa"/>
                </w:tcPr>
                <w:p w14:paraId="7D970354" w14:textId="77777777" w:rsidR="00847EAA" w:rsidRDefault="00847EAA" w:rsidP="00847EAA">
                  <w:pPr>
                    <w:pStyle w:val="NoSpacing"/>
                    <w:spacing w:after="60"/>
                    <w:rPr>
                      <w:bCs/>
                    </w:rPr>
                  </w:pPr>
                  <w:r>
                    <w:rPr>
                      <w:bCs/>
                    </w:rPr>
                    <w:t>Study procedures.</w:t>
                  </w:r>
                </w:p>
              </w:tc>
              <w:tc>
                <w:tcPr>
                  <w:tcW w:w="3719" w:type="dxa"/>
                </w:tcPr>
                <w:p w14:paraId="25679E49" w14:textId="77777777" w:rsidR="00847EAA" w:rsidRDefault="00847EAA" w:rsidP="00847EAA">
                  <w:pPr>
                    <w:pStyle w:val="NoSpacing"/>
                    <w:spacing w:after="60"/>
                    <w:rPr>
                      <w:bCs/>
                    </w:rPr>
                  </w:pPr>
                  <w:r>
                    <w:rPr>
                      <w:bCs/>
                    </w:rPr>
                    <w:t>Revised to add link to reasonably foreseeable risks guidance</w:t>
                  </w:r>
                </w:p>
              </w:tc>
              <w:tc>
                <w:tcPr>
                  <w:tcW w:w="2378" w:type="dxa"/>
                </w:tcPr>
                <w:p w14:paraId="1330183C" w14:textId="77777777" w:rsidR="00847EAA" w:rsidRDefault="00847EAA" w:rsidP="00847EAA">
                  <w:pPr>
                    <w:pStyle w:val="NoSpacing"/>
                    <w:spacing w:after="60"/>
                    <w:rPr>
                      <w:bCs/>
                    </w:rPr>
                  </w:pPr>
                  <w:r>
                    <w:rPr>
                      <w:bCs/>
                    </w:rPr>
                    <w:t>IRB P, v4.3</w:t>
                  </w:r>
                </w:p>
              </w:tc>
            </w:tr>
            <w:tr w:rsidR="00847EAA" w14:paraId="4C1907B7" w14:textId="77777777" w:rsidTr="00803765">
              <w:tc>
                <w:tcPr>
                  <w:tcW w:w="2084" w:type="dxa"/>
                </w:tcPr>
                <w:p w14:paraId="26714051" w14:textId="77777777" w:rsidR="00847EAA" w:rsidRDefault="00847EAA" w:rsidP="00847EAA">
                  <w:pPr>
                    <w:pStyle w:val="NoSpacing"/>
                    <w:spacing w:after="60"/>
                    <w:rPr>
                      <w:bCs/>
                    </w:rPr>
                  </w:pPr>
                  <w:r>
                    <w:rPr>
                      <w:bCs/>
                    </w:rPr>
                    <w:t>Overview</w:t>
                  </w:r>
                </w:p>
              </w:tc>
              <w:tc>
                <w:tcPr>
                  <w:tcW w:w="2568" w:type="dxa"/>
                </w:tcPr>
                <w:p w14:paraId="61BD2C1B" w14:textId="77777777" w:rsidR="00847EAA" w:rsidRDefault="00847EAA" w:rsidP="00847EAA">
                  <w:pPr>
                    <w:pStyle w:val="NoSpacing"/>
                    <w:spacing w:after="60"/>
                    <w:rPr>
                      <w:bCs/>
                    </w:rPr>
                  </w:pPr>
                  <w:r>
                    <w:rPr>
                      <w:bCs/>
                    </w:rPr>
                    <w:t>Subject Matter Expertise</w:t>
                  </w:r>
                </w:p>
              </w:tc>
              <w:tc>
                <w:tcPr>
                  <w:tcW w:w="3719" w:type="dxa"/>
                </w:tcPr>
                <w:p w14:paraId="3151E8FE" w14:textId="77777777" w:rsidR="00847EAA" w:rsidRDefault="00847EAA" w:rsidP="00847EAA">
                  <w:pPr>
                    <w:pStyle w:val="NoSpacing"/>
                    <w:spacing w:after="60"/>
                    <w:rPr>
                      <w:bCs/>
                    </w:rPr>
                  </w:pPr>
                  <w:r>
                    <w:rPr>
                      <w:bCs/>
                    </w:rPr>
                    <w:t>New question</w:t>
                  </w:r>
                </w:p>
              </w:tc>
              <w:tc>
                <w:tcPr>
                  <w:tcW w:w="2378" w:type="dxa"/>
                </w:tcPr>
                <w:p w14:paraId="2E64224E" w14:textId="77777777" w:rsidR="00847EAA" w:rsidRDefault="00847EAA" w:rsidP="00847EAA">
                  <w:pPr>
                    <w:pStyle w:val="NoSpacing"/>
                    <w:spacing w:after="60"/>
                    <w:rPr>
                      <w:bCs/>
                    </w:rPr>
                  </w:pPr>
                  <w:r>
                    <w:rPr>
                      <w:bCs/>
                    </w:rPr>
                    <w:t>IRB P, v4.1</w:t>
                  </w:r>
                </w:p>
                <w:p w14:paraId="5284CF7E" w14:textId="77777777" w:rsidR="00847EAA" w:rsidRDefault="00847EAA" w:rsidP="00847EAA">
                  <w:pPr>
                    <w:pStyle w:val="NoSpacing"/>
                    <w:spacing w:after="60"/>
                    <w:rPr>
                      <w:bCs/>
                    </w:rPr>
                  </w:pPr>
                </w:p>
              </w:tc>
            </w:tr>
            <w:tr w:rsidR="00847EAA" w14:paraId="6933B602" w14:textId="77777777" w:rsidTr="00803765">
              <w:tc>
                <w:tcPr>
                  <w:tcW w:w="2084" w:type="dxa"/>
                </w:tcPr>
                <w:p w14:paraId="7749C361" w14:textId="77777777" w:rsidR="00847EAA" w:rsidRDefault="00847EAA" w:rsidP="00847EAA">
                  <w:pPr>
                    <w:pStyle w:val="NoSpacing"/>
                    <w:spacing w:after="60"/>
                    <w:rPr>
                      <w:bCs/>
                    </w:rPr>
                  </w:pPr>
                  <w:r>
                    <w:rPr>
                      <w:bCs/>
                    </w:rPr>
                    <w:t>Procedures</w:t>
                  </w:r>
                </w:p>
              </w:tc>
              <w:tc>
                <w:tcPr>
                  <w:tcW w:w="2568" w:type="dxa"/>
                </w:tcPr>
                <w:p w14:paraId="63D96083" w14:textId="77777777" w:rsidR="00847EAA" w:rsidRDefault="00847EAA" w:rsidP="00847EAA">
                  <w:pPr>
                    <w:pStyle w:val="NoSpacing"/>
                    <w:spacing w:after="60"/>
                    <w:rPr>
                      <w:bCs/>
                    </w:rPr>
                  </w:pPr>
                  <w:r>
                    <w:rPr>
                      <w:bCs/>
                    </w:rPr>
                    <w:t>Cannabis, hemp, related compounds.</w:t>
                  </w:r>
                </w:p>
              </w:tc>
              <w:tc>
                <w:tcPr>
                  <w:tcW w:w="3719" w:type="dxa"/>
                </w:tcPr>
                <w:p w14:paraId="25588098" w14:textId="77777777" w:rsidR="00847EAA" w:rsidRDefault="00847EAA" w:rsidP="00847EAA">
                  <w:pPr>
                    <w:pStyle w:val="NoSpacing"/>
                    <w:spacing w:after="60"/>
                    <w:rPr>
                      <w:bCs/>
                    </w:rPr>
                  </w:pPr>
                  <w:r>
                    <w:rPr>
                      <w:bCs/>
                    </w:rPr>
                    <w:t>New question</w:t>
                  </w:r>
                </w:p>
              </w:tc>
              <w:tc>
                <w:tcPr>
                  <w:tcW w:w="2378" w:type="dxa"/>
                </w:tcPr>
                <w:p w14:paraId="4F4A1C7D" w14:textId="77777777" w:rsidR="00847EAA" w:rsidRDefault="00847EAA" w:rsidP="00847EAA">
                  <w:pPr>
                    <w:pStyle w:val="NoSpacing"/>
                    <w:spacing w:after="60"/>
                    <w:rPr>
                      <w:bCs/>
                    </w:rPr>
                  </w:pPr>
                  <w:r>
                    <w:rPr>
                      <w:bCs/>
                    </w:rPr>
                    <w:t>IRB P, v 3.7</w:t>
                  </w:r>
                </w:p>
              </w:tc>
            </w:tr>
            <w:tr w:rsidR="00847EAA" w14:paraId="388F0A6C" w14:textId="77777777" w:rsidTr="00803765">
              <w:tc>
                <w:tcPr>
                  <w:tcW w:w="2084" w:type="dxa"/>
                </w:tcPr>
                <w:p w14:paraId="7FDA5951" w14:textId="77777777" w:rsidR="00847EAA" w:rsidRDefault="00847EAA" w:rsidP="00847EAA">
                  <w:pPr>
                    <w:pStyle w:val="NoSpacing"/>
                    <w:spacing w:after="60"/>
                    <w:rPr>
                      <w:bCs/>
                    </w:rPr>
                  </w:pPr>
                  <w:r>
                    <w:rPr>
                      <w:bCs/>
                    </w:rPr>
                    <w:t>Non-UW Settings</w:t>
                  </w:r>
                </w:p>
              </w:tc>
              <w:tc>
                <w:tcPr>
                  <w:tcW w:w="2568" w:type="dxa"/>
                </w:tcPr>
                <w:p w14:paraId="76A17C85" w14:textId="77777777" w:rsidR="00847EAA" w:rsidRDefault="00847EAA" w:rsidP="00847EAA">
                  <w:pPr>
                    <w:pStyle w:val="NoSpacing"/>
                    <w:spacing w:after="60"/>
                    <w:rPr>
                      <w:bCs/>
                    </w:rPr>
                  </w:pPr>
                  <w:r>
                    <w:rPr>
                      <w:bCs/>
                    </w:rPr>
                    <w:t xml:space="preserve">If the PI is a student: </w:t>
                  </w:r>
                  <w:proofErr w:type="gramStart"/>
                  <w:r>
                    <w:rPr>
                      <w:bCs/>
                    </w:rPr>
                    <w:t>Does</w:t>
                  </w:r>
                  <w:proofErr w:type="gramEnd"/>
                  <w:r>
                    <w:rPr>
                      <w:bCs/>
                    </w:rPr>
                    <w:t xml:space="preserve"> the research involve travelling outside the U.S.</w:t>
                  </w:r>
                </w:p>
              </w:tc>
              <w:tc>
                <w:tcPr>
                  <w:tcW w:w="3719" w:type="dxa"/>
                </w:tcPr>
                <w:p w14:paraId="2C330383" w14:textId="77777777" w:rsidR="00847EAA" w:rsidRDefault="00847EAA" w:rsidP="00847EAA">
                  <w:pPr>
                    <w:pStyle w:val="NoSpacing"/>
                    <w:spacing w:after="60"/>
                    <w:rPr>
                      <w:bCs/>
                    </w:rPr>
                  </w:pPr>
                  <w:r>
                    <w:rPr>
                      <w:bCs/>
                    </w:rPr>
                    <w:t>New question</w:t>
                  </w:r>
                </w:p>
              </w:tc>
              <w:tc>
                <w:tcPr>
                  <w:tcW w:w="2378" w:type="dxa"/>
                </w:tcPr>
                <w:p w14:paraId="3C1A828B" w14:textId="77777777" w:rsidR="00847EAA" w:rsidRDefault="00847EAA" w:rsidP="00847EAA">
                  <w:pPr>
                    <w:pStyle w:val="NoSpacing"/>
                    <w:spacing w:after="60"/>
                    <w:rPr>
                      <w:bCs/>
                    </w:rPr>
                  </w:pPr>
                  <w:r>
                    <w:rPr>
                      <w:bCs/>
                    </w:rPr>
                    <w:t>IRB P, v3.5</w:t>
                  </w:r>
                </w:p>
                <w:p w14:paraId="600EF30C" w14:textId="77777777" w:rsidR="00847EAA" w:rsidRDefault="00847EAA" w:rsidP="00847EAA">
                  <w:pPr>
                    <w:pStyle w:val="NoSpacing"/>
                    <w:spacing w:after="60"/>
                    <w:rPr>
                      <w:bCs/>
                    </w:rPr>
                  </w:pPr>
                  <w:r>
                    <w:rPr>
                      <w:bCs/>
                    </w:rPr>
                    <w:t>IRB P-NC, v2.3</w:t>
                  </w:r>
                </w:p>
              </w:tc>
            </w:tr>
            <w:tr w:rsidR="00847EAA" w14:paraId="2752EEBC" w14:textId="77777777" w:rsidTr="00803765">
              <w:tc>
                <w:tcPr>
                  <w:tcW w:w="2084" w:type="dxa"/>
                </w:tcPr>
                <w:p w14:paraId="628F9CC3" w14:textId="77777777" w:rsidR="00847EAA" w:rsidRDefault="00847EAA" w:rsidP="00847EAA">
                  <w:pPr>
                    <w:pStyle w:val="NoSpacing"/>
                    <w:spacing w:after="60"/>
                    <w:rPr>
                      <w:bCs/>
                    </w:rPr>
                  </w:pPr>
                  <w:r>
                    <w:rPr>
                      <w:bCs/>
                    </w:rPr>
                    <w:t>Procedures</w:t>
                  </w:r>
                </w:p>
              </w:tc>
              <w:tc>
                <w:tcPr>
                  <w:tcW w:w="2568" w:type="dxa"/>
                </w:tcPr>
                <w:p w14:paraId="3A7DC247" w14:textId="77777777" w:rsidR="00847EAA" w:rsidRDefault="00847EAA" w:rsidP="00847EAA">
                  <w:pPr>
                    <w:pStyle w:val="NoSpacing"/>
                    <w:spacing w:after="60"/>
                    <w:rPr>
                      <w:bCs/>
                    </w:rPr>
                  </w:pPr>
                  <w:r>
                    <w:rPr>
                      <w:bCs/>
                    </w:rPr>
                    <w:t>MRI scans.</w:t>
                  </w:r>
                </w:p>
              </w:tc>
              <w:tc>
                <w:tcPr>
                  <w:tcW w:w="3719" w:type="dxa"/>
                </w:tcPr>
                <w:p w14:paraId="0592E4AE" w14:textId="77777777" w:rsidR="00847EAA" w:rsidRDefault="00847EAA" w:rsidP="00847EAA">
                  <w:pPr>
                    <w:pStyle w:val="NoSpacing"/>
                    <w:spacing w:after="60"/>
                    <w:rPr>
                      <w:bCs/>
                    </w:rPr>
                  </w:pPr>
                  <w:r>
                    <w:rPr>
                      <w:bCs/>
                    </w:rPr>
                    <w:t>Revised to move gadolinium info from MRI procedures to MRI risks section</w:t>
                  </w:r>
                </w:p>
              </w:tc>
              <w:tc>
                <w:tcPr>
                  <w:tcW w:w="2378" w:type="dxa"/>
                </w:tcPr>
                <w:p w14:paraId="6F5B943E" w14:textId="77777777" w:rsidR="00847EAA" w:rsidRDefault="00847EAA" w:rsidP="00847EAA">
                  <w:pPr>
                    <w:pStyle w:val="NoSpacing"/>
                    <w:spacing w:after="60"/>
                    <w:rPr>
                      <w:bCs/>
                    </w:rPr>
                  </w:pPr>
                  <w:r>
                    <w:rPr>
                      <w:bCs/>
                    </w:rPr>
                    <w:t>IRB P, v3.0</w:t>
                  </w:r>
                </w:p>
              </w:tc>
            </w:tr>
            <w:tr w:rsidR="00847EAA" w14:paraId="3DEB9626" w14:textId="77777777" w:rsidTr="00803765">
              <w:tc>
                <w:tcPr>
                  <w:tcW w:w="2084" w:type="dxa"/>
                </w:tcPr>
                <w:p w14:paraId="339D5E77" w14:textId="77777777" w:rsidR="00847EAA" w:rsidRDefault="00847EAA" w:rsidP="00847EAA">
                  <w:pPr>
                    <w:pStyle w:val="NoSpacing"/>
                    <w:spacing w:after="60"/>
                    <w:rPr>
                      <w:bCs/>
                    </w:rPr>
                  </w:pPr>
                  <w:r>
                    <w:rPr>
                      <w:bCs/>
                    </w:rPr>
                    <w:t>Consent of Adults</w:t>
                  </w:r>
                </w:p>
              </w:tc>
              <w:tc>
                <w:tcPr>
                  <w:tcW w:w="2568" w:type="dxa"/>
                </w:tcPr>
                <w:p w14:paraId="373DCF9A" w14:textId="77777777" w:rsidR="00847EAA" w:rsidRDefault="00847EAA" w:rsidP="00847EAA">
                  <w:pPr>
                    <w:pStyle w:val="NoSpacing"/>
                    <w:spacing w:after="60"/>
                    <w:rPr>
                      <w:bCs/>
                    </w:rPr>
                  </w:pPr>
                  <w:r>
                    <w:rPr>
                      <w:bCs/>
                    </w:rPr>
                    <w:t>Electronic presentation of consent information.</w:t>
                  </w:r>
                </w:p>
              </w:tc>
              <w:tc>
                <w:tcPr>
                  <w:tcW w:w="3719" w:type="dxa"/>
                </w:tcPr>
                <w:p w14:paraId="59520EA7" w14:textId="77777777" w:rsidR="00847EAA" w:rsidRDefault="00847EAA" w:rsidP="00847EAA">
                  <w:pPr>
                    <w:pStyle w:val="NoSpacing"/>
                    <w:spacing w:after="60"/>
                    <w:rPr>
                      <w:bCs/>
                    </w:rPr>
                  </w:pPr>
                  <w:r>
                    <w:rPr>
                      <w:bCs/>
                    </w:rPr>
                    <w:t>Revised to add sub-question – “communication of significant findings”</w:t>
                  </w:r>
                </w:p>
              </w:tc>
              <w:tc>
                <w:tcPr>
                  <w:tcW w:w="2378" w:type="dxa"/>
                </w:tcPr>
                <w:p w14:paraId="3C08EFFD" w14:textId="77777777" w:rsidR="00847EAA" w:rsidRDefault="00847EAA" w:rsidP="00847EAA">
                  <w:pPr>
                    <w:pStyle w:val="NoSpacing"/>
                    <w:spacing w:after="60"/>
                    <w:rPr>
                      <w:bCs/>
                    </w:rPr>
                  </w:pPr>
                  <w:r>
                    <w:rPr>
                      <w:bCs/>
                    </w:rPr>
                    <w:t>IRB P, v3.0</w:t>
                  </w:r>
                </w:p>
              </w:tc>
            </w:tr>
            <w:tr w:rsidR="00847EAA" w14:paraId="26796D81" w14:textId="77777777" w:rsidTr="00803765">
              <w:tc>
                <w:tcPr>
                  <w:tcW w:w="2084" w:type="dxa"/>
                </w:tcPr>
                <w:p w14:paraId="11EC1676" w14:textId="77777777" w:rsidR="00847EAA" w:rsidRDefault="00847EAA" w:rsidP="00847EAA">
                  <w:pPr>
                    <w:pStyle w:val="NoSpacing"/>
                    <w:spacing w:after="60"/>
                    <w:rPr>
                      <w:bCs/>
                    </w:rPr>
                  </w:pPr>
                  <w:r>
                    <w:rPr>
                      <w:bCs/>
                    </w:rPr>
                    <w:t>Risk/Benefit Assessment</w:t>
                  </w:r>
                </w:p>
              </w:tc>
              <w:tc>
                <w:tcPr>
                  <w:tcW w:w="2568" w:type="dxa"/>
                </w:tcPr>
                <w:p w14:paraId="29265A80" w14:textId="77777777" w:rsidR="00847EAA" w:rsidRDefault="00847EAA" w:rsidP="00847EAA">
                  <w:pPr>
                    <w:pStyle w:val="NoSpacing"/>
                    <w:spacing w:after="60"/>
                    <w:rPr>
                      <w:bCs/>
                    </w:rPr>
                  </w:pPr>
                  <w:r>
                    <w:rPr>
                      <w:bCs/>
                    </w:rPr>
                    <w:t>MRI risk management.</w:t>
                  </w:r>
                </w:p>
              </w:tc>
              <w:tc>
                <w:tcPr>
                  <w:tcW w:w="3719" w:type="dxa"/>
                </w:tcPr>
                <w:p w14:paraId="3F6AABBA" w14:textId="77777777" w:rsidR="00847EAA" w:rsidRDefault="00847EAA" w:rsidP="00847EAA">
                  <w:pPr>
                    <w:pStyle w:val="NoSpacing"/>
                    <w:spacing w:after="60"/>
                    <w:rPr>
                      <w:bCs/>
                    </w:rPr>
                  </w:pPr>
                  <w:r>
                    <w:rPr>
                      <w:bCs/>
                    </w:rPr>
                    <w:t>Revised to move gadolinium info from MRI procedures to MRI risks section</w:t>
                  </w:r>
                </w:p>
              </w:tc>
              <w:tc>
                <w:tcPr>
                  <w:tcW w:w="2378" w:type="dxa"/>
                </w:tcPr>
                <w:p w14:paraId="7A4AE67E" w14:textId="77777777" w:rsidR="00847EAA" w:rsidRDefault="00847EAA" w:rsidP="00847EAA">
                  <w:pPr>
                    <w:pStyle w:val="NoSpacing"/>
                    <w:spacing w:after="60"/>
                    <w:rPr>
                      <w:bCs/>
                    </w:rPr>
                  </w:pPr>
                  <w:r>
                    <w:rPr>
                      <w:bCs/>
                    </w:rPr>
                    <w:t>IRB P, v3.0</w:t>
                  </w:r>
                </w:p>
              </w:tc>
            </w:tr>
            <w:tr w:rsidR="00847EAA" w14:paraId="78034646" w14:textId="77777777" w:rsidTr="00803765">
              <w:tc>
                <w:tcPr>
                  <w:tcW w:w="2084" w:type="dxa"/>
                </w:tcPr>
                <w:p w14:paraId="1B6ABFEA" w14:textId="77777777" w:rsidR="00847EAA" w:rsidRDefault="00847EAA" w:rsidP="00847EAA">
                  <w:pPr>
                    <w:pStyle w:val="NoSpacing"/>
                    <w:spacing w:after="60"/>
                    <w:rPr>
                      <w:bCs/>
                    </w:rPr>
                  </w:pPr>
                  <w:r>
                    <w:rPr>
                      <w:bCs/>
                    </w:rPr>
                    <w:t>Recruiting/Screening</w:t>
                  </w:r>
                </w:p>
              </w:tc>
              <w:tc>
                <w:tcPr>
                  <w:tcW w:w="2568" w:type="dxa"/>
                </w:tcPr>
                <w:p w14:paraId="69512383" w14:textId="77777777" w:rsidR="00847EAA" w:rsidRDefault="00847EAA" w:rsidP="00847EAA">
                  <w:pPr>
                    <w:pStyle w:val="NoSpacing"/>
                    <w:spacing w:after="60"/>
                    <w:rPr>
                      <w:bCs/>
                    </w:rPr>
                  </w:pPr>
                  <w:r>
                    <w:rPr>
                      <w:bCs/>
                    </w:rPr>
                    <w:t>Payment to participants.</w:t>
                  </w:r>
                </w:p>
              </w:tc>
              <w:tc>
                <w:tcPr>
                  <w:tcW w:w="3719" w:type="dxa"/>
                </w:tcPr>
                <w:p w14:paraId="68CC3892" w14:textId="77777777" w:rsidR="00847EAA" w:rsidRDefault="00847EAA" w:rsidP="00847EAA">
                  <w:pPr>
                    <w:pStyle w:val="NoSpacing"/>
                    <w:spacing w:after="60"/>
                    <w:rPr>
                      <w:bCs/>
                    </w:rPr>
                  </w:pPr>
                  <w:r>
                    <w:rPr>
                      <w:bCs/>
                    </w:rPr>
                    <w:t>Revised</w:t>
                  </w:r>
                  <w:r w:rsidRPr="00807DAC">
                    <w:rPr>
                      <w:bCs/>
                    </w:rPr>
                    <w:t xml:space="preserve"> to list info researchers should include per </w:t>
                  </w:r>
                  <w:r>
                    <w:rPr>
                      <w:bCs/>
                    </w:rPr>
                    <w:t>new</w:t>
                  </w:r>
                  <w:r w:rsidRPr="00807DAC">
                    <w:rPr>
                      <w:bCs/>
                    </w:rPr>
                    <w:t xml:space="preserve"> Payment Guidance</w:t>
                  </w:r>
                </w:p>
              </w:tc>
              <w:tc>
                <w:tcPr>
                  <w:tcW w:w="2378" w:type="dxa"/>
                </w:tcPr>
                <w:p w14:paraId="7DA32D06" w14:textId="77777777" w:rsidR="00847EAA" w:rsidRDefault="00847EAA" w:rsidP="00847EAA">
                  <w:pPr>
                    <w:pStyle w:val="NoSpacing"/>
                    <w:spacing w:after="60"/>
                    <w:rPr>
                      <w:bCs/>
                    </w:rPr>
                  </w:pPr>
                  <w:r>
                    <w:rPr>
                      <w:bCs/>
                    </w:rPr>
                    <w:t>IRB P, v2.8</w:t>
                  </w:r>
                </w:p>
              </w:tc>
            </w:tr>
            <w:tr w:rsidR="00847EAA" w14:paraId="6032CDB2" w14:textId="77777777" w:rsidTr="00803765">
              <w:tc>
                <w:tcPr>
                  <w:tcW w:w="2084" w:type="dxa"/>
                </w:tcPr>
                <w:p w14:paraId="30ABD874" w14:textId="77777777" w:rsidR="00847EAA" w:rsidRDefault="00847EAA" w:rsidP="00847EAA">
                  <w:pPr>
                    <w:pStyle w:val="NoSpacing"/>
                    <w:spacing w:after="60"/>
                    <w:rPr>
                      <w:bCs/>
                    </w:rPr>
                  </w:pPr>
                  <w:r>
                    <w:rPr>
                      <w:bCs/>
                    </w:rPr>
                    <w:t>Consent of Adults</w:t>
                  </w:r>
                </w:p>
              </w:tc>
              <w:tc>
                <w:tcPr>
                  <w:tcW w:w="2568" w:type="dxa"/>
                </w:tcPr>
                <w:p w14:paraId="4B9B98B5" w14:textId="77777777" w:rsidR="00847EAA" w:rsidRDefault="00847EAA" w:rsidP="00847EAA">
                  <w:pPr>
                    <w:pStyle w:val="NoSpacing"/>
                    <w:spacing w:after="60"/>
                    <w:rPr>
                      <w:bCs/>
                    </w:rPr>
                  </w:pPr>
                  <w:r>
                    <w:rPr>
                      <w:bCs/>
                    </w:rPr>
                    <w:t>Written Documentation of Consent – Electronic Consent Signature</w:t>
                  </w:r>
                </w:p>
              </w:tc>
              <w:tc>
                <w:tcPr>
                  <w:tcW w:w="3719" w:type="dxa"/>
                </w:tcPr>
                <w:p w14:paraId="2B3E24EF" w14:textId="77777777" w:rsidR="00847EAA" w:rsidRDefault="00847EAA" w:rsidP="00847EAA">
                  <w:pPr>
                    <w:pStyle w:val="NoSpacing"/>
                    <w:spacing w:after="60"/>
                    <w:rPr>
                      <w:bCs/>
                    </w:rPr>
                  </w:pPr>
                  <w:r>
                    <w:rPr>
                      <w:bCs/>
                    </w:rPr>
                    <w:t xml:space="preserve">Revised to list </w:t>
                  </w:r>
                  <w:proofErr w:type="spellStart"/>
                  <w:r>
                    <w:rPr>
                      <w:bCs/>
                    </w:rPr>
                    <w:t>REDCap</w:t>
                  </w:r>
                  <w:proofErr w:type="spellEnd"/>
                  <w:r>
                    <w:rPr>
                      <w:bCs/>
                    </w:rPr>
                    <w:t xml:space="preserve"> and </w:t>
                  </w:r>
                  <w:proofErr w:type="spellStart"/>
                  <w:r>
                    <w:rPr>
                      <w:bCs/>
                    </w:rPr>
                    <w:t>Docusign</w:t>
                  </w:r>
                  <w:proofErr w:type="spellEnd"/>
                  <w:r>
                    <w:rPr>
                      <w:bCs/>
                    </w:rPr>
                    <w:t xml:space="preserve"> as options</w:t>
                  </w:r>
                </w:p>
              </w:tc>
              <w:tc>
                <w:tcPr>
                  <w:tcW w:w="2378" w:type="dxa"/>
                </w:tcPr>
                <w:p w14:paraId="0A1B9BC0" w14:textId="77777777" w:rsidR="00847EAA" w:rsidRDefault="00847EAA" w:rsidP="00847EAA">
                  <w:pPr>
                    <w:pStyle w:val="NoSpacing"/>
                    <w:spacing w:after="60"/>
                    <w:rPr>
                      <w:bCs/>
                    </w:rPr>
                  </w:pPr>
                  <w:r>
                    <w:rPr>
                      <w:bCs/>
                    </w:rPr>
                    <w:t>IRB P, v2.7</w:t>
                  </w:r>
                </w:p>
              </w:tc>
            </w:tr>
            <w:tr w:rsidR="00847EAA" w14:paraId="2DFEFEDF" w14:textId="77777777" w:rsidTr="00803765">
              <w:tc>
                <w:tcPr>
                  <w:tcW w:w="2084" w:type="dxa"/>
                </w:tcPr>
                <w:p w14:paraId="180A014E" w14:textId="77777777" w:rsidR="00847EAA" w:rsidRDefault="00847EAA" w:rsidP="00847EAA">
                  <w:pPr>
                    <w:pStyle w:val="NoSpacing"/>
                    <w:spacing w:after="60"/>
                    <w:rPr>
                      <w:bCs/>
                    </w:rPr>
                  </w:pPr>
                  <w:r>
                    <w:rPr>
                      <w:bCs/>
                    </w:rPr>
                    <w:t>Consent of Adults</w:t>
                  </w:r>
                </w:p>
              </w:tc>
              <w:tc>
                <w:tcPr>
                  <w:tcW w:w="2568" w:type="dxa"/>
                </w:tcPr>
                <w:p w14:paraId="52E0C66E" w14:textId="77777777" w:rsidR="00847EAA" w:rsidRDefault="00847EAA" w:rsidP="00847EAA">
                  <w:pPr>
                    <w:pStyle w:val="NoSpacing"/>
                    <w:spacing w:after="60"/>
                    <w:rPr>
                      <w:bCs/>
                    </w:rPr>
                  </w:pPr>
                  <w:r>
                    <w:rPr>
                      <w:bCs/>
                    </w:rPr>
                    <w:t>Research use of human fetal tissue obtained from elective abortion.</w:t>
                  </w:r>
                </w:p>
              </w:tc>
              <w:tc>
                <w:tcPr>
                  <w:tcW w:w="3719" w:type="dxa"/>
                </w:tcPr>
                <w:p w14:paraId="1429538A" w14:textId="77777777" w:rsidR="00847EAA" w:rsidRDefault="00847EAA" w:rsidP="00847EAA">
                  <w:pPr>
                    <w:pStyle w:val="NoSpacing"/>
                    <w:spacing w:after="60"/>
                    <w:rPr>
                      <w:bCs/>
                    </w:rPr>
                  </w:pPr>
                  <w:r>
                    <w:rPr>
                      <w:bCs/>
                    </w:rPr>
                    <w:t>New question</w:t>
                  </w:r>
                </w:p>
              </w:tc>
              <w:tc>
                <w:tcPr>
                  <w:tcW w:w="2378" w:type="dxa"/>
                </w:tcPr>
                <w:p w14:paraId="107685FD" w14:textId="77777777" w:rsidR="00847EAA" w:rsidRDefault="00847EAA" w:rsidP="00847EAA">
                  <w:pPr>
                    <w:pStyle w:val="NoSpacing"/>
                    <w:spacing w:after="60"/>
                    <w:rPr>
                      <w:bCs/>
                    </w:rPr>
                  </w:pPr>
                  <w:r>
                    <w:rPr>
                      <w:bCs/>
                    </w:rPr>
                    <w:t>IRB P, v2.2</w:t>
                  </w:r>
                </w:p>
              </w:tc>
            </w:tr>
            <w:tr w:rsidR="00847EAA" w14:paraId="0B9ADA14" w14:textId="77777777" w:rsidTr="00803765">
              <w:tc>
                <w:tcPr>
                  <w:tcW w:w="2084" w:type="dxa"/>
                </w:tcPr>
                <w:p w14:paraId="2A848130" w14:textId="77777777" w:rsidR="00847EAA" w:rsidRDefault="00847EAA" w:rsidP="00847EAA">
                  <w:pPr>
                    <w:pStyle w:val="NoSpacing"/>
                    <w:spacing w:after="60"/>
                    <w:rPr>
                      <w:bCs/>
                    </w:rPr>
                  </w:pPr>
                  <w:r>
                    <w:rPr>
                      <w:bCs/>
                    </w:rPr>
                    <w:t>Consent of Adults</w:t>
                  </w:r>
                </w:p>
              </w:tc>
              <w:tc>
                <w:tcPr>
                  <w:tcW w:w="2568" w:type="dxa"/>
                </w:tcPr>
                <w:p w14:paraId="385CCF8D" w14:textId="77777777" w:rsidR="00847EAA" w:rsidRDefault="00847EAA" w:rsidP="00847EAA">
                  <w:pPr>
                    <w:pStyle w:val="NoSpacing"/>
                    <w:spacing w:after="60"/>
                    <w:rPr>
                      <w:bCs/>
                    </w:rPr>
                  </w:pPr>
                  <w:r>
                    <w:rPr>
                      <w:bCs/>
                    </w:rPr>
                    <w:t>Recordings.</w:t>
                  </w:r>
                </w:p>
              </w:tc>
              <w:tc>
                <w:tcPr>
                  <w:tcW w:w="3719" w:type="dxa"/>
                </w:tcPr>
                <w:p w14:paraId="5B932824" w14:textId="77777777" w:rsidR="00847EAA" w:rsidRDefault="00847EAA" w:rsidP="00847EAA">
                  <w:pPr>
                    <w:pStyle w:val="NoSpacing"/>
                    <w:spacing w:after="60"/>
                    <w:rPr>
                      <w:bCs/>
                    </w:rPr>
                  </w:pPr>
                  <w:r>
                    <w:rPr>
                      <w:bCs/>
                    </w:rPr>
                    <w:t>New question</w:t>
                  </w:r>
                </w:p>
              </w:tc>
              <w:tc>
                <w:tcPr>
                  <w:tcW w:w="2378" w:type="dxa"/>
                </w:tcPr>
                <w:p w14:paraId="3777D7B4" w14:textId="77777777" w:rsidR="00847EAA" w:rsidRDefault="00847EAA" w:rsidP="00847EAA">
                  <w:pPr>
                    <w:pStyle w:val="NoSpacing"/>
                    <w:spacing w:after="60"/>
                    <w:rPr>
                      <w:bCs/>
                    </w:rPr>
                  </w:pPr>
                  <w:r>
                    <w:rPr>
                      <w:bCs/>
                    </w:rPr>
                    <w:t>IRB P, v2.1</w:t>
                  </w:r>
                </w:p>
              </w:tc>
            </w:tr>
            <w:tr w:rsidR="00847EAA" w14:paraId="366387CB" w14:textId="77777777" w:rsidTr="00803765">
              <w:tc>
                <w:tcPr>
                  <w:tcW w:w="2084" w:type="dxa"/>
                </w:tcPr>
                <w:p w14:paraId="4EACE1E5" w14:textId="77777777" w:rsidR="00847EAA" w:rsidRDefault="00847EAA" w:rsidP="00847EAA">
                  <w:pPr>
                    <w:pStyle w:val="NoSpacing"/>
                    <w:spacing w:after="60"/>
                    <w:rPr>
                      <w:bCs/>
                    </w:rPr>
                  </w:pPr>
                  <w:r>
                    <w:rPr>
                      <w:bCs/>
                    </w:rPr>
                    <w:t>Consent of Adults</w:t>
                  </w:r>
                </w:p>
              </w:tc>
              <w:tc>
                <w:tcPr>
                  <w:tcW w:w="2568" w:type="dxa"/>
                </w:tcPr>
                <w:p w14:paraId="5962E39C" w14:textId="77777777" w:rsidR="00847EAA" w:rsidRDefault="00847EAA" w:rsidP="00847EAA">
                  <w:pPr>
                    <w:pStyle w:val="NoSpacing"/>
                    <w:spacing w:after="60"/>
                    <w:rPr>
                      <w:bCs/>
                    </w:rPr>
                  </w:pPr>
                  <w:r>
                    <w:rPr>
                      <w:bCs/>
                    </w:rPr>
                    <w:t>Deception.</w:t>
                  </w:r>
                </w:p>
              </w:tc>
              <w:tc>
                <w:tcPr>
                  <w:tcW w:w="3719" w:type="dxa"/>
                </w:tcPr>
                <w:p w14:paraId="41C2B435" w14:textId="77777777" w:rsidR="00847EAA" w:rsidRDefault="00847EAA" w:rsidP="00847EAA">
                  <w:pPr>
                    <w:pStyle w:val="NoSpacing"/>
                    <w:spacing w:after="60"/>
                    <w:rPr>
                      <w:bCs/>
                    </w:rPr>
                  </w:pPr>
                  <w:r>
                    <w:rPr>
                      <w:bCs/>
                    </w:rPr>
                    <w:t>Revised to include RCR verbiage</w:t>
                  </w:r>
                </w:p>
              </w:tc>
              <w:tc>
                <w:tcPr>
                  <w:tcW w:w="2378" w:type="dxa"/>
                </w:tcPr>
                <w:p w14:paraId="65883B9B" w14:textId="77777777" w:rsidR="00847EAA" w:rsidRDefault="00847EAA" w:rsidP="00847EAA">
                  <w:pPr>
                    <w:pStyle w:val="NoSpacing"/>
                    <w:spacing w:after="60"/>
                    <w:rPr>
                      <w:bCs/>
                    </w:rPr>
                  </w:pPr>
                  <w:r>
                    <w:rPr>
                      <w:bCs/>
                    </w:rPr>
                    <w:t>IRB P, v2.0</w:t>
                  </w:r>
                </w:p>
              </w:tc>
            </w:tr>
            <w:tr w:rsidR="00847EAA" w14:paraId="0FDE4089" w14:textId="77777777" w:rsidTr="00803765">
              <w:tc>
                <w:tcPr>
                  <w:tcW w:w="2084" w:type="dxa"/>
                </w:tcPr>
                <w:p w14:paraId="235D5276" w14:textId="77777777" w:rsidR="00847EAA" w:rsidRDefault="00847EAA" w:rsidP="00847EAA">
                  <w:pPr>
                    <w:pStyle w:val="NoSpacing"/>
                    <w:spacing w:after="60"/>
                    <w:rPr>
                      <w:bCs/>
                    </w:rPr>
                  </w:pPr>
                  <w:r>
                    <w:rPr>
                      <w:bCs/>
                    </w:rPr>
                    <w:t>Risk/Benefit Assessment</w:t>
                  </w:r>
                </w:p>
              </w:tc>
              <w:tc>
                <w:tcPr>
                  <w:tcW w:w="2568" w:type="dxa"/>
                </w:tcPr>
                <w:p w14:paraId="4E3138EE" w14:textId="77777777" w:rsidR="00847EAA" w:rsidRDefault="00847EAA" w:rsidP="00847EAA">
                  <w:pPr>
                    <w:pStyle w:val="NoSpacing"/>
                    <w:spacing w:after="60"/>
                    <w:rPr>
                      <w:bCs/>
                    </w:rPr>
                  </w:pPr>
                  <w:r>
                    <w:rPr>
                      <w:bCs/>
                    </w:rPr>
                    <w:t>Return of individual results.</w:t>
                  </w:r>
                </w:p>
              </w:tc>
              <w:tc>
                <w:tcPr>
                  <w:tcW w:w="3719" w:type="dxa"/>
                </w:tcPr>
                <w:p w14:paraId="5161E7EA" w14:textId="77777777" w:rsidR="00847EAA" w:rsidRDefault="00847EAA" w:rsidP="00847EAA">
                  <w:pPr>
                    <w:pStyle w:val="NoSpacing"/>
                    <w:spacing w:after="60"/>
                    <w:rPr>
                      <w:bCs/>
                    </w:rPr>
                  </w:pPr>
                  <w:r>
                    <w:rPr>
                      <w:bCs/>
                    </w:rPr>
                    <w:t>New question</w:t>
                  </w:r>
                </w:p>
              </w:tc>
              <w:tc>
                <w:tcPr>
                  <w:tcW w:w="2378" w:type="dxa"/>
                </w:tcPr>
                <w:p w14:paraId="340AD39A" w14:textId="77777777" w:rsidR="00847EAA" w:rsidRDefault="00847EAA" w:rsidP="00847EAA">
                  <w:pPr>
                    <w:pStyle w:val="NoSpacing"/>
                    <w:spacing w:after="60"/>
                    <w:rPr>
                      <w:bCs/>
                    </w:rPr>
                  </w:pPr>
                  <w:r>
                    <w:rPr>
                      <w:bCs/>
                    </w:rPr>
                    <w:t>IRB P, v2.0</w:t>
                  </w:r>
                </w:p>
                <w:p w14:paraId="1E647B63" w14:textId="77777777" w:rsidR="00847EAA" w:rsidRDefault="00847EAA" w:rsidP="00847EAA">
                  <w:pPr>
                    <w:pStyle w:val="NoSpacing"/>
                    <w:spacing w:after="60"/>
                    <w:rPr>
                      <w:bCs/>
                    </w:rPr>
                  </w:pPr>
                  <w:r>
                    <w:rPr>
                      <w:bCs/>
                    </w:rPr>
                    <w:t>IRB P-NC, v2.1</w:t>
                  </w:r>
                </w:p>
              </w:tc>
            </w:tr>
            <w:tr w:rsidR="00847EAA" w14:paraId="587B6B96" w14:textId="77777777" w:rsidTr="00803765">
              <w:tc>
                <w:tcPr>
                  <w:tcW w:w="2084" w:type="dxa"/>
                </w:tcPr>
                <w:p w14:paraId="5C5E8AC1" w14:textId="77777777" w:rsidR="00847EAA" w:rsidRDefault="00847EAA" w:rsidP="00847EAA">
                  <w:pPr>
                    <w:pStyle w:val="NoSpacing"/>
                    <w:spacing w:after="60"/>
                    <w:rPr>
                      <w:bCs/>
                    </w:rPr>
                  </w:pPr>
                  <w:r>
                    <w:rPr>
                      <w:bCs/>
                    </w:rPr>
                    <w:t>Consent of Adults</w:t>
                  </w:r>
                </w:p>
              </w:tc>
              <w:tc>
                <w:tcPr>
                  <w:tcW w:w="2568" w:type="dxa"/>
                </w:tcPr>
                <w:p w14:paraId="31FDF6CA" w14:textId="77777777" w:rsidR="00847EAA" w:rsidRDefault="00847EAA" w:rsidP="00847EAA">
                  <w:pPr>
                    <w:pStyle w:val="NoSpacing"/>
                    <w:spacing w:after="60"/>
                    <w:rPr>
                      <w:bCs/>
                    </w:rPr>
                  </w:pPr>
                  <w:r>
                    <w:rPr>
                      <w:bCs/>
                    </w:rPr>
                    <w:t xml:space="preserve">Consent process and characteristics – </w:t>
                  </w:r>
                  <w:r>
                    <w:rPr>
                      <w:bCs/>
                    </w:rPr>
                    <w:lastRenderedPageBreak/>
                    <w:t>Information is tailored to the needs of the subject population.</w:t>
                  </w:r>
                </w:p>
              </w:tc>
              <w:tc>
                <w:tcPr>
                  <w:tcW w:w="3719" w:type="dxa"/>
                </w:tcPr>
                <w:p w14:paraId="76F173B4" w14:textId="77777777" w:rsidR="00847EAA" w:rsidRDefault="00847EAA" w:rsidP="00847EAA">
                  <w:pPr>
                    <w:pStyle w:val="NoSpacing"/>
                    <w:spacing w:after="60"/>
                    <w:rPr>
                      <w:bCs/>
                    </w:rPr>
                  </w:pPr>
                  <w:r>
                    <w:rPr>
                      <w:bCs/>
                    </w:rPr>
                    <w:lastRenderedPageBreak/>
                    <w:t xml:space="preserve">New sub-question </w:t>
                  </w:r>
                </w:p>
              </w:tc>
              <w:tc>
                <w:tcPr>
                  <w:tcW w:w="2378" w:type="dxa"/>
                </w:tcPr>
                <w:p w14:paraId="27F0B5CE" w14:textId="77777777" w:rsidR="00847EAA" w:rsidRDefault="00847EAA" w:rsidP="00847EAA">
                  <w:pPr>
                    <w:pStyle w:val="NoSpacing"/>
                    <w:spacing w:after="60"/>
                    <w:rPr>
                      <w:bCs/>
                    </w:rPr>
                  </w:pPr>
                  <w:r>
                    <w:rPr>
                      <w:bCs/>
                    </w:rPr>
                    <w:t>IRB P, v1.9</w:t>
                  </w:r>
                </w:p>
              </w:tc>
            </w:tr>
          </w:tbl>
          <w:p w14:paraId="409A22EA" w14:textId="77777777" w:rsidR="007D7D1E" w:rsidRDefault="007D7D1E" w:rsidP="007D7D1E">
            <w:pPr>
              <w:pStyle w:val="NoSpacing"/>
              <w:spacing w:after="60"/>
              <w:rPr>
                <w:bCs/>
              </w:rPr>
            </w:pPr>
          </w:p>
          <w:p w14:paraId="17163778" w14:textId="39A74750" w:rsidR="00C70CB5" w:rsidRPr="001D139A" w:rsidRDefault="00C70CB5" w:rsidP="00C70CB5">
            <w:pPr>
              <w:pStyle w:val="NoSpacing"/>
              <w:spacing w:after="120"/>
            </w:pPr>
            <w:r>
              <w:t xml:space="preserve">If the modification is for </w:t>
            </w:r>
            <w:proofErr w:type="gramStart"/>
            <w:r>
              <w:t>a determination</w:t>
            </w:r>
            <w:proofErr w:type="gramEnd"/>
            <w:r>
              <w:t xml:space="preserve"> and the modification will not change the status of the determination, the pre-reviewer uses judgement about whether the missing materials are needed or if the information can be obtained through screening correspondence instead. (</w:t>
            </w:r>
            <w:r>
              <w:rPr>
                <w:b/>
              </w:rPr>
              <w:t>SOP Pre-Review</w:t>
            </w:r>
            <w:r>
              <w:t xml:space="preserve">; </w:t>
            </w:r>
            <w:r>
              <w:rPr>
                <w:b/>
              </w:rPr>
              <w:t>GUIDANCE Pre-Review</w:t>
            </w:r>
            <w:r>
              <w:t>)</w:t>
            </w:r>
          </w:p>
        </w:tc>
      </w:tr>
      <w:tr w:rsidR="00C70CB5" w14:paraId="68EF317B" w14:textId="77777777" w:rsidTr="007A4403">
        <w:tc>
          <w:tcPr>
            <w:tcW w:w="10975" w:type="dxa"/>
          </w:tcPr>
          <w:p w14:paraId="38C3BE90" w14:textId="398CD85B" w:rsidR="00C70CB5" w:rsidRDefault="00C70CB5" w:rsidP="00C70CB5">
            <w:pPr>
              <w:pStyle w:val="NoSpacing"/>
              <w:spacing w:before="120" w:after="60"/>
              <w:rPr>
                <w:i/>
              </w:rPr>
            </w:pPr>
            <w:r>
              <w:rPr>
                <w:b/>
              </w:rPr>
              <w:lastRenderedPageBreak/>
              <w:t>1.</w:t>
            </w:r>
            <w:r w:rsidR="00A25A6A">
              <w:rPr>
                <w:b/>
              </w:rPr>
              <w:t xml:space="preserve">10 </w:t>
            </w:r>
            <w:r>
              <w:rPr>
                <w:b/>
              </w:rPr>
              <w:t xml:space="preserve">Information about new funding in </w:t>
            </w:r>
            <w:proofErr w:type="gramStart"/>
            <w:r>
              <w:rPr>
                <w:b/>
              </w:rPr>
              <w:t xml:space="preserve">the </w:t>
            </w:r>
            <w:proofErr w:type="spellStart"/>
            <w:r>
              <w:rPr>
                <w:b/>
              </w:rPr>
              <w:t>SmartForm</w:t>
            </w:r>
            <w:proofErr w:type="spellEnd"/>
            <w:proofErr w:type="gramEnd"/>
            <w:r>
              <w:rPr>
                <w:b/>
              </w:rPr>
              <w:t xml:space="preserve">. </w:t>
            </w:r>
          </w:p>
          <w:p w14:paraId="20C0ECC8" w14:textId="77777777" w:rsidR="00DE7CB1" w:rsidRDefault="00DE7CB1" w:rsidP="00C70CB5">
            <w:pPr>
              <w:pStyle w:val="NoSpacing"/>
              <w:spacing w:after="60"/>
              <w:rPr>
                <w:b/>
                <w:bCs/>
              </w:rPr>
            </w:pPr>
            <w:r>
              <w:rPr>
                <w:b/>
                <w:bCs/>
              </w:rPr>
              <w:t xml:space="preserve">External funding. </w:t>
            </w:r>
          </w:p>
          <w:p w14:paraId="273D934F" w14:textId="08C6E8E8" w:rsidR="00C70CB5" w:rsidRDefault="00C70CB5" w:rsidP="009B1FD7">
            <w:pPr>
              <w:pStyle w:val="NoSpacing"/>
              <w:numPr>
                <w:ilvl w:val="0"/>
                <w:numId w:val="36"/>
              </w:numPr>
              <w:spacing w:after="60"/>
            </w:pPr>
            <w:r>
              <w:t xml:space="preserve">The external </w:t>
            </w:r>
            <w:r w:rsidRPr="009B1FD7">
              <w:rPr>
                <w:bCs/>
                <w:i/>
                <w:iCs/>
              </w:rPr>
              <w:t>Funding Organization</w:t>
            </w:r>
            <w:r>
              <w:t xml:space="preserve"> is critical for identifying the regulations that apply to a study. It is also important for some issues related to clinical trial registration at ClinicalTrials.gov. </w:t>
            </w:r>
          </w:p>
          <w:p w14:paraId="00490675" w14:textId="763A5884" w:rsidR="00C70CB5" w:rsidRDefault="00C70CB5" w:rsidP="00DE7CB1">
            <w:pPr>
              <w:pStyle w:val="NoSpacing"/>
              <w:numPr>
                <w:ilvl w:val="0"/>
                <w:numId w:val="36"/>
              </w:numPr>
              <w:spacing w:after="60"/>
            </w:pPr>
            <w:r>
              <w:t xml:space="preserve">If the researcher has indicated that the </w:t>
            </w:r>
            <w:r w:rsidRPr="009B1FD7">
              <w:rPr>
                <w:bCs/>
                <w:i/>
                <w:iCs/>
              </w:rPr>
              <w:t>Route of Funding</w:t>
            </w:r>
            <w:r>
              <w:rPr>
                <w:b/>
              </w:rPr>
              <w:t xml:space="preserve"> </w:t>
            </w:r>
            <w:r>
              <w:t xml:space="preserve">is “From the sponsor to another organization….”, then make sure the </w:t>
            </w:r>
            <w:r w:rsidRPr="009B1FD7">
              <w:rPr>
                <w:bCs/>
                <w:i/>
                <w:iCs/>
              </w:rPr>
              <w:t>Funding Organization</w:t>
            </w:r>
            <w:r>
              <w:rPr>
                <w:b/>
              </w:rPr>
              <w:t xml:space="preserve"> </w:t>
            </w:r>
            <w:r w:rsidRPr="00415BC5">
              <w:t>listed</w:t>
            </w:r>
            <w:r>
              <w:t xml:space="preserve"> is the originating sponsor instead of the “pass through” organization between the sponsor and the UW. </w:t>
            </w:r>
          </w:p>
          <w:p w14:paraId="2E99848A" w14:textId="493AC7F1" w:rsidR="00DE7CB1" w:rsidRDefault="00DE7CB1" w:rsidP="009B1FD7">
            <w:pPr>
              <w:pStyle w:val="NoSpacing"/>
              <w:numPr>
                <w:ilvl w:val="0"/>
                <w:numId w:val="36"/>
              </w:numPr>
              <w:spacing w:after="60"/>
            </w:pPr>
            <w:r>
              <w:t xml:space="preserve">Verify that the </w:t>
            </w:r>
            <w:r>
              <w:rPr>
                <w:i/>
                <w:iCs/>
              </w:rPr>
              <w:t xml:space="preserve">Grants Office ID </w:t>
            </w:r>
            <w:r>
              <w:t>(eGC1) has been provided for any external or Royalty Research funding that is being administered through UW.</w:t>
            </w:r>
          </w:p>
          <w:p w14:paraId="2C299025" w14:textId="0F6A3857" w:rsidR="00C70CB5" w:rsidRDefault="00DE7CB1" w:rsidP="00C70CB5">
            <w:pPr>
              <w:pStyle w:val="NoSpacing"/>
              <w:spacing w:after="60"/>
            </w:pPr>
            <w:r>
              <w:rPr>
                <w:b/>
                <w:bCs/>
              </w:rPr>
              <w:t xml:space="preserve">Funding proposal. </w:t>
            </w:r>
            <w:r w:rsidR="00C70CB5">
              <w:t xml:space="preserve">In most cases the application, proposal, scope of work or other description of the funded project should be uploaded to the application. </w:t>
            </w:r>
            <w:r>
              <w:t>(</w:t>
            </w:r>
            <w:r w:rsidRPr="009B1FD7">
              <w:rPr>
                <w:b/>
                <w:bCs/>
              </w:rPr>
              <w:t>E</w:t>
            </w:r>
            <w:r w:rsidR="00C70CB5" w:rsidRPr="009B1FD7">
              <w:rPr>
                <w:b/>
                <w:bCs/>
              </w:rPr>
              <w:t>xceptions</w:t>
            </w:r>
            <w:r w:rsidRPr="009B1FD7">
              <w:rPr>
                <w:b/>
                <w:bCs/>
              </w:rPr>
              <w:t>:</w:t>
            </w:r>
            <w:r w:rsidR="00C70CB5">
              <w:t xml:space="preserve"> center grants</w:t>
            </w:r>
            <w:r>
              <w:t>;</w:t>
            </w:r>
            <w:r w:rsidR="00C70CB5">
              <w:t xml:space="preserve"> some training grants</w:t>
            </w:r>
            <w:r>
              <w:t>;</w:t>
            </w:r>
            <w:r w:rsidR="00C70CB5">
              <w:t xml:space="preserve"> other funding </w:t>
            </w:r>
            <w:r>
              <w:t>with no</w:t>
            </w:r>
            <w:r w:rsidR="00C70CB5">
              <w:t xml:space="preserve"> specific human </w:t>
            </w:r>
            <w:proofErr w:type="gramStart"/>
            <w:r w:rsidR="00C70CB5">
              <w:t>subjects</w:t>
            </w:r>
            <w:proofErr w:type="gramEnd"/>
            <w:r w:rsidR="00C70CB5">
              <w:t xml:space="preserve"> activities described.</w:t>
            </w:r>
            <w:r>
              <w:t>)</w:t>
            </w:r>
            <w:r w:rsidR="00C70CB5">
              <w:t xml:space="preserve">   </w:t>
            </w:r>
          </w:p>
          <w:p w14:paraId="532EAB32" w14:textId="77777777" w:rsidR="00C70CB5" w:rsidRDefault="00DE7CB1" w:rsidP="00C70CB5">
            <w:pPr>
              <w:pStyle w:val="NoSpacing"/>
              <w:numPr>
                <w:ilvl w:val="0"/>
                <w:numId w:val="5"/>
              </w:numPr>
              <w:spacing w:after="120"/>
              <w:ind w:left="0"/>
            </w:pPr>
            <w:proofErr w:type="spellStart"/>
            <w:r>
              <w:rPr>
                <w:b/>
                <w:bCs/>
              </w:rPr>
              <w:t>CTgov</w:t>
            </w:r>
            <w:proofErr w:type="spellEnd"/>
            <w:r>
              <w:rPr>
                <w:b/>
                <w:bCs/>
              </w:rPr>
              <w:t xml:space="preserve"> assessment. </w:t>
            </w:r>
            <w:r w:rsidR="00C70CB5" w:rsidRPr="00DE7CB1">
              <w:t xml:space="preserve">With </w:t>
            </w:r>
            <w:r w:rsidR="00C70CB5">
              <w:t xml:space="preserve">any new federal funding source, </w:t>
            </w:r>
            <w:r w:rsidR="00C70CB5" w:rsidRPr="009B1FD7">
              <w:t xml:space="preserve">consider whether a new </w:t>
            </w:r>
            <w:proofErr w:type="spellStart"/>
            <w:r w:rsidR="00C70CB5" w:rsidRPr="009B1FD7">
              <w:t>CTgov</w:t>
            </w:r>
            <w:proofErr w:type="spellEnd"/>
            <w:r w:rsidR="00C70CB5" w:rsidRPr="009B1FD7">
              <w:t xml:space="preserve"> assessment should be made</w:t>
            </w:r>
            <w:r w:rsidR="00C70CB5">
              <w:t xml:space="preserve"> by the Regulatory Affairs Team. Internal review staff are not expected to be able to make this assessment on their own, but can refer to the basics on the </w:t>
            </w:r>
            <w:hyperlink r:id="rId16" w:history="1">
              <w:r w:rsidR="00C70CB5" w:rsidRPr="00801EBA">
                <w:rPr>
                  <w:rStyle w:val="Hyperlink"/>
                </w:rPr>
                <w:t>HSD Clinical Trials webpage</w:t>
              </w:r>
            </w:hyperlink>
            <w:r w:rsidR="00C70CB5">
              <w:t xml:space="preserve"> to get a sense of whether the changes in the modification may qualify the application as an ‘applicable’ clinical trial. Staff should also look at the </w:t>
            </w:r>
            <w:proofErr w:type="spellStart"/>
            <w:r w:rsidR="00C70CB5">
              <w:rPr>
                <w:b/>
                <w:bCs/>
              </w:rPr>
              <w:t>CTgov</w:t>
            </w:r>
            <w:proofErr w:type="spellEnd"/>
            <w:r w:rsidR="00C70CB5">
              <w:rPr>
                <w:b/>
                <w:bCs/>
              </w:rPr>
              <w:t xml:space="preserve"> Data Entry </w:t>
            </w:r>
            <w:r w:rsidR="00C70CB5">
              <w:t>to see whether the study was previously determined to be a clinical trial but not an applicable trial in which case the addition of federal funding may make the study an applicable clinical trial.</w:t>
            </w:r>
            <w:r w:rsidR="00C70CB5">
              <w:rPr>
                <w:b/>
                <w:bCs/>
              </w:rPr>
              <w:t xml:space="preserve"> </w:t>
            </w:r>
            <w:r w:rsidR="00C70CB5">
              <w:t xml:space="preserve">If a new assessment is needed, email </w:t>
            </w:r>
            <w:hyperlink r:id="rId17" w:history="1">
              <w:r w:rsidR="00C70CB5" w:rsidRPr="000F29CC">
                <w:rPr>
                  <w:rStyle w:val="Hyperlink"/>
                </w:rPr>
                <w:t>hsdreprt@uw.edu</w:t>
              </w:r>
            </w:hyperlink>
            <w:r w:rsidR="00C70CB5">
              <w:t xml:space="preserve"> to request it. </w:t>
            </w:r>
          </w:p>
          <w:p w14:paraId="7C2D1799" w14:textId="7EFD27FD" w:rsidR="00DE7CB1" w:rsidRPr="00240D56" w:rsidRDefault="00DE7CB1" w:rsidP="00C70CB5">
            <w:pPr>
              <w:pStyle w:val="NoSpacing"/>
              <w:numPr>
                <w:ilvl w:val="0"/>
                <w:numId w:val="5"/>
              </w:numPr>
              <w:spacing w:after="120"/>
              <w:ind w:left="0"/>
            </w:pPr>
            <w:r>
              <w:rPr>
                <w:b/>
                <w:bCs/>
              </w:rPr>
              <w:t xml:space="preserve">OCR studies with 3-year approvals. </w:t>
            </w:r>
            <w:r>
              <w:t xml:space="preserve">If federal funding is added with a modification, the study is no longer eligible for a Flexible approval period. </w:t>
            </w:r>
            <w:proofErr w:type="gramStart"/>
            <w:r w:rsidR="004935CF">
              <w:t>Review</w:t>
            </w:r>
            <w:proofErr w:type="gramEnd"/>
            <w:r>
              <w:t xml:space="preserve"> the section on </w:t>
            </w:r>
            <w:r w:rsidRPr="009B1FD7">
              <w:rPr>
                <w:i/>
                <w:iCs/>
              </w:rPr>
              <w:t>Duration of Approval</w:t>
            </w:r>
            <w:r>
              <w:t xml:space="preserve"> in the </w:t>
            </w:r>
            <w:r>
              <w:rPr>
                <w:b/>
                <w:bCs/>
              </w:rPr>
              <w:t xml:space="preserve">SOP IRB Review </w:t>
            </w:r>
            <w:r>
              <w:t>for information about how to proceed.</w:t>
            </w:r>
          </w:p>
        </w:tc>
      </w:tr>
      <w:tr w:rsidR="00C70CB5" w14:paraId="7163D9F0" w14:textId="77777777" w:rsidTr="007A4403">
        <w:tc>
          <w:tcPr>
            <w:tcW w:w="10975" w:type="dxa"/>
            <w:shd w:val="clear" w:color="auto" w:fill="EBEBFF"/>
          </w:tcPr>
          <w:p w14:paraId="66CF5BEA" w14:textId="626967F8" w:rsidR="00C70CB5" w:rsidRDefault="00C70CB5" w:rsidP="00C70CB5">
            <w:pPr>
              <w:pStyle w:val="NoSpacing"/>
              <w:spacing w:before="120" w:after="120"/>
            </w:pPr>
            <w:r>
              <w:rPr>
                <w:b/>
              </w:rPr>
              <w:t>+ Guidance</w:t>
            </w:r>
          </w:p>
          <w:p w14:paraId="38135187" w14:textId="1F66D3E7" w:rsidR="00C70CB5" w:rsidRDefault="00C70CB5" w:rsidP="00C70CB5">
            <w:pPr>
              <w:pStyle w:val="NoSpacing"/>
              <w:spacing w:after="60"/>
            </w:pPr>
            <w:r>
              <w:t>Examples of external funding that appear to be internal funding:</w:t>
            </w:r>
          </w:p>
          <w:p w14:paraId="582B6CE7" w14:textId="74279C19" w:rsidR="00C70CB5" w:rsidRDefault="00C70CB5" w:rsidP="00C70CB5">
            <w:pPr>
              <w:pStyle w:val="NoSpacing"/>
              <w:numPr>
                <w:ilvl w:val="0"/>
                <w:numId w:val="19"/>
              </w:numPr>
            </w:pPr>
            <w:r>
              <w:t xml:space="preserve">Institute for Translational and Health Sciences (ITHS) – </w:t>
            </w:r>
            <w:r w:rsidR="00374CFB">
              <w:t xml:space="preserve">Early Investigator (Catalyst and Voucher) awards are internal, all other awards are </w:t>
            </w:r>
            <w:r>
              <w:t>federal funding</w:t>
            </w:r>
          </w:p>
          <w:p w14:paraId="14FDB0FD" w14:textId="77777777" w:rsidR="00C70CB5" w:rsidRDefault="00C70CB5" w:rsidP="00C70CB5">
            <w:pPr>
              <w:pStyle w:val="NoSpacing"/>
              <w:numPr>
                <w:ilvl w:val="0"/>
                <w:numId w:val="19"/>
              </w:numPr>
            </w:pPr>
            <w:r>
              <w:t>Alcohol and Drug Abuse Institute (ADAI) – usually Washington State funding</w:t>
            </w:r>
          </w:p>
          <w:p w14:paraId="637B8FEE" w14:textId="77777777" w:rsidR="00C70CB5" w:rsidRDefault="00C70CB5" w:rsidP="00C70CB5">
            <w:pPr>
              <w:pStyle w:val="NoSpacing"/>
              <w:numPr>
                <w:ilvl w:val="0"/>
                <w:numId w:val="19"/>
              </w:numPr>
            </w:pPr>
            <w:r>
              <w:t>Center for AIDS Research (CFAR) – federal funding</w:t>
            </w:r>
          </w:p>
          <w:p w14:paraId="0C71708E" w14:textId="4FD4F0D2" w:rsidR="00C70CB5" w:rsidRDefault="00C70CB5" w:rsidP="00C70CB5">
            <w:pPr>
              <w:pStyle w:val="NoSpacing"/>
              <w:numPr>
                <w:ilvl w:val="0"/>
                <w:numId w:val="19"/>
              </w:numPr>
              <w:spacing w:after="120"/>
            </w:pPr>
            <w:r>
              <w:t>Department for Environmental &amp; Occupational Health Sciences (DEOHS) program called, Professional Training Opportunities Program (PTOP) in Occupational Health &amp; Safety – federal funding</w:t>
            </w:r>
          </w:p>
          <w:p w14:paraId="5FACEF59" w14:textId="15522C12" w:rsidR="00C70CB5" w:rsidRDefault="00C70CB5" w:rsidP="00C70CB5">
            <w:pPr>
              <w:pStyle w:val="NoSpacing"/>
            </w:pPr>
            <w:r>
              <w:t>What is a “</w:t>
            </w:r>
            <w:r w:rsidRPr="00415BC5">
              <w:t>pass through</w:t>
            </w:r>
            <w:r>
              <w:t xml:space="preserve">” situation?  The second option listed for </w:t>
            </w:r>
            <w:r w:rsidRPr="00415BC5">
              <w:rPr>
                <w:b/>
              </w:rPr>
              <w:t>Route of Funding</w:t>
            </w:r>
            <w:r>
              <w:t xml:space="preserve"> has many names:</w:t>
            </w:r>
          </w:p>
          <w:p w14:paraId="08670413" w14:textId="77777777" w:rsidR="00C70CB5" w:rsidRDefault="00C70CB5" w:rsidP="00C70CB5">
            <w:pPr>
              <w:pStyle w:val="NoSpacing"/>
              <w:numPr>
                <w:ilvl w:val="0"/>
                <w:numId w:val="6"/>
              </w:numPr>
              <w:ind w:hanging="20"/>
            </w:pPr>
            <w:r>
              <w:t>Pass through funding</w:t>
            </w:r>
          </w:p>
          <w:p w14:paraId="7313FF1A" w14:textId="77777777" w:rsidR="00C70CB5" w:rsidRDefault="00C70CB5" w:rsidP="00C70CB5">
            <w:pPr>
              <w:pStyle w:val="NoSpacing"/>
              <w:numPr>
                <w:ilvl w:val="0"/>
                <w:numId w:val="6"/>
              </w:numPr>
              <w:ind w:hanging="20"/>
            </w:pPr>
            <w:r>
              <w:t>Flow through funding</w:t>
            </w:r>
          </w:p>
          <w:p w14:paraId="612E7D1B" w14:textId="77777777" w:rsidR="00C70CB5" w:rsidRDefault="00C70CB5" w:rsidP="00C70CB5">
            <w:pPr>
              <w:pStyle w:val="NoSpacing"/>
              <w:numPr>
                <w:ilvl w:val="0"/>
                <w:numId w:val="6"/>
              </w:numPr>
              <w:ind w:hanging="20"/>
            </w:pPr>
            <w:r>
              <w:t>Subcontract</w:t>
            </w:r>
          </w:p>
          <w:p w14:paraId="4F826DF8" w14:textId="77777777" w:rsidR="00C70CB5" w:rsidRDefault="00C70CB5" w:rsidP="00C70CB5">
            <w:pPr>
              <w:pStyle w:val="NoSpacing"/>
              <w:numPr>
                <w:ilvl w:val="0"/>
                <w:numId w:val="6"/>
              </w:numPr>
              <w:spacing w:after="60"/>
              <w:ind w:hanging="14"/>
            </w:pPr>
            <w:r>
              <w:t>Subaward</w:t>
            </w:r>
          </w:p>
          <w:p w14:paraId="7207C181" w14:textId="4FBBD970" w:rsidR="00C70CB5" w:rsidRDefault="00C70CB5" w:rsidP="00C70CB5">
            <w:pPr>
              <w:pStyle w:val="NoSpacing"/>
              <w:spacing w:after="60"/>
            </w:pPr>
            <w:proofErr w:type="gramStart"/>
            <w:r>
              <w:lastRenderedPageBreak/>
              <w:t>All of</w:t>
            </w:r>
            <w:proofErr w:type="gramEnd"/>
            <w:r>
              <w:t xml:space="preserve"> these names indicate that the research funds are “passing through” from the sponsor to another organization before then coming to the UW. The “in between” organization is called the </w:t>
            </w:r>
            <w:r w:rsidRPr="002A11DD">
              <w:rPr>
                <w:b/>
              </w:rPr>
              <w:t>prime (or primary) recipient</w:t>
            </w:r>
            <w:r>
              <w:t xml:space="preserve">. This is common for </w:t>
            </w:r>
            <w:proofErr w:type="gramStart"/>
            <w:r>
              <w:t>federally-funded</w:t>
            </w:r>
            <w:proofErr w:type="gramEnd"/>
            <w:r>
              <w:t xml:space="preserve"> research. Failure to correctly identify the sponsor means we may fail to identify the research as federally funded and incorrectly identify the regulations that apply to the research.</w:t>
            </w:r>
          </w:p>
          <w:p w14:paraId="7DAD0348" w14:textId="195FA0B8" w:rsidR="00C70CB5" w:rsidRPr="002A11DD" w:rsidRDefault="00C70CB5" w:rsidP="00C70CB5">
            <w:pPr>
              <w:pStyle w:val="NoSpacing"/>
              <w:spacing w:after="120"/>
              <w:ind w:left="340"/>
            </w:pPr>
            <w:r w:rsidRPr="00DF65C5">
              <w:rPr>
                <w:b/>
                <w:bCs/>
                <w:iCs/>
              </w:rPr>
              <w:t>Example:</w:t>
            </w:r>
            <w:r>
              <w:t xml:space="preserve">   Duke University has an institute called the Duke Clinical Research Institute. They frequently obtain federal funding for clinical trials (as the prime recipient) and then </w:t>
            </w:r>
            <w:proofErr w:type="gramStart"/>
            <w:r>
              <w:t>subcontract</w:t>
            </w:r>
            <w:proofErr w:type="gramEnd"/>
            <w:r>
              <w:t xml:space="preserve"> the research and the money to individual research sites across the country. Many UW researchers participate in these trials. Instead of selecting the name of the federal funding agency for Funding Organization, many researchers or study staff incorrectly select Duke Clinical Research Institute or Duke University as the Funding Organization. </w:t>
            </w:r>
          </w:p>
        </w:tc>
      </w:tr>
      <w:tr w:rsidR="00C70CB5" w14:paraId="3F1FDE4F" w14:textId="77777777" w:rsidTr="007A4403">
        <w:tc>
          <w:tcPr>
            <w:tcW w:w="10975" w:type="dxa"/>
          </w:tcPr>
          <w:p w14:paraId="7784DD04" w14:textId="50B56549" w:rsidR="00C70CB5" w:rsidRPr="007345F2" w:rsidRDefault="00C70CB5" w:rsidP="00C70CB5">
            <w:pPr>
              <w:pStyle w:val="NoSpacing"/>
              <w:spacing w:before="120" w:after="120"/>
              <w:rPr>
                <w:b/>
              </w:rPr>
            </w:pPr>
            <w:r>
              <w:rPr>
                <w:b/>
              </w:rPr>
              <w:lastRenderedPageBreak/>
              <w:t>1.</w:t>
            </w:r>
            <w:r w:rsidR="00A25A6A">
              <w:rPr>
                <w:b/>
              </w:rPr>
              <w:t xml:space="preserve">11 </w:t>
            </w:r>
            <w:r>
              <w:rPr>
                <w:b/>
              </w:rPr>
              <w:t>Completeness of answers.</w:t>
            </w:r>
            <w:r>
              <w:t xml:space="preserve"> Verify that all required questions have been answered. (Answers indicating “none” or “not applicable” are acceptable.) Ensure that the answers provide sufficient information for the pre-reviewer to fully understand what is being modified, how, and when.  </w:t>
            </w:r>
          </w:p>
        </w:tc>
      </w:tr>
      <w:tr w:rsidR="00C70CB5" w14:paraId="3BB8A725" w14:textId="77777777" w:rsidTr="007A4403">
        <w:tc>
          <w:tcPr>
            <w:tcW w:w="10975" w:type="dxa"/>
            <w:shd w:val="clear" w:color="auto" w:fill="EBEBFF"/>
          </w:tcPr>
          <w:p w14:paraId="1FE6F6F1" w14:textId="3C143328" w:rsidR="00C70CB5" w:rsidRDefault="00C70CB5" w:rsidP="00C70CB5">
            <w:pPr>
              <w:spacing w:before="120" w:after="120"/>
              <w:rPr>
                <w:color w:val="000000" w:themeColor="text1"/>
              </w:rPr>
            </w:pPr>
            <w:r w:rsidRPr="007345F2">
              <w:rPr>
                <w:b/>
                <w:color w:val="000000" w:themeColor="text1"/>
              </w:rPr>
              <w:t>+ Guidance</w:t>
            </w:r>
          </w:p>
          <w:p w14:paraId="1B101EC3" w14:textId="5D812876" w:rsidR="00C70CB5" w:rsidRDefault="00C70CB5" w:rsidP="00C70CB5">
            <w:pPr>
              <w:spacing w:after="60"/>
              <w:rPr>
                <w:color w:val="000000" w:themeColor="text1"/>
              </w:rPr>
            </w:pPr>
            <w:r w:rsidRPr="007345F2">
              <w:rPr>
                <w:b/>
                <w:color w:val="000000" w:themeColor="text1"/>
              </w:rPr>
              <w:t>A guiding principle</w:t>
            </w:r>
            <w:proofErr w:type="gramStart"/>
            <w:r>
              <w:rPr>
                <w:color w:val="000000" w:themeColor="text1"/>
              </w:rPr>
              <w:t>:  Will</w:t>
            </w:r>
            <w:proofErr w:type="gramEnd"/>
            <w:r>
              <w:rPr>
                <w:color w:val="000000" w:themeColor="text1"/>
              </w:rPr>
              <w:t xml:space="preserve"> the next person looking at this application understand what is approved?  Edits to the protocol form require extra work, especially for the researcher. However, numerous uploaded comments and response letters in the study’s history make it very challenging for HSD staff and IRB members to accurately understand the study when they are reviewing future modifications, continuing review applications, or Reports of New Information. This can lead to serious oversights, overlooked problems or IRB noncompliance. Requiring edits is most appropriate when:</w:t>
            </w:r>
          </w:p>
          <w:p w14:paraId="5478E246" w14:textId="77777777" w:rsidR="00C70CB5" w:rsidRDefault="00C70CB5" w:rsidP="00C70CB5">
            <w:pPr>
              <w:pStyle w:val="ListParagraph"/>
              <w:numPr>
                <w:ilvl w:val="0"/>
                <w:numId w:val="9"/>
              </w:numPr>
              <w:rPr>
                <w:color w:val="000000" w:themeColor="text1"/>
              </w:rPr>
            </w:pPr>
            <w:r>
              <w:rPr>
                <w:color w:val="000000" w:themeColor="text1"/>
              </w:rPr>
              <w:t>The application requires IRB review, and</w:t>
            </w:r>
          </w:p>
          <w:p w14:paraId="3C8D838D" w14:textId="77777777" w:rsidR="00C70CB5" w:rsidRDefault="00C70CB5" w:rsidP="00C70CB5">
            <w:pPr>
              <w:pStyle w:val="ListParagraph"/>
              <w:numPr>
                <w:ilvl w:val="0"/>
                <w:numId w:val="9"/>
              </w:numPr>
              <w:rPr>
                <w:color w:val="000000" w:themeColor="text1"/>
              </w:rPr>
            </w:pPr>
            <w:r>
              <w:rPr>
                <w:color w:val="000000" w:themeColor="text1"/>
              </w:rPr>
              <w:t>Any of the following are true:</w:t>
            </w:r>
          </w:p>
          <w:p w14:paraId="1BFC962F" w14:textId="77777777" w:rsidR="00C70CB5" w:rsidRDefault="00C70CB5" w:rsidP="00C70CB5">
            <w:pPr>
              <w:pStyle w:val="ListParagraph"/>
              <w:numPr>
                <w:ilvl w:val="0"/>
                <w:numId w:val="22"/>
              </w:numPr>
              <w:rPr>
                <w:color w:val="000000" w:themeColor="text1"/>
              </w:rPr>
            </w:pPr>
            <w:r>
              <w:rPr>
                <w:color w:val="000000" w:themeColor="text1"/>
              </w:rPr>
              <w:t xml:space="preserve">The situation involves the correction of a factual error or the </w:t>
            </w:r>
            <w:proofErr w:type="gramStart"/>
            <w:r>
              <w:rPr>
                <w:color w:val="000000" w:themeColor="text1"/>
              </w:rPr>
              <w:t>supplying</w:t>
            </w:r>
            <w:proofErr w:type="gramEnd"/>
            <w:r>
              <w:rPr>
                <w:color w:val="000000" w:themeColor="text1"/>
              </w:rPr>
              <w:t xml:space="preserve"> of information that was inappropriately omitted in the IRB Protocol</w:t>
            </w:r>
          </w:p>
          <w:p w14:paraId="441A5A5F" w14:textId="058E009B" w:rsidR="00C70CB5" w:rsidRDefault="00C70CB5" w:rsidP="00C70CB5">
            <w:pPr>
              <w:pStyle w:val="ListParagraph"/>
              <w:numPr>
                <w:ilvl w:val="0"/>
                <w:numId w:val="22"/>
              </w:numPr>
              <w:rPr>
                <w:color w:val="000000" w:themeColor="text1"/>
              </w:rPr>
            </w:pPr>
            <w:proofErr w:type="gramStart"/>
            <w:r>
              <w:rPr>
                <w:color w:val="000000" w:themeColor="text1"/>
              </w:rPr>
              <w:t>The study is</w:t>
            </w:r>
            <w:proofErr w:type="gramEnd"/>
            <w:r>
              <w:rPr>
                <w:color w:val="000000" w:themeColor="text1"/>
              </w:rPr>
              <w:t xml:space="preserve"> likely to last a long time</w:t>
            </w:r>
          </w:p>
          <w:p w14:paraId="1AF81E8C" w14:textId="5BCA0227" w:rsidR="00C70CB5" w:rsidRPr="007345F2" w:rsidRDefault="00C70CB5" w:rsidP="00C70CB5">
            <w:pPr>
              <w:pStyle w:val="ListParagraph"/>
              <w:numPr>
                <w:ilvl w:val="0"/>
                <w:numId w:val="22"/>
              </w:numPr>
              <w:spacing w:after="120"/>
              <w:rPr>
                <w:color w:val="000000" w:themeColor="text1"/>
              </w:rPr>
            </w:pPr>
            <w:r>
              <w:rPr>
                <w:color w:val="000000" w:themeColor="text1"/>
              </w:rPr>
              <w:t>The study is likely to involve many modifications</w:t>
            </w:r>
          </w:p>
        </w:tc>
      </w:tr>
      <w:tr w:rsidR="00C70CB5" w14:paraId="584EDD02" w14:textId="77777777" w:rsidTr="007A4403">
        <w:tc>
          <w:tcPr>
            <w:tcW w:w="10975" w:type="dxa"/>
          </w:tcPr>
          <w:p w14:paraId="435462B3" w14:textId="3AF6D931" w:rsidR="00C70CB5" w:rsidRDefault="00C70CB5" w:rsidP="00C70CB5">
            <w:pPr>
              <w:pStyle w:val="NoSpacing"/>
              <w:spacing w:before="120" w:after="60"/>
            </w:pPr>
            <w:r>
              <w:rPr>
                <w:b/>
              </w:rPr>
              <w:t>1.</w:t>
            </w:r>
            <w:r w:rsidR="00A25A6A">
              <w:rPr>
                <w:b/>
              </w:rPr>
              <w:t>12</w:t>
            </w:r>
            <w:r w:rsidR="00A25A6A" w:rsidRPr="002D5C33">
              <w:rPr>
                <w:b/>
              </w:rPr>
              <w:t xml:space="preserve"> </w:t>
            </w:r>
            <w:r w:rsidRPr="002D5C33">
              <w:rPr>
                <w:b/>
              </w:rPr>
              <w:t>Consistency of application</w:t>
            </w:r>
            <w:r>
              <w:t xml:space="preserve">. The information provided in the modification is internally consistent. </w:t>
            </w:r>
          </w:p>
          <w:p w14:paraId="1471441E" w14:textId="175B3E8D" w:rsidR="00C70CB5" w:rsidRPr="008A6653" w:rsidRDefault="00C70CB5" w:rsidP="00C70CB5">
            <w:pPr>
              <w:pStyle w:val="NoSpacing"/>
              <w:spacing w:after="120"/>
            </w:pPr>
            <w:r>
              <w:t xml:space="preserve">Inconsistencies or inaccuracies on </w:t>
            </w:r>
            <w:r w:rsidRPr="008A6653">
              <w:rPr>
                <w:b/>
                <w:i/>
              </w:rPr>
              <w:t>Zipline</w:t>
            </w:r>
            <w:r>
              <w:t xml:space="preserve"> </w:t>
            </w:r>
            <w:proofErr w:type="spellStart"/>
            <w:r>
              <w:t>SmartForms</w:t>
            </w:r>
            <w:proofErr w:type="spellEnd"/>
            <w:r>
              <w:t xml:space="preserve"> must always be corrected because </w:t>
            </w:r>
            <w:proofErr w:type="gramStart"/>
            <w:r>
              <w:t xml:space="preserve">the </w:t>
            </w:r>
            <w:proofErr w:type="spellStart"/>
            <w:r>
              <w:t>SmartForms</w:t>
            </w:r>
            <w:proofErr w:type="spellEnd"/>
            <w:proofErr w:type="gramEnd"/>
            <w:r>
              <w:t xml:space="preserve"> are the data source for metrics and reports. This applies to modifications to determinations as well as IRB approved applications. </w:t>
            </w:r>
          </w:p>
        </w:tc>
      </w:tr>
      <w:tr w:rsidR="00C70CB5" w14:paraId="7C2A5D88" w14:textId="77777777" w:rsidTr="007A4403">
        <w:tc>
          <w:tcPr>
            <w:tcW w:w="10975" w:type="dxa"/>
            <w:shd w:val="clear" w:color="auto" w:fill="EBEBFF"/>
          </w:tcPr>
          <w:p w14:paraId="5B96F729" w14:textId="44C1C99E" w:rsidR="00C70CB5" w:rsidRDefault="00C70CB5" w:rsidP="00C70CB5">
            <w:pPr>
              <w:pStyle w:val="NoSpacing"/>
              <w:spacing w:before="120" w:after="120"/>
              <w:rPr>
                <w:b/>
              </w:rPr>
            </w:pPr>
            <w:r>
              <w:rPr>
                <w:b/>
              </w:rPr>
              <w:t>+ Guidance</w:t>
            </w:r>
          </w:p>
          <w:p w14:paraId="66DEBAAF" w14:textId="31D43090" w:rsidR="00C70CB5" w:rsidRDefault="00C70CB5" w:rsidP="00C70CB5">
            <w:pPr>
              <w:pStyle w:val="NoSpacing"/>
              <w:spacing w:after="120"/>
            </w:pPr>
            <w:r>
              <w:t>The information in consent, assent, and parental permission forms should be consistent with other parts of the application. For example, there should be no false or misleading information in the consent form (unless deception is a planned part of the research).</w:t>
            </w:r>
            <w:r w:rsidR="00987DCD">
              <w:t xml:space="preserve"> It is especially important to identify and address discrepancies when risks are described across multiple documents. For example, in a clinical drug trial the risks may be described in a study protocol, investigator brochure, and drug package insert, in addition to the IRB Protocol and consent forms. For full board studies, discrepancies should be called out in the Pre-review Note.</w:t>
            </w:r>
          </w:p>
          <w:p w14:paraId="5AC34745" w14:textId="40E2B564" w:rsidR="00C70CB5" w:rsidRDefault="00C70CB5" w:rsidP="00C70CB5">
            <w:pPr>
              <w:pStyle w:val="NoSpacing"/>
              <w:spacing w:after="60"/>
            </w:pPr>
            <w:r w:rsidRPr="009B1C1F">
              <w:rPr>
                <w:bCs/>
              </w:rPr>
              <w:t>Consistency between IRB application and grant application</w:t>
            </w:r>
            <w:proofErr w:type="gramStart"/>
            <w:r>
              <w:t xml:space="preserve">:  </w:t>
            </w:r>
            <w:r w:rsidR="004935CF">
              <w:t>Review</w:t>
            </w:r>
            <w:proofErr w:type="gramEnd"/>
            <w:r>
              <w:t xml:space="preserve"> </w:t>
            </w:r>
            <w:r w:rsidRPr="0054112F">
              <w:rPr>
                <w:b/>
              </w:rPr>
              <w:t>SOP Grant Review and Certification</w:t>
            </w:r>
            <w:r>
              <w:t xml:space="preserve"> and </w:t>
            </w:r>
            <w:r w:rsidRPr="0054112F">
              <w:rPr>
                <w:b/>
              </w:rPr>
              <w:t>GUIDANCE Reading a Grant Application</w:t>
            </w:r>
            <w:r>
              <w:t xml:space="preserve"> for information about which inconsistencies to clarify.   </w:t>
            </w:r>
          </w:p>
          <w:p w14:paraId="65D01E61" w14:textId="7CE924EC" w:rsidR="00C70CB5" w:rsidRPr="007A4403" w:rsidRDefault="00C70CB5" w:rsidP="00C70CB5">
            <w:pPr>
              <w:pStyle w:val="NoSpacing"/>
              <w:spacing w:after="120"/>
              <w:ind w:left="720"/>
              <w:rPr>
                <w:i/>
              </w:rPr>
            </w:pPr>
            <w:r w:rsidRPr="007A4403">
              <w:rPr>
                <w:i/>
              </w:rPr>
              <w:t>Note</w:t>
            </w:r>
            <w:proofErr w:type="gramStart"/>
            <w:r w:rsidRPr="007A4403">
              <w:rPr>
                <w:i/>
              </w:rPr>
              <w:t xml:space="preserve">:  </w:t>
            </w:r>
            <w:r>
              <w:rPr>
                <w:i/>
              </w:rPr>
              <w:t>The</w:t>
            </w:r>
            <w:proofErr w:type="gramEnd"/>
            <w:r>
              <w:rPr>
                <w:i/>
              </w:rPr>
              <w:t xml:space="preserve"> grant certification</w:t>
            </w:r>
            <w:r w:rsidRPr="007A4403">
              <w:rPr>
                <w:i/>
              </w:rPr>
              <w:t xml:space="preserve"> requirement </w:t>
            </w:r>
            <w:r>
              <w:rPr>
                <w:i/>
              </w:rPr>
              <w:t>wa</w:t>
            </w:r>
            <w:r w:rsidRPr="007A4403">
              <w:rPr>
                <w:i/>
              </w:rPr>
              <w:t>s eliminated in the revised Common Rule</w:t>
            </w:r>
            <w:proofErr w:type="gramStart"/>
            <w:r>
              <w:rPr>
                <w:i/>
              </w:rPr>
              <w:t xml:space="preserve"> however</w:t>
            </w:r>
            <w:proofErr w:type="gramEnd"/>
            <w:r>
              <w:rPr>
                <w:i/>
              </w:rPr>
              <w:t>, the grant application continues to be a required part of the IRB application because it is a valuable source of information.</w:t>
            </w:r>
          </w:p>
        </w:tc>
      </w:tr>
    </w:tbl>
    <w:p w14:paraId="0B0F39C0" w14:textId="77777777" w:rsidR="00791D0E" w:rsidRDefault="00791D0E" w:rsidP="0062204A">
      <w:pPr>
        <w:pStyle w:val="NoSpacing"/>
      </w:pPr>
    </w:p>
    <w:p w14:paraId="6AE329FE" w14:textId="5FB2848C" w:rsidR="003F247C" w:rsidRPr="00E55CDB" w:rsidRDefault="003F247C" w:rsidP="00C973A6">
      <w:pPr>
        <w:pStyle w:val="NoSpacing"/>
        <w:spacing w:after="60"/>
        <w:rPr>
          <w:b/>
          <w:sz w:val="28"/>
          <w:szCs w:val="28"/>
        </w:rPr>
      </w:pPr>
      <w:bookmarkStart w:id="6" w:name="Ladder"/>
      <w:bookmarkEnd w:id="6"/>
      <w:r w:rsidRPr="00E55CDB">
        <w:rPr>
          <w:b/>
          <w:sz w:val="28"/>
          <w:szCs w:val="28"/>
        </w:rPr>
        <w:t>S</w:t>
      </w:r>
      <w:r w:rsidR="00BD60B0">
        <w:rPr>
          <w:b/>
          <w:sz w:val="28"/>
          <w:szCs w:val="28"/>
        </w:rPr>
        <w:t>ECTION</w:t>
      </w:r>
      <w:r w:rsidRPr="00E55CDB">
        <w:rPr>
          <w:b/>
          <w:sz w:val="28"/>
          <w:szCs w:val="28"/>
        </w:rPr>
        <w:t xml:space="preserve"> 2</w:t>
      </w:r>
      <w:proofErr w:type="gramStart"/>
      <w:r w:rsidRPr="00E55CDB">
        <w:rPr>
          <w:b/>
          <w:sz w:val="28"/>
          <w:szCs w:val="28"/>
        </w:rPr>
        <w:t>:  The</w:t>
      </w:r>
      <w:proofErr w:type="gramEnd"/>
      <w:r w:rsidRPr="00E55CDB">
        <w:rPr>
          <w:b/>
          <w:sz w:val="28"/>
          <w:szCs w:val="28"/>
        </w:rPr>
        <w:t xml:space="preserve"> Regulatory Ladder</w:t>
      </w:r>
      <w:r w:rsidR="00BD60B0">
        <w:rPr>
          <w:b/>
          <w:sz w:val="28"/>
          <w:szCs w:val="28"/>
        </w:rPr>
        <w:t xml:space="preserve"> </w:t>
      </w:r>
      <w:r w:rsidR="00BD60B0" w:rsidRPr="00BD60B0">
        <w:rPr>
          <w:b/>
          <w:sz w:val="24"/>
          <w:szCs w:val="24"/>
        </w:rPr>
        <w:t>[</w:t>
      </w:r>
      <w:hyperlink w:anchor="Top" w:history="1">
        <w:r w:rsidR="00BD60B0" w:rsidRPr="00BD60B0">
          <w:rPr>
            <w:rStyle w:val="Hyperlink"/>
            <w:b/>
            <w:sz w:val="24"/>
            <w:szCs w:val="24"/>
          </w:rPr>
          <w:t>top</w:t>
        </w:r>
      </w:hyperlink>
      <w:r w:rsidR="00BD60B0" w:rsidRPr="00BD60B0">
        <w:rPr>
          <w:b/>
          <w:sz w:val="24"/>
          <w:szCs w:val="24"/>
        </w:rPr>
        <w:t>]</w:t>
      </w:r>
    </w:p>
    <w:p w14:paraId="7DC58BFB" w14:textId="65684BA9" w:rsidR="003F247C" w:rsidRDefault="00801C2C" w:rsidP="00C973A6">
      <w:pPr>
        <w:pStyle w:val="NoSpacing"/>
        <w:spacing w:after="120"/>
      </w:pPr>
      <w:r w:rsidRPr="00801C2C">
        <w:t>The purpose of th</w:t>
      </w:r>
      <w:r w:rsidR="009B670B">
        <w:t>i</w:t>
      </w:r>
      <w:r w:rsidRPr="00801C2C">
        <w:t>s section is</w:t>
      </w:r>
      <w:r w:rsidR="006A5FC7">
        <w:t xml:space="preserve"> to</w:t>
      </w:r>
      <w:r w:rsidRPr="00801C2C">
        <w:t xml:space="preserve"> “walk up the regulatory ladder”</w:t>
      </w:r>
      <w:r>
        <w:t xml:space="preserve">, to the point where </w:t>
      </w:r>
      <w:proofErr w:type="gramStart"/>
      <w:r>
        <w:t>it is clear that UW IRB</w:t>
      </w:r>
      <w:proofErr w:type="gramEnd"/>
      <w:r>
        <w:t xml:space="preserve"> review is required</w:t>
      </w:r>
      <w:r w:rsidRPr="00801C2C">
        <w:t>.</w:t>
      </w:r>
    </w:p>
    <w:tbl>
      <w:tblPr>
        <w:tblStyle w:val="TableGrid"/>
        <w:tblW w:w="10975" w:type="dxa"/>
        <w:tblLook w:val="04A0" w:firstRow="1" w:lastRow="0" w:firstColumn="1" w:lastColumn="0" w:noHBand="0" w:noVBand="1"/>
      </w:tblPr>
      <w:tblGrid>
        <w:gridCol w:w="10975"/>
      </w:tblGrid>
      <w:tr w:rsidR="00601FC8" w14:paraId="3BD7F10D" w14:textId="77777777" w:rsidTr="00601FC8">
        <w:tc>
          <w:tcPr>
            <w:tcW w:w="10975" w:type="dxa"/>
          </w:tcPr>
          <w:p w14:paraId="45812CD1" w14:textId="0904F354" w:rsidR="00601FC8" w:rsidRPr="002B44A4" w:rsidRDefault="00601FC8" w:rsidP="000E2FE9">
            <w:pPr>
              <w:pStyle w:val="NoSpacing"/>
              <w:spacing w:before="120" w:after="120"/>
            </w:pPr>
            <w:r w:rsidRPr="00DD4AA4">
              <w:rPr>
                <w:b/>
              </w:rPr>
              <w:lastRenderedPageBreak/>
              <w:t>2.1</w:t>
            </w:r>
            <w:r>
              <w:t xml:space="preserve"> </w:t>
            </w:r>
            <w:r>
              <w:rPr>
                <w:b/>
              </w:rPr>
              <w:t xml:space="preserve">Research vs. non-research. </w:t>
            </w:r>
            <w:r>
              <w:t>Determine whether</w:t>
            </w:r>
            <w:r w:rsidR="002553D1">
              <w:t xml:space="preserve"> any </w:t>
            </w:r>
            <w:r>
              <w:t xml:space="preserve">procedures and activities </w:t>
            </w:r>
            <w:r w:rsidR="002553D1">
              <w:t xml:space="preserve">being added with the modification </w:t>
            </w:r>
            <w:r>
              <w:t>are “research”, as defined by the regulations that apply to the study.</w:t>
            </w:r>
            <w:r w:rsidR="00376AE4">
              <w:t xml:space="preserve"> Also, consider whether the modification makes the entire study “not </w:t>
            </w:r>
            <w:proofErr w:type="gramStart"/>
            <w:r w:rsidR="00376AE4">
              <w:t>research”.</w:t>
            </w:r>
            <w:proofErr w:type="gramEnd"/>
            <w:r w:rsidR="00376AE4">
              <w:t xml:space="preserve"> </w:t>
            </w:r>
            <w:r>
              <w:t xml:space="preserve"> </w:t>
            </w:r>
            <w:r w:rsidR="00C973A6">
              <w:t>(</w:t>
            </w:r>
            <w:r w:rsidR="00C973A6">
              <w:rPr>
                <w:b/>
                <w:bCs/>
              </w:rPr>
              <w:t>INSTRUCTIONS Zip</w:t>
            </w:r>
            <w:r w:rsidR="00F81EC4">
              <w:rPr>
                <w:b/>
                <w:bCs/>
              </w:rPr>
              <w:t>l</w:t>
            </w:r>
            <w:r w:rsidR="00C973A6">
              <w:rPr>
                <w:b/>
                <w:bCs/>
              </w:rPr>
              <w:t>ine for Staff – Changing Determinations at the Time of a Modification</w:t>
            </w:r>
            <w:r w:rsidR="00C973A6">
              <w:t>)</w:t>
            </w:r>
          </w:p>
          <w:p w14:paraId="5DC705EB" w14:textId="3734FDB4" w:rsidR="00C92B79" w:rsidRDefault="00601FC8" w:rsidP="009B1FD7">
            <w:pPr>
              <w:pStyle w:val="NoSpacing"/>
              <w:spacing w:after="60"/>
            </w:pPr>
            <w:r>
              <w:t xml:space="preserve">If the </w:t>
            </w:r>
            <w:r w:rsidR="002553D1">
              <w:t>modification</w:t>
            </w:r>
            <w:r>
              <w:t xml:space="preserve"> is not research, no further pre-review is required. </w:t>
            </w:r>
            <w:r w:rsidR="008A5D48">
              <w:t>(</w:t>
            </w:r>
            <w:r w:rsidR="008A5D48">
              <w:rPr>
                <w:b/>
              </w:rPr>
              <w:t xml:space="preserve">GUIDANCE Is it </w:t>
            </w:r>
            <w:proofErr w:type="gramStart"/>
            <w:r w:rsidR="008A5D48">
              <w:rPr>
                <w:b/>
              </w:rPr>
              <w:t>Research?</w:t>
            </w:r>
            <w:r w:rsidR="008A5D48">
              <w:t>;</w:t>
            </w:r>
            <w:proofErr w:type="gramEnd"/>
            <w:r w:rsidR="008A5D48">
              <w:t xml:space="preserve"> </w:t>
            </w:r>
            <w:r w:rsidR="008A5D48">
              <w:rPr>
                <w:b/>
              </w:rPr>
              <w:t>WORKSHEET Human Subjects Research Determination</w:t>
            </w:r>
            <w:r w:rsidR="008A5D48">
              <w:t xml:space="preserve">; </w:t>
            </w:r>
            <w:r w:rsidR="008A5D48">
              <w:rPr>
                <w:b/>
              </w:rPr>
              <w:t>GUIDANCE Case Reports, IRB Review, and HIPAA</w:t>
            </w:r>
            <w:r w:rsidR="008A5D48">
              <w:t>)</w:t>
            </w:r>
          </w:p>
          <w:p w14:paraId="22052E8F" w14:textId="204419FE" w:rsidR="00FD14A3" w:rsidRDefault="00FD14A3" w:rsidP="00FD14A3">
            <w:pPr>
              <w:pStyle w:val="NoSpacing"/>
              <w:numPr>
                <w:ilvl w:val="0"/>
                <w:numId w:val="35"/>
              </w:numPr>
              <w:spacing w:after="120"/>
            </w:pPr>
            <w:r>
              <w:t xml:space="preserve">If the modification activities appear to qualify for the Common Rule exclusion of public health surveillance activities from research, consult with </w:t>
            </w:r>
            <w:r w:rsidR="00DC58FA">
              <w:t>a member of HSD Leadership</w:t>
            </w:r>
            <w:r>
              <w:t>.</w:t>
            </w:r>
          </w:p>
        </w:tc>
      </w:tr>
      <w:tr w:rsidR="00601FC8" w14:paraId="1B2CC357" w14:textId="77777777" w:rsidTr="00601FC8">
        <w:tc>
          <w:tcPr>
            <w:tcW w:w="10975" w:type="dxa"/>
            <w:shd w:val="clear" w:color="auto" w:fill="EBEBFF"/>
          </w:tcPr>
          <w:p w14:paraId="76275234" w14:textId="3B84F4F3" w:rsidR="00601FC8" w:rsidRDefault="00601FC8" w:rsidP="000E2FE9">
            <w:pPr>
              <w:pStyle w:val="NoSpacing"/>
              <w:spacing w:before="120" w:after="120"/>
            </w:pPr>
            <w:r w:rsidRPr="00204782">
              <w:rPr>
                <w:b/>
              </w:rPr>
              <w:t>+ Guidance</w:t>
            </w:r>
          </w:p>
          <w:p w14:paraId="1F5F8146" w14:textId="77777777" w:rsidR="0035265E" w:rsidRDefault="008A5D48" w:rsidP="009B1C1F">
            <w:pPr>
              <w:pStyle w:val="NoSpacing"/>
            </w:pPr>
            <w:r w:rsidRPr="00DF65C5">
              <w:rPr>
                <w:b/>
                <w:bCs/>
              </w:rPr>
              <w:t>Scope of clinical research.</w:t>
            </w:r>
            <w:r>
              <w:t xml:space="preserve">  Sometimes researchers describe procedures that the subjects would experience regardless of whether they participate in the proposed activity. This is especially common in descriptions of clinical research. Remember that the IRB is approving whatever is described in the application. It is important that the application clearly distinguish between what is clinical care versus what is research. </w:t>
            </w:r>
          </w:p>
          <w:p w14:paraId="63A8167C" w14:textId="28708FED" w:rsidR="008A5D48" w:rsidRDefault="008A5D48" w:rsidP="000E2FE9">
            <w:pPr>
              <w:pStyle w:val="NoSpacing"/>
              <w:spacing w:after="120"/>
            </w:pPr>
            <w:r>
              <w:t>TIP</w:t>
            </w:r>
            <w:proofErr w:type="gramStart"/>
            <w:r>
              <w:t>:  Specific</w:t>
            </w:r>
            <w:proofErr w:type="gramEnd"/>
            <w:r>
              <w:t xml:space="preserve"> procedures that subjects will undergo regardless of whether they participate in the study are likely to be clinical care rather than research.</w:t>
            </w:r>
          </w:p>
          <w:p w14:paraId="4838E7DD" w14:textId="014E4720" w:rsidR="008A5D48" w:rsidRDefault="008A5D48" w:rsidP="000E2FE9">
            <w:pPr>
              <w:pStyle w:val="NoSpacing"/>
              <w:spacing w:after="120"/>
            </w:pPr>
            <w:r w:rsidRPr="00DF65C5">
              <w:rPr>
                <w:b/>
                <w:bCs/>
              </w:rPr>
              <w:t>Revised Common Rule.</w:t>
            </w:r>
            <w:r>
              <w:t xml:space="preserve"> There is a one-word change in the definition of “research</w:t>
            </w:r>
            <w:proofErr w:type="gramStart"/>
            <w:r>
              <w:t>”</w:t>
            </w:r>
            <w:proofErr w:type="gramEnd"/>
            <w:r>
              <w:t xml:space="preserve"> but the meaning and interpretation has not changed. However, the revised Common Rule provide specific clarification about (1) scholarly and journalistic activities, such as oral history, and (2) public health surveillance activities that are specifically considered “not research”. These clarifications are consistent with long-standing HSD interpretation and practice. They are incorporated into the </w:t>
            </w:r>
            <w:r w:rsidR="00F94839">
              <w:rPr>
                <w:b/>
              </w:rPr>
              <w:t>GUIDANCE</w:t>
            </w:r>
            <w:r w:rsidR="00F94839" w:rsidRPr="00204782">
              <w:rPr>
                <w:b/>
              </w:rPr>
              <w:t xml:space="preserve"> </w:t>
            </w:r>
            <w:r w:rsidRPr="00204782">
              <w:rPr>
                <w:b/>
              </w:rPr>
              <w:t>Is It Research</w:t>
            </w:r>
            <w:r>
              <w:t xml:space="preserve">? </w:t>
            </w:r>
          </w:p>
          <w:p w14:paraId="34CC42D5" w14:textId="533C1734" w:rsidR="00371ED3" w:rsidRDefault="008A5D48" w:rsidP="000E2FE9">
            <w:pPr>
              <w:pStyle w:val="NoSpacing"/>
              <w:spacing w:after="120"/>
            </w:pPr>
            <w:r w:rsidRPr="00DF65C5">
              <w:rPr>
                <w:b/>
                <w:bCs/>
              </w:rPr>
              <w:t>Quality improvement</w:t>
            </w:r>
            <w:r w:rsidR="00DF65C5">
              <w:rPr>
                <w:b/>
                <w:bCs/>
              </w:rPr>
              <w:t>.</w:t>
            </w:r>
            <w:r w:rsidRPr="00DF65C5">
              <w:rPr>
                <w:b/>
                <w:bCs/>
              </w:rPr>
              <w:t xml:space="preserve"> </w:t>
            </w:r>
            <w:r>
              <w:t xml:space="preserve">These activities are challenging. HSD’s definition and guidance about how to identify quality improvement activities that are not also research continues to evolve and are described in the </w:t>
            </w:r>
            <w:r w:rsidR="00F94839">
              <w:rPr>
                <w:b/>
              </w:rPr>
              <w:t>GUIDANCE</w:t>
            </w:r>
            <w:r w:rsidR="00F94839" w:rsidRPr="00371ED3">
              <w:rPr>
                <w:b/>
              </w:rPr>
              <w:t xml:space="preserve"> </w:t>
            </w:r>
            <w:r w:rsidRPr="00371ED3">
              <w:rPr>
                <w:b/>
              </w:rPr>
              <w:t>Is It Research?</w:t>
            </w:r>
          </w:p>
        </w:tc>
      </w:tr>
      <w:tr w:rsidR="00601FC8" w14:paraId="15E29802" w14:textId="77777777" w:rsidTr="00601FC8">
        <w:tc>
          <w:tcPr>
            <w:tcW w:w="10975" w:type="dxa"/>
          </w:tcPr>
          <w:p w14:paraId="7A56C831" w14:textId="5F1F26F2" w:rsidR="00601FC8" w:rsidRDefault="00601FC8" w:rsidP="000E2FE9">
            <w:pPr>
              <w:pStyle w:val="NoSpacing"/>
              <w:spacing w:before="120" w:after="120"/>
            </w:pPr>
            <w:r>
              <w:rPr>
                <w:b/>
              </w:rPr>
              <w:t xml:space="preserve">2.2 Human subjects. </w:t>
            </w:r>
            <w:r w:rsidR="002553D1" w:rsidRPr="002553D1">
              <w:t>D</w:t>
            </w:r>
            <w:r>
              <w:t>etermine wh</w:t>
            </w:r>
            <w:r w:rsidR="002553D1">
              <w:t xml:space="preserve">ether any new individuals, records, or specimens </w:t>
            </w:r>
            <w:r>
              <w:t xml:space="preserve">meet the applicable definition of “human subject”, as defined by the regulations that apply to the study. </w:t>
            </w:r>
            <w:r w:rsidR="00376AE4">
              <w:t xml:space="preserve"> It is also possible that the modification could make the entire study “not human subjects”. </w:t>
            </w:r>
            <w:r w:rsidR="00C973A6">
              <w:t>[</w:t>
            </w:r>
            <w:r w:rsidR="008A5D48">
              <w:rPr>
                <w:b/>
              </w:rPr>
              <w:t>WORKSHEET Human Subjects Research Determination</w:t>
            </w:r>
            <w:r w:rsidR="00C973A6">
              <w:rPr>
                <w:bCs/>
              </w:rPr>
              <w:t xml:space="preserve">; </w:t>
            </w:r>
            <w:r w:rsidR="00C973A6">
              <w:rPr>
                <w:b/>
              </w:rPr>
              <w:t>INSTRUCTIONS Zipline for Staff – Changing Determinations at the Time of a Modification</w:t>
            </w:r>
            <w:r w:rsidR="00A8438A">
              <w:rPr>
                <w:b/>
              </w:rPr>
              <w:t xml:space="preserve"> </w:t>
            </w:r>
            <w:r w:rsidR="00A8438A" w:rsidRPr="00F81EC4">
              <w:rPr>
                <w:bCs/>
              </w:rPr>
              <w:t>-and-</w:t>
            </w:r>
            <w:r w:rsidR="00C973A6">
              <w:rPr>
                <w:b/>
              </w:rPr>
              <w:t xml:space="preserve"> Not Human Subjects Modification for IRB Reviewed Studies (No Change in Study Review Level</w:t>
            </w:r>
            <w:r w:rsidR="008A5D48">
              <w:t>)</w:t>
            </w:r>
            <w:r w:rsidR="00C973A6">
              <w:t>]</w:t>
            </w:r>
          </w:p>
          <w:p w14:paraId="68295D06" w14:textId="1D23A004" w:rsidR="00C92B79" w:rsidRPr="00204782" w:rsidRDefault="00601FC8" w:rsidP="000E2FE9">
            <w:pPr>
              <w:pStyle w:val="NoSpacing"/>
              <w:spacing w:after="120"/>
            </w:pPr>
            <w:r>
              <w:t>If the</w:t>
            </w:r>
            <w:r w:rsidR="002553D1">
              <w:t xml:space="preserve"> modification </w:t>
            </w:r>
            <w:r>
              <w:t>does not involve human subjects</w:t>
            </w:r>
            <w:r w:rsidR="00C973A6">
              <w:t>, review the information in Section 2 of this Worksheet on GDS</w:t>
            </w:r>
            <w:r w:rsidR="00F81EC4">
              <w:t xml:space="preserve"> </w:t>
            </w:r>
            <w:r w:rsidR="00C973A6">
              <w:t>certification</w:t>
            </w:r>
            <w:r w:rsidR="006D5981">
              <w:t xml:space="preserve"> </w:t>
            </w:r>
            <w:r w:rsidR="00C973A6">
              <w:t>but then no further pre-review is required.</w:t>
            </w:r>
          </w:p>
        </w:tc>
      </w:tr>
      <w:tr w:rsidR="00601FC8" w14:paraId="663BD96C" w14:textId="77777777" w:rsidTr="00601FC8">
        <w:tc>
          <w:tcPr>
            <w:tcW w:w="10975" w:type="dxa"/>
            <w:shd w:val="clear" w:color="auto" w:fill="EBEBFF"/>
          </w:tcPr>
          <w:p w14:paraId="0570DDDE" w14:textId="735982CD" w:rsidR="00601FC8" w:rsidRDefault="00601FC8" w:rsidP="000E2FE9">
            <w:pPr>
              <w:pStyle w:val="NoSpacing"/>
              <w:spacing w:before="120" w:after="120"/>
            </w:pPr>
            <w:r w:rsidRPr="00204782">
              <w:rPr>
                <w:b/>
              </w:rPr>
              <w:t xml:space="preserve">+ Guidance  </w:t>
            </w:r>
          </w:p>
          <w:p w14:paraId="3A397C3D" w14:textId="77777777" w:rsidR="00792123" w:rsidRPr="00DF65C5" w:rsidRDefault="00792123" w:rsidP="000E2FE9">
            <w:pPr>
              <w:pStyle w:val="NoSpacing"/>
              <w:spacing w:after="60"/>
              <w:rPr>
                <w:b/>
                <w:bCs/>
              </w:rPr>
            </w:pPr>
            <w:r w:rsidRPr="00DF65C5">
              <w:rPr>
                <w:b/>
                <w:bCs/>
              </w:rPr>
              <w:t xml:space="preserve">Revised Common Rule. </w:t>
            </w:r>
          </w:p>
          <w:p w14:paraId="4A600AE6" w14:textId="77777777" w:rsidR="00792123" w:rsidRDefault="00792123" w:rsidP="00DC410F">
            <w:pPr>
              <w:pStyle w:val="NoSpacing"/>
              <w:numPr>
                <w:ilvl w:val="0"/>
                <w:numId w:val="3"/>
              </w:numPr>
            </w:pPr>
            <w:r>
              <w:t xml:space="preserve">The wording of the definition of “human subject” has changed slightly but the meaning of the definition has not changed.  </w:t>
            </w:r>
          </w:p>
          <w:p w14:paraId="43EB5D90" w14:textId="4DEA641C" w:rsidR="00792123" w:rsidRDefault="00792123" w:rsidP="00DC410F">
            <w:pPr>
              <w:pStyle w:val="NoSpacing"/>
              <w:numPr>
                <w:ilvl w:val="0"/>
                <w:numId w:val="3"/>
              </w:numPr>
              <w:spacing w:after="120"/>
            </w:pPr>
            <w:r w:rsidRPr="00DF65C5">
              <w:rPr>
                <w:b/>
                <w:bCs/>
                <w:iCs/>
              </w:rPr>
              <w:t>Newborn dried bloodspots.</w:t>
            </w:r>
            <w:r>
              <w:t xml:space="preserve"> </w:t>
            </w:r>
            <w:r w:rsidR="00F81EC4">
              <w:t>Effective January 21, 2019, the research use of de-identified or anonymous newborn dried bloodspots is no longer considered to involve human subjects.</w:t>
            </w:r>
          </w:p>
          <w:p w14:paraId="0C4C9121" w14:textId="4B30B020" w:rsidR="00792123" w:rsidRDefault="00792123" w:rsidP="000E2FE9">
            <w:pPr>
              <w:pStyle w:val="NoSpacing"/>
              <w:spacing w:after="120"/>
            </w:pPr>
            <w:r w:rsidRPr="00DF65C5">
              <w:rPr>
                <w:b/>
                <w:bCs/>
              </w:rPr>
              <w:t>Large national datasets.</w:t>
            </w:r>
            <w:r>
              <w:t xml:space="preserve"> Many large and widely available national datasets have been assessed by HSD management to determine whether they involve “human subjects”. Check the </w:t>
            </w:r>
            <w:r w:rsidRPr="00204782">
              <w:rPr>
                <w:b/>
              </w:rPr>
              <w:t>GUIDANCE Data Sets Not Requiring HSD or IRB Review</w:t>
            </w:r>
            <w:r>
              <w:t xml:space="preserve"> to see if the dataset has already been determined to be “Not Human Subjects”. If it is not on the list, ask </w:t>
            </w:r>
            <w:r w:rsidR="00DC58FA">
              <w:t>a member of HSD Leadership</w:t>
            </w:r>
            <w:r w:rsidR="00F81EC4">
              <w:t xml:space="preserve"> t</w:t>
            </w:r>
            <w:r>
              <w:t xml:space="preserve">o consider adding it to HSD’s list in the Guidance. For example, many </w:t>
            </w:r>
            <w:proofErr w:type="gramStart"/>
            <w:r>
              <w:t>federally-managed</w:t>
            </w:r>
            <w:proofErr w:type="gramEnd"/>
            <w:r>
              <w:t xml:space="preserve"> data sets are likely candidates to add to the list. </w:t>
            </w:r>
          </w:p>
          <w:p w14:paraId="05F8951A" w14:textId="77777777" w:rsidR="00601FC8" w:rsidRDefault="00792123" w:rsidP="00FD14A3">
            <w:pPr>
              <w:pStyle w:val="NoSpacing"/>
              <w:spacing w:after="60"/>
            </w:pPr>
            <w:r w:rsidRPr="00DF65C5">
              <w:rPr>
                <w:b/>
                <w:bCs/>
              </w:rPr>
              <w:lastRenderedPageBreak/>
              <w:t>Coordinating Center, Data Center, or Core Facility.</w:t>
            </w:r>
            <w:r w:rsidRPr="00971AA8">
              <w:rPr>
                <w:b/>
              </w:rPr>
              <w:t xml:space="preserve"> </w:t>
            </w:r>
            <w:r w:rsidRPr="00204782">
              <w:t xml:space="preserve">If the application involves one of these as part or </w:t>
            </w:r>
            <w:proofErr w:type="gramStart"/>
            <w:r w:rsidRPr="00204782">
              <w:t>all of</w:t>
            </w:r>
            <w:proofErr w:type="gramEnd"/>
            <w:r w:rsidRPr="00204782">
              <w:t xml:space="preserve"> the proposed activities, carefully consider whether human subjects are involved</w:t>
            </w:r>
            <w:r>
              <w:t xml:space="preserve"> in the Coordinating Center, Data Center, or Core Facility activities</w:t>
            </w:r>
            <w:r w:rsidRPr="008F53B3">
              <w:t>. This gets at the scope of what is being reviewed and approved in the application. Remember that if the modification involves the addition of non-UW institutions or individuals</w:t>
            </w:r>
            <w:r w:rsidR="00F81EC4">
              <w:t xml:space="preserve"> the application should be</w:t>
            </w:r>
            <w:r w:rsidRPr="008F53B3">
              <w:t xml:space="preserve"> </w:t>
            </w:r>
            <w:r w:rsidR="00A8438A">
              <w:t>assign</w:t>
            </w:r>
            <w:r w:rsidR="00F81EC4">
              <w:t>ed</w:t>
            </w:r>
            <w:r w:rsidRPr="008F53B3">
              <w:t xml:space="preserve"> to Team S</w:t>
            </w:r>
            <w:r w:rsidR="00F81EC4">
              <w:t xml:space="preserve"> for an initial assessment</w:t>
            </w:r>
            <w:r w:rsidRPr="008F53B3">
              <w:t>.</w:t>
            </w:r>
          </w:p>
          <w:p w14:paraId="7B27485C" w14:textId="77777777" w:rsidR="00FD14A3" w:rsidRDefault="00FD14A3" w:rsidP="000E2FE9">
            <w:pPr>
              <w:pStyle w:val="NoSpacing"/>
              <w:spacing w:after="120"/>
              <w:rPr>
                <w:bCs/>
              </w:rPr>
            </w:pPr>
            <w:r w:rsidRPr="00FF2D4E">
              <w:rPr>
                <w:b/>
              </w:rPr>
              <w:t>PHI of deceased individuals.</w:t>
            </w:r>
            <w:r>
              <w:rPr>
                <w:b/>
              </w:rPr>
              <w:t xml:space="preserve"> </w:t>
            </w:r>
            <w:r>
              <w:rPr>
                <w:bCs/>
              </w:rPr>
              <w:t>Deceased individuals are not considered human subjects. In addition, there are no HIPAA related responsibilities for HSD staff or the IRB to fulfill.</w:t>
            </w:r>
          </w:p>
          <w:p w14:paraId="48D67463" w14:textId="33E69B61" w:rsidR="00FF2D4E" w:rsidRDefault="00FF2D4E" w:rsidP="000E2FE9">
            <w:pPr>
              <w:pStyle w:val="NoSpacing"/>
              <w:spacing w:after="120"/>
              <w:rPr>
                <w:b/>
              </w:rPr>
            </w:pPr>
            <w:r>
              <w:rPr>
                <w:b/>
                <w:bCs/>
              </w:rPr>
              <w:t xml:space="preserve">HIPAA waivers for NHS. </w:t>
            </w:r>
            <w:r>
              <w:t xml:space="preserve">If a researcher’s activities do not meet the Common Rule definition of human </w:t>
            </w:r>
            <w:proofErr w:type="gramStart"/>
            <w:r>
              <w:t>subjects</w:t>
            </w:r>
            <w:proofErr w:type="gramEnd"/>
            <w:r>
              <w:t xml:space="preserve"> research but they do need a HIPAA wavier to access UW PHI, this is accomplished by having the researcher submit for a not human </w:t>
            </w:r>
            <w:proofErr w:type="gramStart"/>
            <w:r>
              <w:t>subjects</w:t>
            </w:r>
            <w:proofErr w:type="gramEnd"/>
            <w:r>
              <w:t xml:space="preserve"> determination that specifically notes the application is being submitted </w:t>
            </w:r>
            <w:proofErr w:type="gramStart"/>
            <w:r>
              <w:t>in order to</w:t>
            </w:r>
            <w:proofErr w:type="gramEnd"/>
            <w:r>
              <w:t xml:space="preserve"> obtain the HIPAA waiver. This process should only be used for granting waivers for UW PHI. Review </w:t>
            </w:r>
            <w:r w:rsidRPr="009C6DB0">
              <w:rPr>
                <w:b/>
                <w:bCs/>
              </w:rPr>
              <w:t>SOP HIPAA</w:t>
            </w:r>
            <w:r>
              <w:t xml:space="preserve"> for more information.</w:t>
            </w:r>
          </w:p>
        </w:tc>
      </w:tr>
      <w:tr w:rsidR="00601FC8" w14:paraId="6C5434DF" w14:textId="77777777" w:rsidTr="00601FC8">
        <w:tc>
          <w:tcPr>
            <w:tcW w:w="10975" w:type="dxa"/>
          </w:tcPr>
          <w:p w14:paraId="66A914F0" w14:textId="59DE2038" w:rsidR="0055469D" w:rsidRDefault="00601FC8" w:rsidP="002A4572">
            <w:pPr>
              <w:pStyle w:val="NoSpacing"/>
              <w:spacing w:before="120" w:after="120"/>
            </w:pPr>
            <w:r w:rsidRPr="006520AC">
              <w:rPr>
                <w:b/>
              </w:rPr>
              <w:lastRenderedPageBreak/>
              <w:t>2.</w:t>
            </w:r>
            <w:r w:rsidR="009B1FD7">
              <w:rPr>
                <w:b/>
              </w:rPr>
              <w:t>3</w:t>
            </w:r>
            <w:r w:rsidR="00F12FAA" w:rsidRPr="006520AC">
              <w:rPr>
                <w:b/>
              </w:rPr>
              <w:t xml:space="preserve"> </w:t>
            </w:r>
            <w:r w:rsidRPr="006520AC">
              <w:rPr>
                <w:b/>
              </w:rPr>
              <w:t>GDS certification</w:t>
            </w:r>
            <w:r>
              <w:t xml:space="preserve">. </w:t>
            </w:r>
          </w:p>
          <w:p w14:paraId="5B8C4F9B" w14:textId="6144E32B" w:rsidR="00601FC8" w:rsidRDefault="0065341B" w:rsidP="002A4572">
            <w:pPr>
              <w:pStyle w:val="NoSpacing"/>
              <w:spacing w:before="120" w:after="120"/>
            </w:pPr>
            <w:r>
              <w:t>Look in the IRB Protocol, any new grant applications, and modification summary to i</w:t>
            </w:r>
            <w:r w:rsidR="00601FC8">
              <w:t xml:space="preserve">dentify whether the </w:t>
            </w:r>
            <w:r w:rsidR="00537F05">
              <w:t>modification</w:t>
            </w:r>
            <w:r w:rsidR="00601FC8">
              <w:t xml:space="preserve"> involves sending genomic data to a NIH database to comply with the NIH Genomic Data Sharing (GDS) policies. </w:t>
            </w:r>
            <w:r>
              <w:t>(</w:t>
            </w:r>
            <w:r>
              <w:rPr>
                <w:b/>
              </w:rPr>
              <w:t>GUIDANCE Genomic Data Sharing</w:t>
            </w:r>
            <w:r>
              <w:t xml:space="preserve">) </w:t>
            </w:r>
            <w:r w:rsidRPr="00DF65C5">
              <w:rPr>
                <w:b/>
                <w:bCs/>
              </w:rPr>
              <w:t>If you are not familiar with GDS certification, you will need to be trained on the process so check with your supervisor.</w:t>
            </w:r>
            <w:r w:rsidRPr="0071268D">
              <w:t xml:space="preserve"> </w:t>
            </w:r>
          </w:p>
          <w:p w14:paraId="4FAD017E" w14:textId="4E908B5C" w:rsidR="0055469D" w:rsidRPr="0071268D" w:rsidRDefault="0055469D" w:rsidP="002A4572">
            <w:pPr>
              <w:pStyle w:val="NoSpacing"/>
              <w:spacing w:before="120" w:after="120"/>
            </w:pPr>
            <w:r>
              <w:t>The TOL and Senior Administrator are generally assigned items requiring GDS certification. The TOL</w:t>
            </w:r>
            <w:r w:rsidR="00B56F38">
              <w:t>/SRA</w:t>
            </w:r>
            <w:r>
              <w:t xml:space="preserve"> may delegate this responsibility to a</w:t>
            </w:r>
            <w:r w:rsidR="00E6378A">
              <w:t xml:space="preserve"> Review</w:t>
            </w:r>
            <w:r>
              <w:t xml:space="preserve"> Administrator under the circumstances described in the </w:t>
            </w:r>
            <w:r w:rsidRPr="009B1C1F">
              <w:rPr>
                <w:b/>
                <w:bCs/>
              </w:rPr>
              <w:t>SOP Genomic Data Sharing Certification – HSD Procedures</w:t>
            </w:r>
            <w:r>
              <w:t xml:space="preserve">.  </w:t>
            </w:r>
          </w:p>
          <w:p w14:paraId="0A55781C" w14:textId="05278D0F" w:rsidR="00601FC8" w:rsidRPr="00DF65C5" w:rsidRDefault="002A4572" w:rsidP="003740A3">
            <w:pPr>
              <w:pStyle w:val="NoSpacing"/>
              <w:spacing w:after="60"/>
              <w:rPr>
                <w:b/>
                <w:bCs/>
              </w:rPr>
            </w:pPr>
            <w:r w:rsidRPr="00DF65C5">
              <w:rPr>
                <w:b/>
                <w:bCs/>
              </w:rPr>
              <w:t>The certification process</w:t>
            </w:r>
          </w:p>
          <w:p w14:paraId="3BC5216A" w14:textId="0DA848D4" w:rsidR="00601FC8" w:rsidRPr="0071268D" w:rsidRDefault="0065341B" w:rsidP="00DC410F">
            <w:pPr>
              <w:pStyle w:val="NoSpacing"/>
              <w:numPr>
                <w:ilvl w:val="0"/>
                <w:numId w:val="11"/>
              </w:numPr>
            </w:pPr>
            <w:r w:rsidRPr="0071268D">
              <w:t xml:space="preserve">When the UW is the only site and unless otherwise indicated in the application, </w:t>
            </w:r>
            <w:proofErr w:type="gramStart"/>
            <w:r w:rsidR="00601FC8" w:rsidRPr="0071268D">
              <w:t xml:space="preserve">the </w:t>
            </w:r>
            <w:r w:rsidR="002A0A8D" w:rsidRPr="0071268D">
              <w:t>UW</w:t>
            </w:r>
            <w:proofErr w:type="gramEnd"/>
            <w:r w:rsidR="002A0A8D" w:rsidRPr="0071268D">
              <w:t xml:space="preserve"> must</w:t>
            </w:r>
            <w:r w:rsidR="00601FC8" w:rsidRPr="0071268D">
              <w:t xml:space="preserve"> provide an institutional certification even if the activity does not require IRB review. </w:t>
            </w:r>
          </w:p>
          <w:p w14:paraId="463AAEF9" w14:textId="1CB4FF52" w:rsidR="0065341B" w:rsidRPr="0071268D" w:rsidRDefault="0065341B" w:rsidP="00DC410F">
            <w:pPr>
              <w:pStyle w:val="NoSpacing"/>
              <w:numPr>
                <w:ilvl w:val="0"/>
                <w:numId w:val="11"/>
              </w:numPr>
            </w:pPr>
            <w:r w:rsidRPr="0071268D">
              <w:t xml:space="preserve">If </w:t>
            </w:r>
            <w:r w:rsidR="00E6378A">
              <w:t xml:space="preserve">the UW is involved in a multi-site or collaborative project, </w:t>
            </w:r>
            <w:r w:rsidRPr="0071268D">
              <w:t xml:space="preserve">the responsibilities of the GDS certification requirement will be determined by the Reliance Team as part of drawing up or modifying a Reliance Agreement. </w:t>
            </w:r>
          </w:p>
          <w:p w14:paraId="094BB9E6" w14:textId="2636663E" w:rsidR="00E62104" w:rsidRPr="0071268D" w:rsidRDefault="00601FC8" w:rsidP="00DC410F">
            <w:pPr>
              <w:pStyle w:val="NoSpacing"/>
              <w:numPr>
                <w:ilvl w:val="0"/>
                <w:numId w:val="11"/>
              </w:numPr>
              <w:ind w:hanging="300"/>
            </w:pPr>
            <w:r w:rsidRPr="0071268D">
              <w:t xml:space="preserve">If </w:t>
            </w:r>
            <w:r w:rsidR="0065341B" w:rsidRPr="0071268D">
              <w:t xml:space="preserve">UW is providing the certification, </w:t>
            </w:r>
            <w:r w:rsidRPr="0071268D">
              <w:t xml:space="preserve">the </w:t>
            </w:r>
            <w:r w:rsidRPr="0071268D">
              <w:rPr>
                <w:b/>
              </w:rPr>
              <w:t>SUPPLEMENT Genomic Data Sharing</w:t>
            </w:r>
            <w:r w:rsidRPr="0071268D">
              <w:t xml:space="preserve"> </w:t>
            </w:r>
            <w:r w:rsidR="0065341B" w:rsidRPr="0071268D">
              <w:t>must be uploaded to the application</w:t>
            </w:r>
            <w:r w:rsidRPr="0071268D">
              <w:t xml:space="preserve">. </w:t>
            </w:r>
            <w:r w:rsidR="0065341B" w:rsidRPr="0071268D">
              <w:t>(</w:t>
            </w:r>
            <w:r w:rsidR="0065341B" w:rsidRPr="0071268D">
              <w:rPr>
                <w:b/>
                <w:bCs/>
              </w:rPr>
              <w:t>SOP Request for Genomic Data Sharing Certification – Investigators</w:t>
            </w:r>
            <w:r w:rsidR="0065341B" w:rsidRPr="0071268D">
              <w:t>)</w:t>
            </w:r>
          </w:p>
          <w:p w14:paraId="0961144B" w14:textId="3138C358" w:rsidR="00C92B79" w:rsidRPr="00960933" w:rsidRDefault="00601FC8" w:rsidP="00DC410F">
            <w:pPr>
              <w:pStyle w:val="NoSpacing"/>
              <w:numPr>
                <w:ilvl w:val="0"/>
                <w:numId w:val="11"/>
              </w:numPr>
              <w:spacing w:after="120"/>
            </w:pPr>
            <w:r w:rsidRPr="0071268D">
              <w:t xml:space="preserve">For </w:t>
            </w:r>
            <w:r w:rsidR="0065341B" w:rsidRPr="0071268D">
              <w:t xml:space="preserve">modifications </w:t>
            </w:r>
            <w:r w:rsidRPr="0071268D">
              <w:t>that require</w:t>
            </w:r>
            <w:r w:rsidR="00EA300F">
              <w:t xml:space="preserve"> UW</w:t>
            </w:r>
            <w:r w:rsidRPr="0071268D">
              <w:t xml:space="preserve"> IRB review</w:t>
            </w:r>
            <w:r w:rsidR="0065341B" w:rsidRPr="0071268D">
              <w:t xml:space="preserve"> and certification,</w:t>
            </w:r>
            <w:r w:rsidRPr="0071268D">
              <w:t xml:space="preserve"> </w:t>
            </w:r>
            <w:r w:rsidR="0065341B" w:rsidRPr="0071268D">
              <w:t>t</w:t>
            </w:r>
            <w:r w:rsidRPr="0071268D">
              <w:t xml:space="preserve">he certification process is conducted in combination with the IRB review. </w:t>
            </w:r>
            <w:r w:rsidR="0065341B" w:rsidRPr="0071268D">
              <w:t>For modifications that do not require IRB review, refer the application to a TOL</w:t>
            </w:r>
            <w:r w:rsidR="00DC58FA">
              <w:t>, SRA,</w:t>
            </w:r>
            <w:r w:rsidR="0065341B" w:rsidRPr="0071268D">
              <w:t xml:space="preserve"> or </w:t>
            </w:r>
            <w:r w:rsidR="00DC58FA">
              <w:t xml:space="preserve">member of </w:t>
            </w:r>
            <w:r w:rsidR="0065341B" w:rsidRPr="0071268D">
              <w:t xml:space="preserve">HSD </w:t>
            </w:r>
            <w:r w:rsidR="00DC58FA">
              <w:t>Leadership</w:t>
            </w:r>
            <w:r w:rsidR="0065341B" w:rsidRPr="0071268D">
              <w:t xml:space="preserve"> for the certification process. (</w:t>
            </w:r>
            <w:r w:rsidRPr="0071268D">
              <w:rPr>
                <w:b/>
              </w:rPr>
              <w:t>SOP Genomic Data Sharing Certification</w:t>
            </w:r>
            <w:r w:rsidR="0055469D">
              <w:rPr>
                <w:b/>
              </w:rPr>
              <w:t xml:space="preserve"> -</w:t>
            </w:r>
            <w:r w:rsidRPr="0071268D">
              <w:rPr>
                <w:b/>
              </w:rPr>
              <w:t xml:space="preserve"> HSD Procedures</w:t>
            </w:r>
            <w:r w:rsidR="0065341B" w:rsidRPr="0071268D">
              <w:t>)</w:t>
            </w:r>
            <w:r w:rsidRPr="0071268D">
              <w:t xml:space="preserve"> </w:t>
            </w:r>
          </w:p>
        </w:tc>
      </w:tr>
      <w:tr w:rsidR="00601FC8" w14:paraId="619FE71E" w14:textId="77777777" w:rsidTr="00601FC8">
        <w:tc>
          <w:tcPr>
            <w:tcW w:w="10975" w:type="dxa"/>
          </w:tcPr>
          <w:p w14:paraId="16B9668D" w14:textId="7B39A961" w:rsidR="00CF1563" w:rsidRPr="00354155" w:rsidRDefault="0017214C" w:rsidP="003E28DE">
            <w:pPr>
              <w:pStyle w:val="NoSpacing"/>
              <w:spacing w:before="120" w:after="120"/>
            </w:pPr>
            <w:r>
              <w:rPr>
                <w:b/>
              </w:rPr>
              <w:t>2.</w:t>
            </w:r>
            <w:r w:rsidR="009B1FD7">
              <w:rPr>
                <w:b/>
              </w:rPr>
              <w:t>4</w:t>
            </w:r>
            <w:r w:rsidR="00F12FAA">
              <w:rPr>
                <w:b/>
              </w:rPr>
              <w:t xml:space="preserve"> </w:t>
            </w:r>
            <w:r w:rsidR="000453F5">
              <w:rPr>
                <w:b/>
              </w:rPr>
              <w:t xml:space="preserve">Study </w:t>
            </w:r>
            <w:r w:rsidR="00601FC8" w:rsidRPr="00CF1563">
              <w:rPr>
                <w:b/>
              </w:rPr>
              <w:t>Risk level</w:t>
            </w:r>
            <w:r w:rsidR="00601FC8" w:rsidRPr="00CF1563">
              <w:t xml:space="preserve">. Determine whether the </w:t>
            </w:r>
            <w:r w:rsidR="00CF1563">
              <w:t xml:space="preserve">proposed </w:t>
            </w:r>
            <w:r w:rsidR="00376AE4" w:rsidRPr="00CF1563">
              <w:t xml:space="preserve">modification </w:t>
            </w:r>
            <w:r w:rsidR="00CF1563">
              <w:t>changes the study risk level using the app</w:t>
            </w:r>
            <w:r w:rsidR="00B831BB">
              <w:t xml:space="preserve">licable </w:t>
            </w:r>
            <w:r w:rsidR="00CF1563">
              <w:t xml:space="preserve">definition of minimal risk. </w:t>
            </w:r>
            <w:r w:rsidR="00EA300F">
              <w:t>Consider the risks associated with local context (e.g., special local sensitivities about HIV infection)</w:t>
            </w:r>
            <w:r w:rsidR="002D6E5C">
              <w:t xml:space="preserve"> and check with </w:t>
            </w:r>
            <w:proofErr w:type="gramStart"/>
            <w:r w:rsidR="002D6E5C">
              <w:t>a TOL</w:t>
            </w:r>
            <w:proofErr w:type="gramEnd"/>
            <w:r w:rsidR="00DC58FA">
              <w:t>, SRA,</w:t>
            </w:r>
            <w:r w:rsidR="002D6E5C">
              <w:t xml:space="preserve"> or </w:t>
            </w:r>
            <w:r w:rsidR="00DC58FA">
              <w:t>member of HSD Leadership</w:t>
            </w:r>
            <w:r w:rsidR="002D6E5C">
              <w:t xml:space="preserve"> if you’re unsure how to incorporate local context into your review</w:t>
            </w:r>
            <w:r w:rsidR="00EA300F">
              <w:t>.</w:t>
            </w:r>
            <w:r w:rsidR="002D6E5C">
              <w:t xml:space="preserve"> </w:t>
            </w:r>
          </w:p>
        </w:tc>
      </w:tr>
      <w:tr w:rsidR="00601FC8" w14:paraId="531EA7D0" w14:textId="77777777" w:rsidTr="00601FC8">
        <w:tc>
          <w:tcPr>
            <w:tcW w:w="10975" w:type="dxa"/>
            <w:shd w:val="clear" w:color="auto" w:fill="EBEBFF"/>
          </w:tcPr>
          <w:p w14:paraId="5442F4F5" w14:textId="1490302A" w:rsidR="00601FC8" w:rsidRDefault="00601FC8" w:rsidP="003E28DE">
            <w:pPr>
              <w:pStyle w:val="NoSpacing"/>
              <w:shd w:val="clear" w:color="auto" w:fill="EBEBFF"/>
              <w:spacing w:before="120" w:after="120"/>
              <w:rPr>
                <w:b/>
              </w:rPr>
            </w:pPr>
            <w:r>
              <w:rPr>
                <w:b/>
              </w:rPr>
              <w:t>+ Guidance</w:t>
            </w:r>
          </w:p>
          <w:p w14:paraId="171C92C8" w14:textId="5B2A2386" w:rsidR="00601FC8" w:rsidRDefault="00EA300F" w:rsidP="003E28DE">
            <w:pPr>
              <w:pStyle w:val="NoSpacing"/>
              <w:spacing w:after="60"/>
            </w:pPr>
            <w:r w:rsidRPr="009B1C1F">
              <w:rPr>
                <w:bCs/>
              </w:rPr>
              <w:t>I</w:t>
            </w:r>
            <w:r w:rsidR="00601FC8" w:rsidRPr="00666D4A">
              <w:t>dentify which definition of minimal risk to use</w:t>
            </w:r>
            <w:r w:rsidR="00601FC8">
              <w:t>:</w:t>
            </w:r>
          </w:p>
          <w:p w14:paraId="3A892741" w14:textId="0B4E2397" w:rsidR="00601FC8" w:rsidRDefault="00601FC8" w:rsidP="00DC410F">
            <w:pPr>
              <w:pStyle w:val="NoSpacing"/>
              <w:numPr>
                <w:ilvl w:val="0"/>
                <w:numId w:val="12"/>
              </w:numPr>
            </w:pPr>
            <w:r>
              <w:t>Standard Common Rule</w:t>
            </w:r>
            <w:r w:rsidR="00B831BB">
              <w:t xml:space="preserve"> and FDA</w:t>
            </w:r>
            <w:r>
              <w:t xml:space="preserve"> </w:t>
            </w:r>
            <w:proofErr w:type="gramStart"/>
            <w:r>
              <w:t>definition</w:t>
            </w:r>
            <w:r w:rsidR="00E067F3">
              <w:t xml:space="preserve">  (</w:t>
            </w:r>
            <w:proofErr w:type="gramEnd"/>
            <w:r w:rsidR="00E067F3">
              <w:rPr>
                <w:b/>
                <w:bCs/>
              </w:rPr>
              <w:t>WORKSHEET Expedited Review</w:t>
            </w:r>
            <w:r w:rsidR="00E067F3">
              <w:t>)</w:t>
            </w:r>
          </w:p>
          <w:p w14:paraId="6CB1CB79" w14:textId="47CA2480" w:rsidR="00601FC8" w:rsidRDefault="00601FC8" w:rsidP="00DC410F">
            <w:pPr>
              <w:pStyle w:val="NoSpacing"/>
              <w:numPr>
                <w:ilvl w:val="0"/>
                <w:numId w:val="12"/>
              </w:numPr>
            </w:pPr>
            <w:r>
              <w:t>Definition for prisoners</w:t>
            </w:r>
            <w:r w:rsidR="00E067F3">
              <w:t xml:space="preserve"> (</w:t>
            </w:r>
            <w:r w:rsidR="000453F5">
              <w:rPr>
                <w:b/>
                <w:bCs/>
              </w:rPr>
              <w:t xml:space="preserve">GUIDANCE </w:t>
            </w:r>
            <w:r w:rsidR="00E067F3">
              <w:rPr>
                <w:b/>
                <w:bCs/>
              </w:rPr>
              <w:t>Prisoners</w:t>
            </w:r>
            <w:r w:rsidR="00E067F3">
              <w:t>)</w:t>
            </w:r>
          </w:p>
          <w:p w14:paraId="01ED5FE3" w14:textId="77777777" w:rsidR="001B19BD" w:rsidRDefault="001B19BD" w:rsidP="001B19BD">
            <w:pPr>
              <w:pStyle w:val="NoSpacing"/>
            </w:pPr>
          </w:p>
          <w:p w14:paraId="1BDCF6AC" w14:textId="2900F257" w:rsidR="00601FC8" w:rsidRDefault="00601FC8" w:rsidP="003E28DE">
            <w:pPr>
              <w:pStyle w:val="NoSpacing"/>
              <w:spacing w:after="60"/>
            </w:pPr>
            <w:r>
              <w:t xml:space="preserve">Resources </w:t>
            </w:r>
            <w:r w:rsidR="00EA300F">
              <w:t>for</w:t>
            </w:r>
            <w:r>
              <w:t xml:space="preserve"> </w:t>
            </w:r>
            <w:r w:rsidR="00EA300F">
              <w:t>assessing</w:t>
            </w:r>
            <w:r>
              <w:t xml:space="preserve"> and understand</w:t>
            </w:r>
            <w:r w:rsidR="00EA300F">
              <w:t>ing</w:t>
            </w:r>
            <w:r>
              <w:t xml:space="preserve"> risk include:</w:t>
            </w:r>
          </w:p>
          <w:p w14:paraId="3D47C6FE" w14:textId="58E98856" w:rsidR="00601FC8" w:rsidRDefault="004935CF" w:rsidP="00DC410F">
            <w:pPr>
              <w:pStyle w:val="NoSpacing"/>
              <w:numPr>
                <w:ilvl w:val="0"/>
                <w:numId w:val="1"/>
              </w:numPr>
            </w:pPr>
            <w:hyperlink r:id="rId18" w:anchor="r" w:history="1">
              <w:r w:rsidRPr="0031156F">
                <w:rPr>
                  <w:rStyle w:val="Hyperlink"/>
                  <w:b/>
                  <w:bCs/>
                </w:rPr>
                <w:t xml:space="preserve">GUIDANCE Consent </w:t>
              </w:r>
              <w:r w:rsidRPr="0031156F">
                <w:rPr>
                  <w:rStyle w:val="Hyperlink"/>
                  <w:i/>
                  <w:iCs/>
                </w:rPr>
                <w:t>Identifying and Describing Reasonably Foreseeable Risks in Research</w:t>
              </w:r>
            </w:hyperlink>
            <w:r>
              <w:rPr>
                <w:i/>
                <w:iCs/>
              </w:rPr>
              <w:t xml:space="preserve"> </w:t>
            </w:r>
            <w:hyperlink r:id="rId19" w:history="1">
              <w:r w:rsidR="00AC3E24" w:rsidRPr="00E30EAD">
                <w:rPr>
                  <w:rStyle w:val="Hyperlink"/>
                </w:rPr>
                <w:t>“Risk Assessment: A Foundational Concept”</w:t>
              </w:r>
            </w:hyperlink>
            <w:r w:rsidR="00AC3E24">
              <w:t xml:space="preserve"> video tutorial</w:t>
            </w:r>
          </w:p>
          <w:p w14:paraId="05A9D365" w14:textId="363AA450" w:rsidR="00601FC8" w:rsidRDefault="00601FC8" w:rsidP="00DC410F">
            <w:pPr>
              <w:pStyle w:val="NoSpacing"/>
              <w:numPr>
                <w:ilvl w:val="0"/>
                <w:numId w:val="1"/>
              </w:numPr>
            </w:pPr>
            <w:r>
              <w:lastRenderedPageBreak/>
              <w:t>Consultation with HSD management, IRB members, or with others (</w:t>
            </w:r>
            <w:r w:rsidRPr="00AD6D21">
              <w:rPr>
                <w:b/>
              </w:rPr>
              <w:t>SOP IRB Consultants</w:t>
            </w:r>
            <w:r>
              <w:t xml:space="preserve">). </w:t>
            </w:r>
          </w:p>
          <w:p w14:paraId="0F7D4076" w14:textId="1A1D2BA1" w:rsidR="00601FC8" w:rsidRPr="00AD6D21" w:rsidRDefault="00601FC8" w:rsidP="00DC410F">
            <w:pPr>
              <w:pStyle w:val="NoSpacing"/>
              <w:numPr>
                <w:ilvl w:val="0"/>
                <w:numId w:val="1"/>
              </w:numPr>
              <w:spacing w:after="120"/>
            </w:pPr>
            <w:r>
              <w:t xml:space="preserve">Obtaining additional information from the researcher. </w:t>
            </w:r>
          </w:p>
        </w:tc>
      </w:tr>
      <w:tr w:rsidR="00CB5A31" w14:paraId="168F9518" w14:textId="77777777" w:rsidTr="00601FC8">
        <w:tc>
          <w:tcPr>
            <w:tcW w:w="10975" w:type="dxa"/>
          </w:tcPr>
          <w:p w14:paraId="28A1C5F9" w14:textId="268A6961" w:rsidR="00CB5A31" w:rsidRDefault="00CB5A31" w:rsidP="003E28DE">
            <w:pPr>
              <w:pStyle w:val="NoSpacing"/>
              <w:spacing w:before="120" w:after="120"/>
              <w:rPr>
                <w:bCs/>
              </w:rPr>
            </w:pPr>
            <w:r>
              <w:rPr>
                <w:b/>
              </w:rPr>
              <w:lastRenderedPageBreak/>
              <w:t>2.</w:t>
            </w:r>
            <w:r w:rsidR="009B1FD7">
              <w:rPr>
                <w:b/>
              </w:rPr>
              <w:t>5</w:t>
            </w:r>
            <w:r w:rsidR="00F12FAA">
              <w:rPr>
                <w:b/>
              </w:rPr>
              <w:t xml:space="preserve"> </w:t>
            </w:r>
            <w:r>
              <w:rPr>
                <w:b/>
              </w:rPr>
              <w:t>Exempt.</w:t>
            </w:r>
          </w:p>
          <w:p w14:paraId="584E430E" w14:textId="4290F620" w:rsidR="00CB5A31" w:rsidRPr="004C6244" w:rsidRDefault="00CB5A31" w:rsidP="003E28DE">
            <w:pPr>
              <w:pStyle w:val="NoSpacing"/>
              <w:spacing w:before="120" w:after="120"/>
              <w:rPr>
                <w:bCs/>
              </w:rPr>
            </w:pPr>
            <w:r>
              <w:rPr>
                <w:bCs/>
              </w:rPr>
              <w:t xml:space="preserve">Modifications to exempt studies that do not change </w:t>
            </w:r>
            <w:proofErr w:type="gramStart"/>
            <w:r>
              <w:rPr>
                <w:bCs/>
              </w:rPr>
              <w:t>the determination</w:t>
            </w:r>
            <w:proofErr w:type="gramEnd"/>
            <w:r>
              <w:rPr>
                <w:bCs/>
              </w:rPr>
              <w:t xml:space="preserve"> can be processed as described in </w:t>
            </w:r>
            <w:r>
              <w:rPr>
                <w:b/>
              </w:rPr>
              <w:t>INSTRUCTIONS Zipline for Staff</w:t>
            </w:r>
            <w:r>
              <w:rPr>
                <w:bCs/>
              </w:rPr>
              <w:t>.</w:t>
            </w:r>
            <w:r w:rsidR="004C6244">
              <w:rPr>
                <w:bCs/>
              </w:rPr>
              <w:t xml:space="preserve"> </w:t>
            </w:r>
          </w:p>
          <w:p w14:paraId="50F58A75" w14:textId="0297118F" w:rsidR="00091CF8" w:rsidRDefault="00CB5A31" w:rsidP="003E28DE">
            <w:pPr>
              <w:pStyle w:val="NoSpacing"/>
              <w:spacing w:before="120" w:after="120"/>
              <w:rPr>
                <w:bCs/>
              </w:rPr>
            </w:pPr>
            <w:r>
              <w:rPr>
                <w:bCs/>
              </w:rPr>
              <w:t xml:space="preserve">For modifications </w:t>
            </w:r>
            <w:proofErr w:type="gramStart"/>
            <w:r>
              <w:rPr>
                <w:bCs/>
              </w:rPr>
              <w:t>that will</w:t>
            </w:r>
            <w:proofErr w:type="gramEnd"/>
            <w:r>
              <w:rPr>
                <w:bCs/>
              </w:rPr>
              <w:t xml:space="preserve"> require transitioning from an exempt category under the Original Common Rule to an exempt category under the Revised Common Rule, refer to </w:t>
            </w:r>
            <w:r>
              <w:rPr>
                <w:b/>
              </w:rPr>
              <w:t xml:space="preserve">GUIDANCE Exempt Research </w:t>
            </w:r>
            <w:r>
              <w:rPr>
                <w:bCs/>
              </w:rPr>
              <w:t>for instructions.</w:t>
            </w:r>
          </w:p>
          <w:p w14:paraId="001DE966" w14:textId="1618192C" w:rsidR="00CB5A31" w:rsidRPr="009B1C1F" w:rsidRDefault="00091CF8" w:rsidP="003E28DE">
            <w:pPr>
              <w:pStyle w:val="NoSpacing"/>
              <w:spacing w:before="120" w:after="120"/>
              <w:rPr>
                <w:bCs/>
              </w:rPr>
            </w:pPr>
            <w:r>
              <w:rPr>
                <w:bCs/>
              </w:rPr>
              <w:t xml:space="preserve">If a modification to an exempt study will require </w:t>
            </w:r>
            <w:r w:rsidR="00C25E81">
              <w:rPr>
                <w:bCs/>
              </w:rPr>
              <w:t xml:space="preserve">the study to </w:t>
            </w:r>
            <w:r w:rsidR="00B831BB">
              <w:rPr>
                <w:bCs/>
              </w:rPr>
              <w:t xml:space="preserve">change from a determination to </w:t>
            </w:r>
            <w:r>
              <w:rPr>
                <w:bCs/>
              </w:rPr>
              <w:t xml:space="preserve">an IRB approval, refer to </w:t>
            </w:r>
            <w:r>
              <w:rPr>
                <w:b/>
              </w:rPr>
              <w:t>INSTRUCTIONS Zipline for Staff – Changing Determinations at the Time of a Modification</w:t>
            </w:r>
            <w:r>
              <w:rPr>
                <w:bCs/>
              </w:rPr>
              <w:t xml:space="preserve">. </w:t>
            </w:r>
            <w:r w:rsidR="00CB5A31">
              <w:rPr>
                <w:bCs/>
              </w:rPr>
              <w:t xml:space="preserve"> </w:t>
            </w:r>
          </w:p>
        </w:tc>
      </w:tr>
      <w:tr w:rsidR="00601FC8" w14:paraId="262AE8C5" w14:textId="77777777" w:rsidTr="00601FC8">
        <w:tc>
          <w:tcPr>
            <w:tcW w:w="10975" w:type="dxa"/>
          </w:tcPr>
          <w:p w14:paraId="0D202B54" w14:textId="4C8DE4A6" w:rsidR="00C92B79" w:rsidRPr="008F53B3" w:rsidRDefault="00601FC8" w:rsidP="003E28DE">
            <w:pPr>
              <w:pStyle w:val="NoSpacing"/>
              <w:spacing w:before="120" w:after="120"/>
            </w:pPr>
            <w:r w:rsidRPr="008F53B3">
              <w:rPr>
                <w:b/>
              </w:rPr>
              <w:t>2.</w:t>
            </w:r>
            <w:r w:rsidR="009B1FD7">
              <w:rPr>
                <w:b/>
              </w:rPr>
              <w:t>6</w:t>
            </w:r>
            <w:r w:rsidR="00F12FAA" w:rsidRPr="008F53B3">
              <w:rPr>
                <w:b/>
              </w:rPr>
              <w:t xml:space="preserve"> </w:t>
            </w:r>
            <w:r w:rsidRPr="008F53B3">
              <w:rPr>
                <w:b/>
              </w:rPr>
              <w:t>Engagement</w:t>
            </w:r>
            <w:r w:rsidRPr="008F53B3">
              <w:t xml:space="preserve">. </w:t>
            </w:r>
            <w:r w:rsidR="00B831BB">
              <w:t>D</w:t>
            </w:r>
            <w:r w:rsidRPr="008F53B3">
              <w:t xml:space="preserve">etermine whether the UW </w:t>
            </w:r>
            <w:r w:rsidR="006A5FC7" w:rsidRPr="008F53B3">
              <w:t xml:space="preserve">is </w:t>
            </w:r>
            <w:r w:rsidRPr="008F53B3">
              <w:t>engaged in the</w:t>
            </w:r>
            <w:r w:rsidR="00CF1563" w:rsidRPr="008F53B3">
              <w:t xml:space="preserve"> proposed modification</w:t>
            </w:r>
            <w:r w:rsidRPr="008F53B3">
              <w:t xml:space="preserve"> </w:t>
            </w:r>
            <w:r w:rsidR="00EA300F">
              <w:t xml:space="preserve">to the </w:t>
            </w:r>
            <w:r w:rsidRPr="008F53B3">
              <w:t>research</w:t>
            </w:r>
            <w:r w:rsidR="00CF1563" w:rsidRPr="008F53B3">
              <w:t>.</w:t>
            </w:r>
            <w:r w:rsidR="00AC3E24" w:rsidRPr="008F53B3">
              <w:t xml:space="preserve"> If non-UW institutions or i</w:t>
            </w:r>
            <w:r w:rsidR="00B831BB">
              <w:t>ndividuals</w:t>
            </w:r>
            <w:r w:rsidR="00AC3E24" w:rsidRPr="008F53B3">
              <w:t xml:space="preserve"> are being added, Team S and the Reliance Team</w:t>
            </w:r>
            <w:r w:rsidR="00CF1563" w:rsidRPr="008F53B3">
              <w:t xml:space="preserve"> </w:t>
            </w:r>
            <w:r w:rsidR="00AC3E24" w:rsidRPr="008F53B3">
              <w:t xml:space="preserve">will assess those other </w:t>
            </w:r>
            <w:r w:rsidR="00B831BB">
              <w:t>institutions</w:t>
            </w:r>
            <w:r w:rsidR="00AC3E24" w:rsidRPr="008F53B3">
              <w:t>/individuals for engagement. (</w:t>
            </w:r>
            <w:r w:rsidR="00AC3E24" w:rsidRPr="008F53B3">
              <w:rPr>
                <w:b/>
                <w:bCs/>
              </w:rPr>
              <w:t>WORKSHEET Engagement</w:t>
            </w:r>
            <w:r w:rsidR="00AC3E24" w:rsidRPr="008F53B3">
              <w:t xml:space="preserve">; </w:t>
            </w:r>
            <w:r w:rsidR="004F42D5" w:rsidRPr="004F42D5">
              <w:rPr>
                <w:b/>
                <w:bCs/>
              </w:rPr>
              <w:t>GUIDANCE</w:t>
            </w:r>
            <w:r w:rsidR="00AC3E24" w:rsidRPr="004F42D5">
              <w:rPr>
                <w:b/>
                <w:bCs/>
              </w:rPr>
              <w:t xml:space="preserve"> Engagement</w:t>
            </w:r>
            <w:r w:rsidR="00AC3E24" w:rsidRPr="008F53B3">
              <w:t>)</w:t>
            </w:r>
          </w:p>
        </w:tc>
      </w:tr>
      <w:tr w:rsidR="00601FC8" w14:paraId="0EBC803B" w14:textId="77777777" w:rsidTr="00601FC8">
        <w:tc>
          <w:tcPr>
            <w:tcW w:w="10975" w:type="dxa"/>
            <w:shd w:val="clear" w:color="auto" w:fill="EBEBFF"/>
          </w:tcPr>
          <w:p w14:paraId="5BC9E193" w14:textId="76D29047" w:rsidR="00601FC8" w:rsidRDefault="00601FC8" w:rsidP="003E28DE">
            <w:pPr>
              <w:pStyle w:val="NoSpacing"/>
              <w:spacing w:before="120" w:after="120"/>
            </w:pPr>
            <w:r>
              <w:rPr>
                <w:b/>
              </w:rPr>
              <w:t>+ Guidance</w:t>
            </w:r>
          </w:p>
          <w:p w14:paraId="5748E7D0" w14:textId="77777777" w:rsidR="009A320F" w:rsidRDefault="009A320F" w:rsidP="009A320F">
            <w:pPr>
              <w:pStyle w:val="NoSpacing"/>
              <w:spacing w:after="60"/>
            </w:pPr>
            <w:r w:rsidRPr="00415BC5">
              <w:rPr>
                <w:b/>
              </w:rPr>
              <w:t xml:space="preserve">Quick </w:t>
            </w:r>
            <w:r>
              <w:rPr>
                <w:b/>
              </w:rPr>
              <w:t xml:space="preserve">engagement assessment </w:t>
            </w:r>
            <w:r w:rsidRPr="00415BC5">
              <w:rPr>
                <w:b/>
              </w:rPr>
              <w:t>triage</w:t>
            </w:r>
            <w:r w:rsidRPr="00415BC5">
              <w:rPr>
                <w:b/>
                <w:bCs/>
              </w:rPr>
              <w:t>:</w:t>
            </w:r>
            <w:r>
              <w:t xml:space="preserve"> </w:t>
            </w:r>
          </w:p>
          <w:p w14:paraId="4AE388DA" w14:textId="77777777" w:rsidR="00AB3403" w:rsidRDefault="009A320F" w:rsidP="00DC410F">
            <w:pPr>
              <w:pStyle w:val="NoSpacing"/>
              <w:numPr>
                <w:ilvl w:val="0"/>
                <w:numId w:val="27"/>
              </w:numPr>
            </w:pPr>
            <w:r>
              <w:t xml:space="preserve">If there is external funding for the research, check the </w:t>
            </w:r>
            <w:r>
              <w:rPr>
                <w:b/>
                <w:bCs/>
              </w:rPr>
              <w:t xml:space="preserve">Route of Funding </w:t>
            </w:r>
            <w:r>
              <w:t xml:space="preserve">to determine whether UW is the primary recipient. </w:t>
            </w:r>
            <w:r w:rsidRPr="009B1C1F">
              <w:rPr>
                <w:iCs/>
              </w:rPr>
              <w:t xml:space="preserve">If </w:t>
            </w:r>
            <w:r w:rsidR="00EA300F">
              <w:rPr>
                <w:iCs/>
              </w:rPr>
              <w:t>y</w:t>
            </w:r>
            <w:r w:rsidRPr="009B1C1F">
              <w:rPr>
                <w:iCs/>
              </w:rPr>
              <w:t>es</w:t>
            </w:r>
            <w:r w:rsidR="00EA300F">
              <w:rPr>
                <w:iCs/>
              </w:rPr>
              <w:t>,</w:t>
            </w:r>
            <w:r>
              <w:t xml:space="preserve"> </w:t>
            </w:r>
            <w:r w:rsidR="00EA300F">
              <w:t>t</w:t>
            </w:r>
            <w:r>
              <w:t xml:space="preserve">he UW is </w:t>
            </w:r>
            <w:proofErr w:type="gramStart"/>
            <w:r>
              <w:t>engaged</w:t>
            </w:r>
            <w:proofErr w:type="gramEnd"/>
            <w:r>
              <w:t xml:space="preserve"> and the analysis of engagement is complete. </w:t>
            </w:r>
          </w:p>
          <w:p w14:paraId="6B2B9BB3" w14:textId="77777777" w:rsidR="00CF1563" w:rsidRDefault="009A320F" w:rsidP="00DC410F">
            <w:pPr>
              <w:pStyle w:val="NoSpacing"/>
              <w:numPr>
                <w:ilvl w:val="0"/>
                <w:numId w:val="27"/>
              </w:numPr>
              <w:spacing w:after="120"/>
            </w:pPr>
            <w:r>
              <w:t xml:space="preserve">If the investigator(s) conducting non-exempt human subjects research is a UW employee/agent (or is an employee/agent of </w:t>
            </w:r>
            <w:hyperlink r:id="rId20" w:history="1">
              <w:r w:rsidRPr="008B0259">
                <w:rPr>
                  <w:rStyle w:val="Hyperlink"/>
                </w:rPr>
                <w:t>an institution for which the UW is the IRB of record</w:t>
              </w:r>
            </w:hyperlink>
            <w:r>
              <w:t>), then the UW is engaged and analysis of engagement is complete.</w:t>
            </w:r>
          </w:p>
          <w:p w14:paraId="4A8295E0" w14:textId="16F67936" w:rsidR="00FF2D4E" w:rsidRPr="00601FC8" w:rsidRDefault="00FF2D4E" w:rsidP="00FF2D4E">
            <w:pPr>
              <w:pStyle w:val="NoSpacing"/>
              <w:spacing w:after="120"/>
            </w:pPr>
            <w:r w:rsidRPr="00E14204">
              <w:rPr>
                <w:b/>
                <w:bCs/>
              </w:rPr>
              <w:t>HIPAA waivers for N</w:t>
            </w:r>
            <w:r>
              <w:rPr>
                <w:b/>
                <w:bCs/>
              </w:rPr>
              <w:t>ED</w:t>
            </w:r>
            <w:r w:rsidRPr="00E14204">
              <w:rPr>
                <w:b/>
                <w:bCs/>
              </w:rPr>
              <w:t xml:space="preserve">. </w:t>
            </w:r>
            <w:r>
              <w:t xml:space="preserve">If a researcher’s activities do not engage the UW in the Common Rule definition of human </w:t>
            </w:r>
            <w:proofErr w:type="gramStart"/>
            <w:r>
              <w:t>subjects</w:t>
            </w:r>
            <w:proofErr w:type="gramEnd"/>
            <w:r>
              <w:t xml:space="preserve"> research but they do need a HIPAA wavier to access UW PHI, this is accomplished by having the researcher submit for a not engaged determination that specifically notes the application is being submitted </w:t>
            </w:r>
            <w:proofErr w:type="gramStart"/>
            <w:r>
              <w:t>in order to</w:t>
            </w:r>
            <w:proofErr w:type="gramEnd"/>
            <w:r>
              <w:t xml:space="preserve"> obtain the HIPAA waiver. This process should only be used for granting waivers for UW PHI. Review </w:t>
            </w:r>
            <w:r w:rsidRPr="00E14204">
              <w:rPr>
                <w:b/>
                <w:bCs/>
              </w:rPr>
              <w:t>SOP HIPAA</w:t>
            </w:r>
            <w:r>
              <w:t xml:space="preserve"> for more information.</w:t>
            </w:r>
          </w:p>
        </w:tc>
      </w:tr>
    </w:tbl>
    <w:p w14:paraId="179295B5" w14:textId="77777777" w:rsidR="003F247C" w:rsidRDefault="003F247C" w:rsidP="003F247C">
      <w:pPr>
        <w:pStyle w:val="NoSpacing"/>
      </w:pPr>
    </w:p>
    <w:p w14:paraId="37D2B929" w14:textId="21019EB5" w:rsidR="003F247C" w:rsidRPr="00BD60B0" w:rsidRDefault="008F1ED0" w:rsidP="003F247C">
      <w:pPr>
        <w:pStyle w:val="NoSpacing"/>
        <w:rPr>
          <w:b/>
          <w:sz w:val="24"/>
          <w:szCs w:val="24"/>
        </w:rPr>
      </w:pPr>
      <w:bookmarkStart w:id="7" w:name="Review"/>
      <w:bookmarkEnd w:id="7"/>
      <w:r w:rsidRPr="00E55CDB">
        <w:rPr>
          <w:b/>
          <w:sz w:val="28"/>
          <w:szCs w:val="28"/>
        </w:rPr>
        <w:t>S</w:t>
      </w:r>
      <w:r w:rsidR="00BD60B0">
        <w:rPr>
          <w:b/>
          <w:sz w:val="28"/>
          <w:szCs w:val="28"/>
        </w:rPr>
        <w:t>ECTION</w:t>
      </w:r>
      <w:r w:rsidRPr="00E55CDB">
        <w:rPr>
          <w:b/>
          <w:sz w:val="28"/>
          <w:szCs w:val="28"/>
        </w:rPr>
        <w:t xml:space="preserve"> 3</w:t>
      </w:r>
      <w:proofErr w:type="gramStart"/>
      <w:r w:rsidRPr="00E55CDB">
        <w:rPr>
          <w:b/>
          <w:sz w:val="28"/>
          <w:szCs w:val="28"/>
        </w:rPr>
        <w:t>:  For</w:t>
      </w:r>
      <w:proofErr w:type="gramEnd"/>
      <w:r w:rsidRPr="00E55CDB">
        <w:rPr>
          <w:b/>
          <w:sz w:val="28"/>
          <w:szCs w:val="28"/>
        </w:rPr>
        <w:t xml:space="preserve"> Items Requiring IRB Review</w:t>
      </w:r>
      <w:r w:rsidR="00BD60B0">
        <w:rPr>
          <w:b/>
          <w:sz w:val="28"/>
          <w:szCs w:val="28"/>
        </w:rPr>
        <w:t xml:space="preserve"> </w:t>
      </w:r>
      <w:r w:rsidR="00BD60B0" w:rsidRPr="00BD60B0">
        <w:rPr>
          <w:b/>
          <w:sz w:val="24"/>
          <w:szCs w:val="24"/>
        </w:rPr>
        <w:t>[</w:t>
      </w:r>
      <w:hyperlink w:anchor="Top" w:history="1">
        <w:r w:rsidR="00BD60B0" w:rsidRPr="00BD60B0">
          <w:rPr>
            <w:rStyle w:val="Hyperlink"/>
            <w:b/>
            <w:sz w:val="24"/>
            <w:szCs w:val="24"/>
          </w:rPr>
          <w:t>top</w:t>
        </w:r>
      </w:hyperlink>
      <w:r w:rsidR="00BD60B0" w:rsidRPr="00BD60B0">
        <w:rPr>
          <w:b/>
          <w:sz w:val="24"/>
          <w:szCs w:val="24"/>
        </w:rPr>
        <w:t>]</w:t>
      </w:r>
    </w:p>
    <w:p w14:paraId="475DD973" w14:textId="77777777" w:rsidR="00801C2C" w:rsidRDefault="00801C2C" w:rsidP="003F247C">
      <w:pPr>
        <w:pStyle w:val="NoSpacing"/>
      </w:pPr>
      <w:r>
        <w:t>The purpose of this section is to ensure the:</w:t>
      </w:r>
    </w:p>
    <w:p w14:paraId="1AA72D49" w14:textId="77777777" w:rsidR="00801C2C" w:rsidRDefault="00801C2C" w:rsidP="00DC410F">
      <w:pPr>
        <w:pStyle w:val="NoSpacing"/>
        <w:numPr>
          <w:ilvl w:val="0"/>
          <w:numId w:val="7"/>
        </w:numPr>
      </w:pPr>
      <w:r>
        <w:t>Appropriate level of IRB review</w:t>
      </w:r>
    </w:p>
    <w:p w14:paraId="76517158" w14:textId="43B6B41B" w:rsidR="00801C2C" w:rsidRDefault="00801C2C" w:rsidP="00DC410F">
      <w:pPr>
        <w:pStyle w:val="NoSpacing"/>
        <w:numPr>
          <w:ilvl w:val="0"/>
          <w:numId w:val="7"/>
        </w:numPr>
      </w:pPr>
      <w:r>
        <w:t>Identification of any special requirements and/or criteria for the IRB review</w:t>
      </w:r>
    </w:p>
    <w:p w14:paraId="3D071A0F" w14:textId="77777777" w:rsidR="00801C2C" w:rsidRDefault="00801C2C" w:rsidP="00DC410F">
      <w:pPr>
        <w:pStyle w:val="NoSpacing"/>
        <w:numPr>
          <w:ilvl w:val="0"/>
          <w:numId w:val="7"/>
        </w:numPr>
      </w:pPr>
      <w:r>
        <w:t>Identification of all determinations that the IRB must make</w:t>
      </w:r>
    </w:p>
    <w:p w14:paraId="669089B3" w14:textId="5B4C1243" w:rsidR="008F1ED0" w:rsidRDefault="005B7769" w:rsidP="00DC410F">
      <w:pPr>
        <w:pStyle w:val="NoSpacing"/>
        <w:numPr>
          <w:ilvl w:val="0"/>
          <w:numId w:val="7"/>
        </w:numPr>
      </w:pPr>
      <w:r>
        <w:t>Identification of a</w:t>
      </w:r>
      <w:r w:rsidR="00801C2C">
        <w:t>ny other issues that need to be brought to the IRB’s attention</w:t>
      </w:r>
    </w:p>
    <w:p w14:paraId="2BBB1945" w14:textId="77777777" w:rsidR="00801C2C" w:rsidRPr="00801C2C" w:rsidRDefault="00801C2C" w:rsidP="003F247C">
      <w:pPr>
        <w:pStyle w:val="NoSpacing"/>
      </w:pPr>
    </w:p>
    <w:tbl>
      <w:tblPr>
        <w:tblStyle w:val="TableGrid"/>
        <w:tblW w:w="10975" w:type="dxa"/>
        <w:tblLook w:val="04A0" w:firstRow="1" w:lastRow="0" w:firstColumn="1" w:lastColumn="0" w:noHBand="0" w:noVBand="1"/>
      </w:tblPr>
      <w:tblGrid>
        <w:gridCol w:w="715"/>
        <w:gridCol w:w="10260"/>
      </w:tblGrid>
      <w:tr w:rsidR="00EB4D34" w14:paraId="3AFDEA31" w14:textId="77777777" w:rsidTr="00EB4D34">
        <w:tc>
          <w:tcPr>
            <w:tcW w:w="10975" w:type="dxa"/>
            <w:gridSpan w:val="2"/>
          </w:tcPr>
          <w:p w14:paraId="2C9414EF" w14:textId="4F1C9B8D" w:rsidR="00EB4D34" w:rsidRPr="00202D2F" w:rsidRDefault="00EB4D34" w:rsidP="00202D2F">
            <w:pPr>
              <w:pStyle w:val="NoSpacing"/>
              <w:spacing w:before="120" w:after="60"/>
            </w:pPr>
            <w:r w:rsidRPr="00720D51">
              <w:rPr>
                <w:b/>
              </w:rPr>
              <w:t xml:space="preserve">3.1 </w:t>
            </w:r>
            <w:r w:rsidR="00CF1563">
              <w:rPr>
                <w:b/>
              </w:rPr>
              <w:t>New application or modification</w:t>
            </w:r>
            <w:r>
              <w:t xml:space="preserve">. </w:t>
            </w:r>
            <w:r w:rsidR="00CF1563">
              <w:t xml:space="preserve">Determine whether the application is most appropriate as a new application or as a modification. </w:t>
            </w:r>
            <w:r w:rsidRPr="009A6F67">
              <w:t xml:space="preserve"> </w:t>
            </w:r>
            <w:r w:rsidR="00522D83">
              <w:t xml:space="preserve">For example, if the study was not previously identified by HSD as a clinical trial but this modification will </w:t>
            </w:r>
            <w:r w:rsidR="00CA009A">
              <w:t>add procedures that make it</w:t>
            </w:r>
            <w:r w:rsidR="00522D83">
              <w:t xml:space="preserve"> a clinical trial, it </w:t>
            </w:r>
            <w:r w:rsidR="00CA009A">
              <w:t xml:space="preserve">likely </w:t>
            </w:r>
            <w:r w:rsidR="00522D83">
              <w:t xml:space="preserve">more </w:t>
            </w:r>
            <w:proofErr w:type="gramStart"/>
            <w:r w:rsidR="00522D83">
              <w:t>appropriate</w:t>
            </w:r>
            <w:proofErr w:type="gramEnd"/>
            <w:r w:rsidR="00522D83">
              <w:t xml:space="preserve"> for the modification to be submitted as a new application.</w:t>
            </w:r>
          </w:p>
          <w:p w14:paraId="1AD36607" w14:textId="7B27FB48" w:rsidR="00522D83" w:rsidRPr="009A6F67" w:rsidRDefault="00EB4D34" w:rsidP="00202D2F">
            <w:pPr>
              <w:pStyle w:val="NoSpacing"/>
              <w:spacing w:after="120"/>
            </w:pPr>
            <w:r>
              <w:t>If</w:t>
            </w:r>
            <w:r w:rsidR="00202D2F">
              <w:t xml:space="preserve"> it is more appropriate to submit a new application, c</w:t>
            </w:r>
            <w:r w:rsidR="00F420C2">
              <w:t xml:space="preserve">ommunicate </w:t>
            </w:r>
            <w:proofErr w:type="gramStart"/>
            <w:r w:rsidR="00F420C2">
              <w:t>the determination</w:t>
            </w:r>
            <w:proofErr w:type="gramEnd"/>
            <w:r w:rsidR="00F420C2">
              <w:t xml:space="preserve"> and rationale to the researcher. </w:t>
            </w:r>
            <w:r w:rsidR="00202D2F">
              <w:t>When you a</w:t>
            </w:r>
            <w:r w:rsidR="00F420C2">
              <w:t>sk the researcher to withdraw the modification and submit a new application</w:t>
            </w:r>
            <w:r w:rsidR="002B44A4">
              <w:t xml:space="preserve"> </w:t>
            </w:r>
            <w:r w:rsidR="00202D2F">
              <w:t>b</w:t>
            </w:r>
            <w:r w:rsidR="00F420C2">
              <w:t xml:space="preserve">e sure to inform them about the </w:t>
            </w:r>
            <w:r w:rsidR="00F420C2" w:rsidRPr="009B1C1F">
              <w:rPr>
                <w:b/>
                <w:bCs/>
              </w:rPr>
              <w:t>Copy Submission</w:t>
            </w:r>
            <w:r w:rsidR="00F420C2">
              <w:t xml:space="preserve"> activity. </w:t>
            </w:r>
          </w:p>
        </w:tc>
      </w:tr>
      <w:tr w:rsidR="00EB4D34" w14:paraId="6E7998D3" w14:textId="77777777" w:rsidTr="00EB4D34">
        <w:tc>
          <w:tcPr>
            <w:tcW w:w="10975" w:type="dxa"/>
            <w:gridSpan w:val="2"/>
            <w:shd w:val="clear" w:color="auto" w:fill="EBEBFF"/>
          </w:tcPr>
          <w:p w14:paraId="52F966D9" w14:textId="5087CEB6" w:rsidR="00EB4D34" w:rsidRDefault="00EB4D34" w:rsidP="005F2C0B">
            <w:pPr>
              <w:pStyle w:val="NoSpacing"/>
              <w:spacing w:before="120" w:after="120"/>
              <w:rPr>
                <w:b/>
              </w:rPr>
            </w:pPr>
            <w:r>
              <w:rPr>
                <w:b/>
              </w:rPr>
              <w:t>+ G</w:t>
            </w:r>
            <w:r w:rsidRPr="006F76F1">
              <w:rPr>
                <w:b/>
              </w:rPr>
              <w:t>uidance</w:t>
            </w:r>
          </w:p>
          <w:p w14:paraId="460317C3" w14:textId="42643DA6" w:rsidR="00C77DEF" w:rsidRDefault="00F420C2" w:rsidP="005F2C0B">
            <w:pPr>
              <w:pStyle w:val="NoSpacing"/>
              <w:spacing w:after="60"/>
            </w:pPr>
            <w:r>
              <w:lastRenderedPageBreak/>
              <w:t>This is a judgement call</w:t>
            </w:r>
            <w:r w:rsidR="00C77DEF">
              <w:t xml:space="preserve"> for which the following factors should be considered: the degree of overlap with the already-approved study; expectations about the future modification activities of the study based on past experience with the study and the investigator; and the impact of the modification on the complexity of the application and the IRB’s subsequent ability to adequately track and oversee the study activities. </w:t>
            </w:r>
          </w:p>
          <w:p w14:paraId="3B47EEAA" w14:textId="604C56E3" w:rsidR="00EB4D34" w:rsidRDefault="00F420C2" w:rsidP="005F2C0B">
            <w:pPr>
              <w:pStyle w:val="NoSpacing"/>
              <w:spacing w:after="60"/>
            </w:pPr>
            <w:r>
              <w:t xml:space="preserve"> In general, a modification should be submitted as a new application </w:t>
            </w:r>
            <w:proofErr w:type="gramStart"/>
            <w:r>
              <w:t>instead</w:t>
            </w:r>
            <w:proofErr w:type="gramEnd"/>
            <w:r>
              <w:t xml:space="preserve"> if:</w:t>
            </w:r>
          </w:p>
          <w:p w14:paraId="39435394" w14:textId="77777777" w:rsidR="00F420C2" w:rsidRDefault="00F420C2" w:rsidP="00DC410F">
            <w:pPr>
              <w:pStyle w:val="NoSpacing"/>
              <w:numPr>
                <w:ilvl w:val="0"/>
                <w:numId w:val="14"/>
              </w:numPr>
            </w:pPr>
            <w:r>
              <w:t>It takes the study in an entirely new direction</w:t>
            </w:r>
          </w:p>
          <w:p w14:paraId="36C977F3" w14:textId="717A229F" w:rsidR="00C77DEF" w:rsidRDefault="00F420C2" w:rsidP="00DC410F">
            <w:pPr>
              <w:pStyle w:val="NoSpacing"/>
              <w:numPr>
                <w:ilvl w:val="0"/>
                <w:numId w:val="14"/>
              </w:numPr>
              <w:spacing w:after="120"/>
            </w:pPr>
            <w:r>
              <w:t xml:space="preserve">It is a </w:t>
            </w:r>
            <w:proofErr w:type="gramStart"/>
            <w:r>
              <w:t>really big</w:t>
            </w:r>
            <w:proofErr w:type="gramEnd"/>
            <w:r>
              <w:t xml:space="preserve"> sub</w:t>
            </w:r>
            <w:r w:rsidR="000236F6">
              <w:t>-</w:t>
            </w:r>
            <w:r>
              <w:t>study</w:t>
            </w:r>
            <w:r w:rsidR="00105154">
              <w:t xml:space="preserve"> or a</w:t>
            </w:r>
            <w:r w:rsidR="00C77DEF">
              <w:t xml:space="preserve"> </w:t>
            </w:r>
            <w:r w:rsidR="00105154">
              <w:t xml:space="preserve">registry or </w:t>
            </w:r>
            <w:r w:rsidR="00C77DEF">
              <w:t>repository</w:t>
            </w:r>
          </w:p>
          <w:p w14:paraId="708B717A" w14:textId="11690059" w:rsidR="00522D83" w:rsidRDefault="004935CF" w:rsidP="00CA009A">
            <w:pPr>
              <w:pStyle w:val="NoSpacing"/>
              <w:spacing w:after="60"/>
            </w:pPr>
            <w:r>
              <w:t xml:space="preserve">Review </w:t>
            </w:r>
            <w:r w:rsidR="00522D83">
              <w:t xml:space="preserve">the HSD </w:t>
            </w:r>
            <w:r w:rsidR="00522D83" w:rsidRPr="00522D83">
              <w:rPr>
                <w:b/>
              </w:rPr>
              <w:t>Clinical Trials</w:t>
            </w:r>
            <w:r w:rsidR="00522D83">
              <w:t xml:space="preserve"> webpage for information about how “clinical trial” is defined.</w:t>
            </w:r>
          </w:p>
          <w:p w14:paraId="1E1D8B66" w14:textId="2C362EEE" w:rsidR="00F420C2" w:rsidRPr="00720D51" w:rsidRDefault="00F420C2" w:rsidP="005F2C0B">
            <w:pPr>
              <w:pStyle w:val="NoSpacing"/>
              <w:spacing w:after="120"/>
            </w:pPr>
            <w:r>
              <w:t xml:space="preserve">Consult with </w:t>
            </w:r>
            <w:proofErr w:type="gramStart"/>
            <w:r>
              <w:t>a TOL</w:t>
            </w:r>
            <w:proofErr w:type="gramEnd"/>
            <w:r w:rsidR="00DC58FA">
              <w:t>, SRA,</w:t>
            </w:r>
            <w:r>
              <w:t xml:space="preserve"> or </w:t>
            </w:r>
            <w:r w:rsidR="00DC58FA">
              <w:t xml:space="preserve">member of </w:t>
            </w:r>
            <w:r w:rsidR="00CA009A">
              <w:t xml:space="preserve">HSD </w:t>
            </w:r>
            <w:r w:rsidR="00DC58FA">
              <w:t>Leadership</w:t>
            </w:r>
            <w:r>
              <w:t xml:space="preserve"> as desired. </w:t>
            </w:r>
          </w:p>
        </w:tc>
      </w:tr>
      <w:tr w:rsidR="00BA786A" w14:paraId="50A1BF38" w14:textId="77777777" w:rsidTr="00EB4D34">
        <w:tc>
          <w:tcPr>
            <w:tcW w:w="10975" w:type="dxa"/>
            <w:gridSpan w:val="2"/>
          </w:tcPr>
          <w:p w14:paraId="38593061" w14:textId="1180E5B1" w:rsidR="00BA786A" w:rsidRDefault="00BA786A" w:rsidP="000236F6">
            <w:pPr>
              <w:pStyle w:val="NoSpacing"/>
              <w:spacing w:before="120" w:after="120"/>
              <w:rPr>
                <w:b/>
              </w:rPr>
            </w:pPr>
            <w:r>
              <w:rPr>
                <w:b/>
              </w:rPr>
              <w:lastRenderedPageBreak/>
              <w:t>3.2 Limited IRB R</w:t>
            </w:r>
            <w:r w:rsidRPr="00720D51">
              <w:rPr>
                <w:b/>
              </w:rPr>
              <w:t>eview</w:t>
            </w:r>
            <w:r>
              <w:t xml:space="preserve">. If the </w:t>
            </w:r>
            <w:r w:rsidR="00C07E1F">
              <w:t>modification</w:t>
            </w:r>
            <w:r>
              <w:t xml:space="preserve"> requires </w:t>
            </w:r>
            <w:r w:rsidR="00C07E1F">
              <w:t xml:space="preserve">adding </w:t>
            </w:r>
            <w:r>
              <w:t>LIRB, follow procedures in</w:t>
            </w:r>
            <w:r w:rsidR="002A5F10">
              <w:t xml:space="preserve"> the </w:t>
            </w:r>
            <w:r w:rsidR="002A5F10">
              <w:rPr>
                <w:b/>
                <w:bCs/>
              </w:rPr>
              <w:t>GUIDANCE Exempt Research</w:t>
            </w:r>
            <w:r>
              <w:t xml:space="preserve">.  </w:t>
            </w:r>
          </w:p>
        </w:tc>
      </w:tr>
      <w:tr w:rsidR="000236F6" w14:paraId="39F1DA7C" w14:textId="77777777" w:rsidTr="00EB4D34">
        <w:tc>
          <w:tcPr>
            <w:tcW w:w="10975" w:type="dxa"/>
            <w:gridSpan w:val="2"/>
          </w:tcPr>
          <w:p w14:paraId="3CBEACB6" w14:textId="54D3A8F3" w:rsidR="000236F6" w:rsidRDefault="000236F6" w:rsidP="000236F6">
            <w:pPr>
              <w:pStyle w:val="NoSpacing"/>
              <w:spacing w:before="120" w:after="120"/>
              <w:rPr>
                <w:bCs/>
              </w:rPr>
            </w:pPr>
            <w:r>
              <w:rPr>
                <w:b/>
              </w:rPr>
              <w:t>3.</w:t>
            </w:r>
            <w:r w:rsidR="00C07E1F">
              <w:rPr>
                <w:b/>
              </w:rPr>
              <w:t>3</w:t>
            </w:r>
            <w:r>
              <w:rPr>
                <w:b/>
              </w:rPr>
              <w:t xml:space="preserve"> Assessing Subject Confidentiality and Privacy Protections. </w:t>
            </w:r>
            <w:r>
              <w:rPr>
                <w:bCs/>
              </w:rPr>
              <w:t xml:space="preserve">The Pre-reviewer should use the </w:t>
            </w:r>
            <w:r w:rsidRPr="00930010">
              <w:rPr>
                <w:b/>
              </w:rPr>
              <w:t>GUIDANCE Data Security Protections</w:t>
            </w:r>
            <w:r>
              <w:rPr>
                <w:bCs/>
              </w:rPr>
              <w:t xml:space="preserve"> and the information the researcher has provided in the modification including subject risk, identifiability of the data, and the data security level the researchers have chosen to assess whether the data security protections are adequate to protect the privacy of subjects and to maintain the confidentiality of the data</w:t>
            </w:r>
            <w:r w:rsidR="00A34EBC">
              <w:rPr>
                <w:bCs/>
              </w:rPr>
              <w:t>,</w:t>
            </w:r>
            <w:r>
              <w:rPr>
                <w:bCs/>
              </w:rPr>
              <w:t xml:space="preserve"> given the proposed modifications to the study. </w:t>
            </w:r>
          </w:p>
          <w:p w14:paraId="7034F041" w14:textId="0C9EB921" w:rsidR="000236F6" w:rsidRDefault="000236F6" w:rsidP="000236F6">
            <w:pPr>
              <w:pStyle w:val="NoSpacing"/>
              <w:spacing w:before="120" w:after="120"/>
              <w:ind w:left="-20"/>
              <w:rPr>
                <w:b/>
              </w:rPr>
            </w:pPr>
            <w:r>
              <w:rPr>
                <w:bCs/>
              </w:rPr>
              <w:t xml:space="preserve">UW ITHS </w:t>
            </w:r>
            <w:proofErr w:type="spellStart"/>
            <w:r>
              <w:rPr>
                <w:bCs/>
              </w:rPr>
              <w:t>REDCap</w:t>
            </w:r>
            <w:proofErr w:type="spellEnd"/>
            <w:r>
              <w:rPr>
                <w:bCs/>
              </w:rPr>
              <w:t xml:space="preserve"> is commonly used by UW researchers to gather and store data. For detailed information about how </w:t>
            </w:r>
            <w:proofErr w:type="spellStart"/>
            <w:r>
              <w:rPr>
                <w:bCs/>
              </w:rPr>
              <w:t>REDCap</w:t>
            </w:r>
            <w:proofErr w:type="spellEnd"/>
            <w:r>
              <w:rPr>
                <w:bCs/>
              </w:rPr>
              <w:t xml:space="preserve"> works and the ways in which is interacts with the </w:t>
            </w:r>
            <w:r>
              <w:rPr>
                <w:b/>
              </w:rPr>
              <w:t>GUIDANCE Data Security Protections</w:t>
            </w:r>
            <w:r>
              <w:rPr>
                <w:bCs/>
              </w:rPr>
              <w:t xml:space="preserve">, </w:t>
            </w:r>
            <w:r w:rsidR="004935CF">
              <w:rPr>
                <w:bCs/>
              </w:rPr>
              <w:t>review</w:t>
            </w:r>
            <w:r>
              <w:rPr>
                <w:bCs/>
              </w:rPr>
              <w:t xml:space="preserve"> th</w:t>
            </w:r>
            <w:r w:rsidR="00A34EBC">
              <w:rPr>
                <w:bCs/>
              </w:rPr>
              <w:t>is</w:t>
            </w:r>
            <w:r>
              <w:rPr>
                <w:bCs/>
              </w:rPr>
              <w:t xml:space="preserve"> </w:t>
            </w:r>
            <w:hyperlink r:id="rId21" w:history="1">
              <w:r w:rsidRPr="00E13523">
                <w:rPr>
                  <w:rStyle w:val="Hyperlink"/>
                  <w:bCs/>
                </w:rPr>
                <w:t xml:space="preserve">presentation from </w:t>
              </w:r>
              <w:r w:rsidR="00A34EBC">
                <w:rPr>
                  <w:rStyle w:val="Hyperlink"/>
                  <w:bCs/>
                </w:rPr>
                <w:t xml:space="preserve">the </w:t>
              </w:r>
              <w:r w:rsidRPr="00930010">
                <w:rPr>
                  <w:rStyle w:val="Hyperlink"/>
                </w:rPr>
                <w:t>February 3, 2020</w:t>
              </w:r>
              <w:r w:rsidRPr="00E13523">
                <w:rPr>
                  <w:rStyle w:val="Hyperlink"/>
                  <w:bCs/>
                </w:rPr>
                <w:t xml:space="preserve"> staff meeting.</w:t>
              </w:r>
            </w:hyperlink>
          </w:p>
        </w:tc>
      </w:tr>
      <w:tr w:rsidR="00EB4D34" w14:paraId="77F503F0" w14:textId="77777777" w:rsidTr="00EB4D34">
        <w:tc>
          <w:tcPr>
            <w:tcW w:w="10975" w:type="dxa"/>
            <w:gridSpan w:val="2"/>
          </w:tcPr>
          <w:p w14:paraId="4EB4D479" w14:textId="5E24E316" w:rsidR="00C92B79" w:rsidRDefault="00B16711" w:rsidP="00A34EBC">
            <w:pPr>
              <w:pStyle w:val="NoSpacing"/>
              <w:spacing w:before="120" w:after="60"/>
              <w:ind w:left="-20"/>
            </w:pPr>
            <w:r>
              <w:rPr>
                <w:b/>
              </w:rPr>
              <w:t>3.</w:t>
            </w:r>
            <w:r w:rsidR="00C07E1F">
              <w:rPr>
                <w:b/>
              </w:rPr>
              <w:t>4</w:t>
            </w:r>
            <w:r>
              <w:rPr>
                <w:b/>
              </w:rPr>
              <w:t xml:space="preserve"> </w:t>
            </w:r>
            <w:r w:rsidR="00EB4D34">
              <w:rPr>
                <w:b/>
              </w:rPr>
              <w:t>Expedited review.</w:t>
            </w:r>
            <w:r w:rsidR="00EB4D34">
              <w:t xml:space="preserve"> Determine whether the </w:t>
            </w:r>
            <w:r w:rsidR="002B44A4">
              <w:t>modification</w:t>
            </w:r>
            <w:r w:rsidR="00EB4D34">
              <w:t xml:space="preserve"> qualifies for expedited IRB review and, if yes, in which category(s). </w:t>
            </w:r>
            <w:r w:rsidR="003A6E1C">
              <w:t>(</w:t>
            </w:r>
            <w:r w:rsidR="003A6E1C">
              <w:rPr>
                <w:b/>
                <w:bCs/>
              </w:rPr>
              <w:t>WORKSHEET Expedited Review</w:t>
            </w:r>
            <w:r w:rsidR="003A6E1C">
              <w:t>)</w:t>
            </w:r>
            <w:r w:rsidR="00F332B4">
              <w:t xml:space="preserve"> If the investigator wishes, the pre-reviewer can work with them to </w:t>
            </w:r>
            <w:proofErr w:type="gramStart"/>
            <w:r w:rsidR="00F332B4">
              <w:t>make revisions to</w:t>
            </w:r>
            <w:proofErr w:type="gramEnd"/>
            <w:r w:rsidR="00F332B4">
              <w:t xml:space="preserve"> the study that would allow it to qualify for expedited review, but if the pre-reviewer and investigator cannot agree on changes, the item will be re</w:t>
            </w:r>
            <w:r w:rsidR="0074455C">
              <w:t>viewed by the convened IRB</w:t>
            </w:r>
            <w:r w:rsidR="00F332B4">
              <w:t xml:space="preserve">. </w:t>
            </w:r>
          </w:p>
          <w:p w14:paraId="2DFCFF74" w14:textId="707A63BB" w:rsidR="00F420C2" w:rsidRDefault="00F420C2" w:rsidP="00A34EBC">
            <w:pPr>
              <w:pStyle w:val="NoSpacing"/>
              <w:spacing w:after="60"/>
            </w:pPr>
            <w:r w:rsidRPr="00F420C2">
              <w:rPr>
                <w:b/>
              </w:rPr>
              <w:t>Minimal risk studies</w:t>
            </w:r>
            <w:proofErr w:type="gramStart"/>
            <w:r w:rsidRPr="00F420C2">
              <w:rPr>
                <w:b/>
              </w:rPr>
              <w:t>:</w:t>
            </w:r>
            <w:r>
              <w:t xml:space="preserve">  Does</w:t>
            </w:r>
            <w:proofErr w:type="gramEnd"/>
            <w:r>
              <w:t xml:space="preserve"> the modification fit within the expedited category(s) used for the initial review? If not, does it fit into one of the other first seven categories?  If not, does it qualify as a </w:t>
            </w:r>
            <w:hyperlink r:id="rId22" w:history="1">
              <w:r w:rsidRPr="005014EF">
                <w:rPr>
                  <w:rStyle w:val="Hyperlink"/>
                  <w:b/>
                  <w:bCs/>
                </w:rPr>
                <w:t>minor change</w:t>
              </w:r>
            </w:hyperlink>
            <w:r>
              <w:t xml:space="preserve">?  If the answer is NO to all of these, the modification must be reviewed by the </w:t>
            </w:r>
            <w:proofErr w:type="gramStart"/>
            <w:r>
              <w:t>full</w:t>
            </w:r>
            <w:proofErr w:type="gramEnd"/>
            <w:r>
              <w:t xml:space="preserve"> convened board. </w:t>
            </w:r>
          </w:p>
          <w:p w14:paraId="1E15877B" w14:textId="77777777" w:rsidR="00F332B4" w:rsidRDefault="00F420C2" w:rsidP="00F0657E">
            <w:pPr>
              <w:pStyle w:val="NoSpacing"/>
              <w:spacing w:after="120"/>
            </w:pPr>
            <w:r w:rsidRPr="00F420C2">
              <w:rPr>
                <w:b/>
              </w:rPr>
              <w:t>Full board studies</w:t>
            </w:r>
            <w:r>
              <w:t xml:space="preserve">:  Does the modification meet the definition of a “minor change”?  If yes, it can be reviewed by the expedited process. If </w:t>
            </w:r>
            <w:proofErr w:type="gramStart"/>
            <w:r>
              <w:t>no</w:t>
            </w:r>
            <w:proofErr w:type="gramEnd"/>
            <w:r>
              <w:t xml:space="preserve">, it must be reviewed by the full board. </w:t>
            </w:r>
          </w:p>
          <w:p w14:paraId="4266AC83" w14:textId="5ADD44D3" w:rsidR="00C92B79" w:rsidRPr="0059056F" w:rsidRDefault="00F332B4" w:rsidP="00F0657E">
            <w:pPr>
              <w:pStyle w:val="NoSpacing"/>
              <w:spacing w:after="120"/>
              <w:rPr>
                <w:i/>
              </w:rPr>
            </w:pPr>
            <w:r>
              <w:rPr>
                <w:b/>
                <w:bCs/>
              </w:rPr>
              <w:t>Minor change</w:t>
            </w:r>
            <w:proofErr w:type="gramStart"/>
            <w:r>
              <w:rPr>
                <w:b/>
                <w:bCs/>
              </w:rPr>
              <w:t xml:space="preserve">:  </w:t>
            </w:r>
            <w:r w:rsidR="0059056F">
              <w:t>Examples</w:t>
            </w:r>
            <w:proofErr w:type="gramEnd"/>
            <w:r w:rsidR="0059056F">
              <w:t xml:space="preserve"> of minor changes can be found in the </w:t>
            </w:r>
            <w:r w:rsidR="0059056F">
              <w:rPr>
                <w:b/>
                <w:bCs/>
              </w:rPr>
              <w:t>WORKSHEET Expedited Review</w:t>
            </w:r>
            <w:r w:rsidR="0059056F">
              <w:t xml:space="preserve">. </w:t>
            </w:r>
          </w:p>
        </w:tc>
      </w:tr>
      <w:tr w:rsidR="00FA035E" w14:paraId="49C5D70B" w14:textId="77777777" w:rsidTr="00EB4D34">
        <w:tc>
          <w:tcPr>
            <w:tcW w:w="10975" w:type="dxa"/>
            <w:gridSpan w:val="2"/>
          </w:tcPr>
          <w:p w14:paraId="01D75274" w14:textId="09362535" w:rsidR="00FA035E" w:rsidRDefault="00FA035E" w:rsidP="00FA035E">
            <w:pPr>
              <w:pStyle w:val="NoSpacing"/>
              <w:spacing w:before="120" w:after="120"/>
            </w:pPr>
            <w:r>
              <w:rPr>
                <w:b/>
              </w:rPr>
              <w:t xml:space="preserve">3.5 Consent form clinical trials registration statement. </w:t>
            </w:r>
            <w:r>
              <w:t xml:space="preserve">This item applies to Zipline modifications to an ‘applicable’ clinical trial that are adding a new consent form or to studies that were previously not an ‘applicable’ clinical trial but with the modification, now meet the definition of an ‘applicable’ clinical trial. </w:t>
            </w:r>
            <w:r w:rsidR="004935CF">
              <w:t>Review</w:t>
            </w:r>
            <w:r>
              <w:t xml:space="preserve"> the “Information about new funding in the </w:t>
            </w:r>
            <w:proofErr w:type="spellStart"/>
            <w:r>
              <w:t>SmartForm</w:t>
            </w:r>
            <w:proofErr w:type="spellEnd"/>
            <w:r>
              <w:t xml:space="preserve">” section of this worksheet for information about how to proceed if you think a modification might change the study to an ‘applicable’ clinical trial. </w:t>
            </w:r>
          </w:p>
          <w:p w14:paraId="6DDCBE61" w14:textId="77777777" w:rsidR="00FA035E" w:rsidRDefault="00FA035E" w:rsidP="00FA035E">
            <w:pPr>
              <w:pStyle w:val="NoSpacing"/>
              <w:numPr>
                <w:ilvl w:val="0"/>
                <w:numId w:val="33"/>
              </w:numPr>
              <w:spacing w:after="60"/>
              <w:rPr>
                <w:bCs/>
              </w:rPr>
            </w:pPr>
            <w:r>
              <w:rPr>
                <w:bCs/>
              </w:rPr>
              <w:t xml:space="preserve">If </w:t>
            </w:r>
            <w:r w:rsidRPr="00BA6C03">
              <w:rPr>
                <w:b/>
              </w:rPr>
              <w:t>the study is not a clinical trial</w:t>
            </w:r>
            <w:r>
              <w:rPr>
                <w:bCs/>
              </w:rPr>
              <w:t>, there are no additional requirements.</w:t>
            </w:r>
          </w:p>
          <w:p w14:paraId="48808506" w14:textId="148EA851" w:rsidR="00FA035E" w:rsidRDefault="00FA035E" w:rsidP="00FA035E">
            <w:pPr>
              <w:pStyle w:val="NoSpacing"/>
              <w:numPr>
                <w:ilvl w:val="0"/>
                <w:numId w:val="33"/>
              </w:numPr>
              <w:spacing w:after="60"/>
              <w:rPr>
                <w:bCs/>
              </w:rPr>
            </w:pPr>
            <w:r>
              <w:rPr>
                <w:bCs/>
              </w:rPr>
              <w:t xml:space="preserve">If </w:t>
            </w:r>
            <w:r w:rsidRPr="00BA6C03">
              <w:rPr>
                <w:b/>
              </w:rPr>
              <w:t>the study is a clinical trial but is not an applicable clinical trial</w:t>
            </w:r>
            <w:r>
              <w:rPr>
                <w:bCs/>
              </w:rPr>
              <w:t>, the consent statement (</w:t>
            </w:r>
            <w:r>
              <w:rPr>
                <w:b/>
              </w:rPr>
              <w:t>SOP</w:t>
            </w:r>
            <w:r w:rsidRPr="00676796">
              <w:rPr>
                <w:b/>
              </w:rPr>
              <w:t xml:space="preserve"> Consent</w:t>
            </w:r>
            <w:r>
              <w:rPr>
                <w:bCs/>
              </w:rPr>
              <w:t xml:space="preserve">) is not required but a DSMP is required by </w:t>
            </w:r>
            <w:r>
              <w:rPr>
                <w:b/>
              </w:rPr>
              <w:t>HSD policy</w:t>
            </w:r>
            <w:r>
              <w:rPr>
                <w:bCs/>
              </w:rPr>
              <w:t xml:space="preserve">. Check for a </w:t>
            </w:r>
            <w:r w:rsidRPr="00C41B28">
              <w:rPr>
                <w:b/>
              </w:rPr>
              <w:t>Private Comment</w:t>
            </w:r>
            <w:r>
              <w:rPr>
                <w:bCs/>
              </w:rPr>
              <w:t xml:space="preserve"> from the RA team listing any missing requirements. </w:t>
            </w:r>
          </w:p>
          <w:p w14:paraId="28BBDACE" w14:textId="057C25B4" w:rsidR="00FA035E" w:rsidRDefault="00FA035E" w:rsidP="00FA035E">
            <w:pPr>
              <w:pStyle w:val="NoSpacing"/>
              <w:numPr>
                <w:ilvl w:val="0"/>
                <w:numId w:val="33"/>
              </w:numPr>
              <w:spacing w:after="120"/>
              <w:rPr>
                <w:b/>
              </w:rPr>
            </w:pPr>
            <w:r>
              <w:rPr>
                <w:bCs/>
              </w:rPr>
              <w:t xml:space="preserve">If </w:t>
            </w:r>
            <w:r w:rsidRPr="00BA6C03">
              <w:rPr>
                <w:b/>
              </w:rPr>
              <w:t>the study is an applicable clinical trial</w:t>
            </w:r>
            <w:r w:rsidRPr="00BA6C03">
              <w:rPr>
                <w:bCs/>
              </w:rPr>
              <w:t xml:space="preserve">, </w:t>
            </w:r>
            <w:r>
              <w:rPr>
                <w:bCs/>
              </w:rPr>
              <w:t xml:space="preserve">the consent statement and a DSMP are required. Check for a </w:t>
            </w:r>
            <w:r w:rsidRPr="00C41B28">
              <w:rPr>
                <w:b/>
              </w:rPr>
              <w:t>Private Comment</w:t>
            </w:r>
            <w:r>
              <w:rPr>
                <w:bCs/>
              </w:rPr>
              <w:t xml:space="preserve"> from the RA team listing any missing requirements.</w:t>
            </w:r>
          </w:p>
        </w:tc>
      </w:tr>
      <w:tr w:rsidR="002B44A4" w14:paraId="68F13096" w14:textId="77777777" w:rsidTr="00EB4D34">
        <w:tc>
          <w:tcPr>
            <w:tcW w:w="10975" w:type="dxa"/>
            <w:gridSpan w:val="2"/>
          </w:tcPr>
          <w:p w14:paraId="760B5CF6" w14:textId="60FEB089" w:rsidR="002B44A4" w:rsidRDefault="002B44A4" w:rsidP="002B44A4">
            <w:pPr>
              <w:pStyle w:val="NoSpacing"/>
              <w:spacing w:before="120" w:after="60"/>
              <w:rPr>
                <w:bCs/>
              </w:rPr>
            </w:pPr>
            <w:r>
              <w:rPr>
                <w:b/>
              </w:rPr>
              <w:t>3.</w:t>
            </w:r>
            <w:r w:rsidR="00FA035E">
              <w:rPr>
                <w:b/>
              </w:rPr>
              <w:t>6</w:t>
            </w:r>
            <w:r>
              <w:rPr>
                <w:b/>
              </w:rPr>
              <w:t xml:space="preserve"> Recruitment.</w:t>
            </w:r>
          </w:p>
          <w:p w14:paraId="33E07535" w14:textId="4D409941" w:rsidR="002B44A4" w:rsidRDefault="008B169E" w:rsidP="009B1C1F">
            <w:pPr>
              <w:pStyle w:val="NoSpacing"/>
              <w:spacing w:after="120"/>
            </w:pPr>
            <w:r w:rsidRPr="003F3512">
              <w:rPr>
                <w:b/>
                <w:bCs/>
              </w:rPr>
              <w:lastRenderedPageBreak/>
              <w:t>Cold Contact Recruitment</w:t>
            </w:r>
            <w:r w:rsidR="003F3512">
              <w:rPr>
                <w:b/>
                <w:bCs/>
              </w:rPr>
              <w:t>.</w:t>
            </w:r>
            <w:r w:rsidRPr="00E6714E">
              <w:rPr>
                <w:b/>
                <w:bCs/>
              </w:rPr>
              <w:t xml:space="preserve"> </w:t>
            </w:r>
            <w:r>
              <w:t xml:space="preserve">Researchers often obtain the names and contact information of possible research participants (say, from medical records) and then send them a “cold contact” letter or email to ask if they are interested in a study.  HSD receives many complaints about these letters, especially when they contain sensitive information.  Additionally, confidentiality breaches involving these letters have increased. </w:t>
            </w:r>
            <w:r w:rsidR="004935CF">
              <w:t>Review</w:t>
            </w:r>
            <w:r w:rsidR="003D2398">
              <w:t xml:space="preserve"> the </w:t>
            </w:r>
            <w:hyperlink r:id="rId23" w:history="1">
              <w:r w:rsidR="003D2398">
                <w:rPr>
                  <w:rStyle w:val="Hyperlink"/>
                  <w:b/>
                  <w:bCs/>
                </w:rPr>
                <w:t>GUIDANCE Cold Contact</w:t>
              </w:r>
              <w:r w:rsidR="003D2398" w:rsidRPr="001D2865">
                <w:rPr>
                  <w:rStyle w:val="Hyperlink"/>
                  <w:b/>
                  <w:bCs/>
                </w:rPr>
                <w:t xml:space="preserve"> Recruitment</w:t>
              </w:r>
            </w:hyperlink>
            <w:r w:rsidR="003D2398">
              <w:t xml:space="preserve"> </w:t>
            </w:r>
            <w:r>
              <w:t xml:space="preserve">on the HSD website for the </w:t>
            </w:r>
            <w:r w:rsidR="00C80207" w:rsidRPr="00C80207">
              <w:rPr>
                <w:b/>
                <w:bCs/>
              </w:rPr>
              <w:t xml:space="preserve">HSD </w:t>
            </w:r>
            <w:r w:rsidR="00E1610F">
              <w:rPr>
                <w:b/>
                <w:bCs/>
              </w:rPr>
              <w:t>p</w:t>
            </w:r>
            <w:r w:rsidR="00C80207" w:rsidRPr="00C80207">
              <w:rPr>
                <w:b/>
                <w:bCs/>
              </w:rPr>
              <w:t>olicy</w:t>
            </w:r>
            <w:r>
              <w:t xml:space="preserve"> statement on this issue and example letters for what is and is not approvable per the policy.</w:t>
            </w:r>
            <w:r w:rsidR="00B7306F">
              <w:t xml:space="preserve"> The IRB Protocol instructs researchers to upload the actual cold contact recruitment materials rather than a description of materials so that staff can assess them for adherence to HSD policy.</w:t>
            </w:r>
          </w:p>
          <w:p w14:paraId="3C112E7D" w14:textId="2FA34ABA" w:rsidR="003F3512" w:rsidRDefault="003F3512" w:rsidP="009B1C1F">
            <w:pPr>
              <w:pStyle w:val="NoSpacing"/>
              <w:spacing w:after="120"/>
            </w:pPr>
            <w:proofErr w:type="spellStart"/>
            <w:r>
              <w:rPr>
                <w:b/>
                <w:bCs/>
              </w:rPr>
              <w:t>eCare</w:t>
            </w:r>
            <w:proofErr w:type="spellEnd"/>
            <w:r w:rsidR="00962DDF">
              <w:rPr>
                <w:b/>
                <w:bCs/>
              </w:rPr>
              <w:t>/MyChart</w:t>
            </w:r>
            <w:r>
              <w:rPr>
                <w:b/>
                <w:bCs/>
              </w:rPr>
              <w:t>:</w:t>
            </w:r>
            <w:r>
              <w:t xml:space="preserve"> Per UW Medicine policy, the UW Medicine </w:t>
            </w:r>
            <w:proofErr w:type="spellStart"/>
            <w:r>
              <w:t>eCare</w:t>
            </w:r>
            <w:proofErr w:type="spellEnd"/>
            <w:r w:rsidR="00962DDF">
              <w:t>/MyChart</w:t>
            </w:r>
            <w:r>
              <w:t xml:space="preserve"> system may </w:t>
            </w:r>
            <w:r w:rsidRPr="00652C54">
              <w:rPr>
                <w:b/>
                <w:bCs/>
              </w:rPr>
              <w:t xml:space="preserve">not </w:t>
            </w:r>
            <w:r>
              <w:t>be used for research recruitment purposes.</w:t>
            </w:r>
            <w:r w:rsidR="00D70EC3">
              <w:t xml:space="preserve"> UW Medicine Research IT may approve exceptions to this policy on a case-by-case basis. HSD staff should ask the researchers to provide documentation of the exception. Researchers seeking an exception should be referred to Mark Todd, Assistant Director, Research IT Services at </w:t>
            </w:r>
            <w:hyperlink r:id="rId24" w:history="1">
              <w:r w:rsidR="00D70EC3" w:rsidRPr="00A36652">
                <w:rPr>
                  <w:rStyle w:val="Hyperlink"/>
                </w:rPr>
                <w:t>marktodd@uw.edu</w:t>
              </w:r>
            </w:hyperlink>
            <w:r w:rsidR="00D70EC3">
              <w:t>.</w:t>
            </w:r>
          </w:p>
          <w:p w14:paraId="54EB7B97" w14:textId="1FE63E3A" w:rsidR="000467BD" w:rsidRDefault="000467BD" w:rsidP="009B1C1F">
            <w:pPr>
              <w:pStyle w:val="NoSpacing"/>
              <w:spacing w:after="120"/>
              <w:rPr>
                <w:b/>
              </w:rPr>
            </w:pPr>
            <w:r>
              <w:rPr>
                <w:b/>
                <w:bCs/>
              </w:rPr>
              <w:t xml:space="preserve">Care Everywhere: </w:t>
            </w:r>
            <w:r>
              <w:t xml:space="preserve">Per UW Medicine policy, researchers may not use EPIC Care Everywhere data for research purposes </w:t>
            </w:r>
            <w:r>
              <w:rPr>
                <w:u w:val="single"/>
              </w:rPr>
              <w:t>unless</w:t>
            </w:r>
            <w:r>
              <w:t xml:space="preserve"> the clinical data is necessary for patient/participant safety activities.  </w:t>
            </w:r>
          </w:p>
        </w:tc>
      </w:tr>
      <w:tr w:rsidR="00FA035E" w14:paraId="11C5475C" w14:textId="77777777" w:rsidTr="00EB4D34">
        <w:tc>
          <w:tcPr>
            <w:tcW w:w="10975" w:type="dxa"/>
            <w:gridSpan w:val="2"/>
          </w:tcPr>
          <w:p w14:paraId="6323F1EC" w14:textId="02EDA2A0" w:rsidR="00FA035E" w:rsidRDefault="00FA035E" w:rsidP="00FA035E">
            <w:pPr>
              <w:pStyle w:val="NoSpacing"/>
              <w:spacing w:before="120" w:after="60"/>
              <w:rPr>
                <w:bCs/>
              </w:rPr>
            </w:pPr>
            <w:r>
              <w:rPr>
                <w:b/>
              </w:rPr>
              <w:lastRenderedPageBreak/>
              <w:t xml:space="preserve">3.7 </w:t>
            </w:r>
            <w:r w:rsidRPr="00E55447">
              <w:rPr>
                <w:b/>
              </w:rPr>
              <w:t>Paying research subjects</w:t>
            </w:r>
            <w:r>
              <w:rPr>
                <w:bCs/>
              </w:rPr>
              <w:t>. Use the framework in</w:t>
            </w:r>
            <w:r w:rsidR="003D2398">
              <w:rPr>
                <w:bCs/>
              </w:rPr>
              <w:t xml:space="preserve"> </w:t>
            </w:r>
            <w:hyperlink r:id="rId25" w:history="1">
              <w:r w:rsidR="003D2398" w:rsidRPr="000F3C4A">
                <w:rPr>
                  <w:rStyle w:val="Hyperlink"/>
                  <w:b/>
                </w:rPr>
                <w:t>GUIDANCE Subject Payment</w:t>
              </w:r>
            </w:hyperlink>
            <w:r>
              <w:rPr>
                <w:b/>
              </w:rPr>
              <w:t xml:space="preserve"> </w:t>
            </w:r>
            <w:r>
              <w:rPr>
                <w:bCs/>
              </w:rPr>
              <w:t xml:space="preserve">to evaluate any new or modified subject payment proposals described in the IRB Protocol and/or the consent form(s). The IRB Protocol informs researchers that they may reference the consent form(s) rather than describing payment plans in the IRB </w:t>
            </w:r>
            <w:proofErr w:type="gramStart"/>
            <w:r>
              <w:rPr>
                <w:bCs/>
              </w:rPr>
              <w:t>Protocol</w:t>
            </w:r>
            <w:proofErr w:type="gramEnd"/>
            <w:r>
              <w:rPr>
                <w:bCs/>
              </w:rPr>
              <w:t xml:space="preserve"> but HSD staff have the discretion to determine whether a description of the payment should also be listed in the IRB Protocol, particularly if the IRB has requested a rationale for the proposed payment. </w:t>
            </w:r>
          </w:p>
          <w:p w14:paraId="7504D97A" w14:textId="77777777" w:rsidR="00FA035E" w:rsidRDefault="00FA035E" w:rsidP="00FA035E">
            <w:pPr>
              <w:pStyle w:val="NoSpacing"/>
              <w:numPr>
                <w:ilvl w:val="0"/>
                <w:numId w:val="32"/>
              </w:numPr>
              <w:spacing w:before="120" w:after="60"/>
              <w:rPr>
                <w:bCs/>
              </w:rPr>
            </w:pPr>
            <w:r>
              <w:rPr>
                <w:b/>
              </w:rPr>
              <w:t xml:space="preserve">Social Security Number. </w:t>
            </w:r>
            <w:r>
              <w:rPr>
                <w:bCs/>
              </w:rPr>
              <w:t xml:space="preserve">The IRB Protocol directs researchers to the UW Financial Management website to determine </w:t>
            </w:r>
            <w:r w:rsidRPr="003700AE">
              <w:rPr>
                <w:bCs/>
              </w:rPr>
              <w:t xml:space="preserve">when </w:t>
            </w:r>
            <w:r>
              <w:rPr>
                <w:bCs/>
              </w:rPr>
              <w:t xml:space="preserve">SSNs must be collected and when research payments must be reported to the UW Tax Office. If total payments are likely to meet or exceed $600 in a calendar year, the consent process/form must inform </w:t>
            </w:r>
            <w:proofErr w:type="gramStart"/>
            <w:r>
              <w:rPr>
                <w:bCs/>
              </w:rPr>
              <w:t>subjects</w:t>
            </w:r>
            <w:proofErr w:type="gramEnd"/>
            <w:r>
              <w:rPr>
                <w:bCs/>
              </w:rPr>
              <w:t xml:space="preserve"> that the UW will report this as Miscellaneous Income to the IRS.</w:t>
            </w:r>
          </w:p>
          <w:p w14:paraId="3226B39C" w14:textId="2CA38692" w:rsidR="00FA035E" w:rsidRPr="00FA035E" w:rsidRDefault="00FA035E" w:rsidP="00FA035E">
            <w:pPr>
              <w:pStyle w:val="NoSpacing"/>
              <w:spacing w:after="120"/>
              <w:ind w:left="690"/>
              <w:rPr>
                <w:bCs/>
              </w:rPr>
            </w:pPr>
            <w:r>
              <w:rPr>
                <w:bCs/>
              </w:rPr>
              <w:t xml:space="preserve">It is the IRB’s responsibility to determine whether the consent process/form should include a statement that SSN will be collected. This decision is based on the specific subject population and whether the inclusion of that information is likely to influence their decision about whether to participate. </w:t>
            </w:r>
          </w:p>
        </w:tc>
      </w:tr>
      <w:tr w:rsidR="00EB4D34" w14:paraId="75E1EDA3" w14:textId="77777777" w:rsidTr="00EB4D34">
        <w:tc>
          <w:tcPr>
            <w:tcW w:w="10975" w:type="dxa"/>
            <w:gridSpan w:val="2"/>
          </w:tcPr>
          <w:p w14:paraId="72F0CD99" w14:textId="7BFF70CD" w:rsidR="003B6EBA" w:rsidRDefault="00EB4D34" w:rsidP="00F0657E">
            <w:pPr>
              <w:pStyle w:val="NoSpacing"/>
              <w:spacing w:before="120"/>
              <w:rPr>
                <w:b/>
              </w:rPr>
            </w:pPr>
            <w:r>
              <w:rPr>
                <w:b/>
              </w:rPr>
              <w:t>3.</w:t>
            </w:r>
            <w:r w:rsidR="00FA035E">
              <w:rPr>
                <w:b/>
              </w:rPr>
              <w:t>8</w:t>
            </w:r>
            <w:r>
              <w:rPr>
                <w:b/>
              </w:rPr>
              <w:t xml:space="preserve"> Nursing research. </w:t>
            </w:r>
            <w:r w:rsidR="003B6EBA">
              <w:rPr>
                <w:bCs/>
              </w:rPr>
              <w:t>(</w:t>
            </w:r>
            <w:r w:rsidR="003B6EBA">
              <w:rPr>
                <w:bCs/>
                <w:i/>
                <w:iCs/>
              </w:rPr>
              <w:t>Applies only to full board reviews</w:t>
            </w:r>
            <w:r w:rsidR="003B6EBA">
              <w:rPr>
                <w:bCs/>
              </w:rPr>
              <w:t>)</w:t>
            </w:r>
            <w:r w:rsidR="003B6EBA">
              <w:rPr>
                <w:b/>
              </w:rPr>
              <w:t xml:space="preserve"> </w:t>
            </w:r>
          </w:p>
          <w:p w14:paraId="0E226BDA" w14:textId="0834F73F" w:rsidR="00EB4D34" w:rsidRDefault="003B6EBA" w:rsidP="00F0657E">
            <w:pPr>
              <w:pStyle w:val="NoSpacing"/>
              <w:spacing w:after="60"/>
            </w:pPr>
            <w:r>
              <w:t xml:space="preserve">If </w:t>
            </w:r>
            <w:r w:rsidR="005A1478">
              <w:t>a new PI</w:t>
            </w:r>
            <w:r>
              <w:t xml:space="preserve"> meets one of the criteria below, consult with a TOL</w:t>
            </w:r>
            <w:r w:rsidR="00DC58FA">
              <w:t>, SRA,</w:t>
            </w:r>
            <w:r>
              <w:t xml:space="preserve"> or </w:t>
            </w:r>
            <w:r w:rsidR="00DC58FA">
              <w:t xml:space="preserve">member of </w:t>
            </w:r>
            <w:r>
              <w:t xml:space="preserve">HSD </w:t>
            </w:r>
            <w:r w:rsidR="00DC58FA">
              <w:t>Leadership</w:t>
            </w:r>
            <w:r>
              <w:t xml:space="preserve"> to arrange for a nurse IRB member to be present for the review. This is a requirement because of UW’s status as a Nursing Magnet Program. </w:t>
            </w:r>
          </w:p>
          <w:p w14:paraId="681B23FC" w14:textId="4D050E72" w:rsidR="00EB4D34" w:rsidRDefault="00EB4D34" w:rsidP="00DC410F">
            <w:pPr>
              <w:pStyle w:val="NoSpacing"/>
              <w:numPr>
                <w:ilvl w:val="0"/>
                <w:numId w:val="13"/>
              </w:numPr>
            </w:pPr>
            <w:r>
              <w:t>Member of the faculty or a student in any of the UW nursing programs (i.e., main campus, Tacoma, Bothell), or</w:t>
            </w:r>
          </w:p>
          <w:p w14:paraId="7E253EAA" w14:textId="31B795D6" w:rsidR="00C92B79" w:rsidRPr="0097616A" w:rsidRDefault="00EB4D34" w:rsidP="00DC410F">
            <w:pPr>
              <w:pStyle w:val="ListParagraph"/>
              <w:numPr>
                <w:ilvl w:val="0"/>
                <w:numId w:val="13"/>
              </w:numPr>
              <w:spacing w:after="120"/>
            </w:pPr>
            <w:r>
              <w:t>A nurse employee/manager at any UW Medicine clinical care facility</w:t>
            </w:r>
          </w:p>
        </w:tc>
      </w:tr>
      <w:tr w:rsidR="00EB4D34" w14:paraId="0BB9E628" w14:textId="77777777" w:rsidTr="00EB4D34">
        <w:tc>
          <w:tcPr>
            <w:tcW w:w="10975" w:type="dxa"/>
            <w:gridSpan w:val="2"/>
            <w:shd w:val="clear" w:color="auto" w:fill="EBEBFF"/>
          </w:tcPr>
          <w:p w14:paraId="0051F2F4" w14:textId="7E76F667" w:rsidR="00EB4D34" w:rsidRPr="0097616A" w:rsidRDefault="00EB4D34" w:rsidP="00F0657E">
            <w:pPr>
              <w:pStyle w:val="NoSpacing"/>
              <w:spacing w:before="120" w:after="120"/>
              <w:rPr>
                <w:b/>
              </w:rPr>
            </w:pPr>
            <w:r w:rsidRPr="0097616A">
              <w:rPr>
                <w:b/>
              </w:rPr>
              <w:t>+ Guidance</w:t>
            </w:r>
          </w:p>
          <w:p w14:paraId="54BD77C7" w14:textId="77777777" w:rsidR="00EB4D34" w:rsidRDefault="00EB4D34" w:rsidP="00DC410F">
            <w:pPr>
              <w:pStyle w:val="NoSpacing"/>
              <w:numPr>
                <w:ilvl w:val="0"/>
                <w:numId w:val="10"/>
              </w:numPr>
              <w:rPr>
                <w:rFonts w:cstheme="minorHAnsi"/>
              </w:rPr>
            </w:pPr>
            <w:r>
              <w:rPr>
                <w:rFonts w:cstheme="minorHAnsi"/>
              </w:rPr>
              <w:t xml:space="preserve">All three branches of the UW have nursing </w:t>
            </w:r>
            <w:proofErr w:type="gramStart"/>
            <w:r>
              <w:rPr>
                <w:rFonts w:cstheme="minorHAnsi"/>
              </w:rPr>
              <w:t>programs</w:t>
            </w:r>
            <w:proofErr w:type="gramEnd"/>
            <w:r>
              <w:rPr>
                <w:rFonts w:cstheme="minorHAnsi"/>
              </w:rPr>
              <w:t xml:space="preserve"> and they are separate/independent of each other</w:t>
            </w:r>
            <w:proofErr w:type="gramStart"/>
            <w:r>
              <w:rPr>
                <w:rFonts w:cstheme="minorHAnsi"/>
              </w:rPr>
              <w:t>:  UW</w:t>
            </w:r>
            <w:proofErr w:type="gramEnd"/>
            <w:r>
              <w:rPr>
                <w:rFonts w:cstheme="minorHAnsi"/>
              </w:rPr>
              <w:t>, UW Bothell, and UW Tacoma.</w:t>
            </w:r>
          </w:p>
          <w:p w14:paraId="77284685" w14:textId="518DE182" w:rsidR="00EB4D34" w:rsidRDefault="00EB4D34" w:rsidP="00DC410F">
            <w:pPr>
              <w:pStyle w:val="NoSpacing"/>
              <w:numPr>
                <w:ilvl w:val="0"/>
                <w:numId w:val="10"/>
              </w:numPr>
              <w:rPr>
                <w:rFonts w:cstheme="minorHAnsi"/>
              </w:rPr>
            </w:pPr>
            <w:r>
              <w:rPr>
                <w:rFonts w:cstheme="minorHAnsi"/>
              </w:rPr>
              <w:t>UW main campus School of Nursing departments are: (1) Biobehavioral Nursing and Health Informatics; (2) Family and Child; and (3) Psychosocial and Community Health.</w:t>
            </w:r>
          </w:p>
          <w:p w14:paraId="287985D4" w14:textId="5AE43F76" w:rsidR="00EB4D34" w:rsidRDefault="00EB4D34" w:rsidP="00DC410F">
            <w:pPr>
              <w:pStyle w:val="NoSpacing"/>
              <w:numPr>
                <w:ilvl w:val="0"/>
                <w:numId w:val="10"/>
              </w:numPr>
              <w:rPr>
                <w:rFonts w:cstheme="minorHAnsi"/>
              </w:rPr>
            </w:pPr>
            <w:r>
              <w:rPr>
                <w:rFonts w:cstheme="minorHAnsi"/>
              </w:rPr>
              <w:t>UW Tacoma nursing program is called Nursing &amp; Healthcare Leadership</w:t>
            </w:r>
          </w:p>
          <w:p w14:paraId="11512B3C" w14:textId="77777777" w:rsidR="00EB4D34" w:rsidRDefault="00EB4D34" w:rsidP="00DC410F">
            <w:pPr>
              <w:pStyle w:val="NoSpacing"/>
              <w:numPr>
                <w:ilvl w:val="0"/>
                <w:numId w:val="10"/>
              </w:numPr>
              <w:rPr>
                <w:rFonts w:cstheme="minorHAnsi"/>
              </w:rPr>
            </w:pPr>
            <w:r>
              <w:rPr>
                <w:rFonts w:cstheme="minorHAnsi"/>
              </w:rPr>
              <w:t>UW Bothell nursing program is called the School of Nursing &amp; Health Studies.</w:t>
            </w:r>
          </w:p>
          <w:p w14:paraId="5F70F6D3" w14:textId="7BD806F2" w:rsidR="00EB4D34" w:rsidRPr="00991FCC" w:rsidRDefault="00EB4D34" w:rsidP="00DC410F">
            <w:pPr>
              <w:pStyle w:val="NoSpacing"/>
              <w:numPr>
                <w:ilvl w:val="0"/>
                <w:numId w:val="10"/>
              </w:numPr>
              <w:spacing w:after="120"/>
              <w:rPr>
                <w:rFonts w:cstheme="minorHAnsi"/>
              </w:rPr>
            </w:pPr>
            <w:r>
              <w:rPr>
                <w:rFonts w:cstheme="minorHAnsi"/>
              </w:rPr>
              <w:t>If the researcher is a nurse employee, it should be evident from their entry in the UW Directory.</w:t>
            </w:r>
          </w:p>
        </w:tc>
      </w:tr>
      <w:tr w:rsidR="008830FC" w14:paraId="6BEE5053" w14:textId="77777777" w:rsidTr="00EB4D34">
        <w:tc>
          <w:tcPr>
            <w:tcW w:w="10975" w:type="dxa"/>
            <w:gridSpan w:val="2"/>
          </w:tcPr>
          <w:p w14:paraId="1F6B216F" w14:textId="5A24486B" w:rsidR="008830FC" w:rsidRDefault="008830FC" w:rsidP="00F0657E">
            <w:pPr>
              <w:pStyle w:val="NoSpacing"/>
              <w:spacing w:before="120" w:after="60"/>
              <w:rPr>
                <w:b/>
              </w:rPr>
            </w:pPr>
            <w:r>
              <w:rPr>
                <w:b/>
              </w:rPr>
              <w:t>3.</w:t>
            </w:r>
            <w:r w:rsidR="00CD65CC">
              <w:rPr>
                <w:b/>
              </w:rPr>
              <w:t>9</w:t>
            </w:r>
            <w:r>
              <w:rPr>
                <w:b/>
              </w:rPr>
              <w:t xml:space="preserve"> Cannabis (marijuana), hemp, and related compounds. </w:t>
            </w:r>
            <w:r>
              <w:rPr>
                <w:bCs/>
              </w:rPr>
              <w:t xml:space="preserve">Review any changes in the researcher’s response to the cannabis question in the IRB Protocol (full and no contact). If </w:t>
            </w:r>
            <w:r w:rsidR="002C3A53">
              <w:rPr>
                <w:bCs/>
              </w:rPr>
              <w:t xml:space="preserve">they have checked </w:t>
            </w:r>
            <w:r>
              <w:rPr>
                <w:bCs/>
              </w:rPr>
              <w:t>any</w:t>
            </w:r>
            <w:r w:rsidR="002C3A53">
              <w:rPr>
                <w:bCs/>
              </w:rPr>
              <w:t>thing</w:t>
            </w:r>
            <w:r>
              <w:rPr>
                <w:bCs/>
              </w:rPr>
              <w:t xml:space="preserve"> </w:t>
            </w:r>
            <w:r w:rsidRPr="00751ED6">
              <w:rPr>
                <w:bCs/>
                <w:i/>
                <w:iCs/>
              </w:rPr>
              <w:t>except</w:t>
            </w:r>
            <w:r>
              <w:rPr>
                <w:bCs/>
              </w:rPr>
              <w:t xml:space="preserve"> “None of the above”, consult with </w:t>
            </w:r>
            <w:r w:rsidR="00DC58FA">
              <w:rPr>
                <w:bCs/>
              </w:rPr>
              <w:t>a member of HSD Leadership</w:t>
            </w:r>
            <w:r>
              <w:rPr>
                <w:bCs/>
              </w:rPr>
              <w:t>.</w:t>
            </w:r>
          </w:p>
        </w:tc>
      </w:tr>
      <w:tr w:rsidR="002C3A53" w14:paraId="6127A3BC" w14:textId="77777777" w:rsidTr="00EB4D34">
        <w:tc>
          <w:tcPr>
            <w:tcW w:w="10975" w:type="dxa"/>
            <w:gridSpan w:val="2"/>
          </w:tcPr>
          <w:p w14:paraId="026B1595" w14:textId="5B349D79" w:rsidR="002C3A53" w:rsidRPr="00F422EE" w:rsidRDefault="002C3A53" w:rsidP="00F0657E">
            <w:pPr>
              <w:pStyle w:val="NoSpacing"/>
              <w:spacing w:before="120" w:after="60"/>
              <w:rPr>
                <w:bCs/>
              </w:rPr>
            </w:pPr>
            <w:r>
              <w:rPr>
                <w:b/>
              </w:rPr>
              <w:lastRenderedPageBreak/>
              <w:t>3.</w:t>
            </w:r>
            <w:r w:rsidR="00CD65CC">
              <w:rPr>
                <w:b/>
              </w:rPr>
              <w:t>10</w:t>
            </w:r>
            <w:r>
              <w:rPr>
                <w:b/>
              </w:rPr>
              <w:t xml:space="preserve"> International research. </w:t>
            </w:r>
            <w:r w:rsidR="004935CF" w:rsidRPr="000C6488">
              <w:rPr>
                <w:bCs/>
              </w:rPr>
              <w:t>Review</w:t>
            </w:r>
            <w:r>
              <w:rPr>
                <w:bCs/>
              </w:rPr>
              <w:t xml:space="preserve"> </w:t>
            </w:r>
            <w:hyperlink r:id="rId26" w:history="1">
              <w:r w:rsidRPr="00B61A24">
                <w:rPr>
                  <w:rStyle w:val="Hyperlink"/>
                  <w:b/>
                </w:rPr>
                <w:t>GUIDANCE International Research</w:t>
              </w:r>
            </w:hyperlink>
            <w:r>
              <w:rPr>
                <w:b/>
              </w:rPr>
              <w:t xml:space="preserve"> </w:t>
            </w:r>
            <w:r>
              <w:rPr>
                <w:bCs/>
              </w:rPr>
              <w:t>and the section on “translation”</w:t>
            </w:r>
            <w:r>
              <w:rPr>
                <w:b/>
              </w:rPr>
              <w:t xml:space="preserve"> </w:t>
            </w:r>
            <w:r>
              <w:rPr>
                <w:bCs/>
              </w:rPr>
              <w:t>below.</w:t>
            </w:r>
          </w:p>
        </w:tc>
      </w:tr>
      <w:tr w:rsidR="002C3A53" w14:paraId="07296528" w14:textId="77777777" w:rsidTr="00EB4D34">
        <w:tc>
          <w:tcPr>
            <w:tcW w:w="10975" w:type="dxa"/>
            <w:gridSpan w:val="2"/>
          </w:tcPr>
          <w:p w14:paraId="5E979875" w14:textId="77777777" w:rsidR="00E7339D" w:rsidRDefault="002C3A53" w:rsidP="00F0657E">
            <w:pPr>
              <w:pStyle w:val="NoSpacing"/>
              <w:spacing w:before="120" w:after="60"/>
              <w:rPr>
                <w:b/>
              </w:rPr>
            </w:pPr>
            <w:r>
              <w:rPr>
                <w:b/>
              </w:rPr>
              <w:t>3.1</w:t>
            </w:r>
            <w:r w:rsidR="00CD65CC">
              <w:rPr>
                <w:b/>
              </w:rPr>
              <w:t>1</w:t>
            </w:r>
            <w:r>
              <w:rPr>
                <w:b/>
              </w:rPr>
              <w:t xml:space="preserve"> Translation. </w:t>
            </w:r>
            <w:r w:rsidR="00826F83">
              <w:rPr>
                <w:b/>
              </w:rPr>
              <w:t xml:space="preserve"> </w:t>
            </w:r>
          </w:p>
          <w:p w14:paraId="4DEF60E1" w14:textId="77777777" w:rsidR="00C63BB4" w:rsidRPr="00D31AB6" w:rsidRDefault="00C63BB4" w:rsidP="00C63BB4">
            <w:pPr>
              <w:pStyle w:val="NoSpacing"/>
              <w:spacing w:before="120" w:after="60"/>
              <w:rPr>
                <w:bCs/>
              </w:rPr>
            </w:pPr>
            <w:r>
              <w:rPr>
                <w:b/>
              </w:rPr>
              <w:t xml:space="preserve">HSD policy </w:t>
            </w:r>
            <w:r>
              <w:rPr>
                <w:bCs/>
              </w:rPr>
              <w:t xml:space="preserve">requires the IRB to review the </w:t>
            </w:r>
            <w:r>
              <w:rPr>
                <w:bCs/>
                <w:i/>
                <w:iCs/>
              </w:rPr>
              <w:t xml:space="preserve">method of translations </w:t>
            </w:r>
            <w:r>
              <w:rPr>
                <w:bCs/>
              </w:rPr>
              <w:t xml:space="preserve">(i.e., </w:t>
            </w:r>
            <w:r>
              <w:rPr>
                <w:bCs/>
                <w:i/>
                <w:iCs/>
              </w:rPr>
              <w:t xml:space="preserve">how </w:t>
            </w:r>
            <w:r>
              <w:rPr>
                <w:bCs/>
              </w:rPr>
              <w:t xml:space="preserve">translations will be obtained and the </w:t>
            </w:r>
            <w:r>
              <w:rPr>
                <w:bCs/>
                <w:i/>
                <w:iCs/>
              </w:rPr>
              <w:t xml:space="preserve">qualifications </w:t>
            </w:r>
            <w:r>
              <w:rPr>
                <w:bCs/>
              </w:rPr>
              <w:t xml:space="preserve">of the translators). Researchers are required to submit all consent materials that will be provided to subjects in written or electronic form, but the IRB is not responsible for reviewing the translated documents. This means HSD staff </w:t>
            </w:r>
            <w:r w:rsidRPr="00D31AB6">
              <w:rPr>
                <w:b/>
              </w:rPr>
              <w:t>are</w:t>
            </w:r>
            <w:r>
              <w:rPr>
                <w:bCs/>
              </w:rPr>
              <w:t xml:space="preserve"> expected to confirm that the translated forms have been uploaded but </w:t>
            </w:r>
            <w:r w:rsidRPr="00D31AB6">
              <w:rPr>
                <w:b/>
              </w:rPr>
              <w:t>are not</w:t>
            </w:r>
            <w:r>
              <w:rPr>
                <w:bCs/>
              </w:rPr>
              <w:t xml:space="preserve"> expected to check footers, count lines, or use Google translate to verify the accuracy of translated documents. Staff should use their judgement and follow up with the researcher if there is something about a translated document that seems obviously wrong. </w:t>
            </w:r>
          </w:p>
          <w:p w14:paraId="2F847280" w14:textId="7D10C132" w:rsidR="002C3A53" w:rsidRDefault="00826F83" w:rsidP="00F0657E">
            <w:pPr>
              <w:pStyle w:val="NoSpacing"/>
              <w:spacing w:before="120" w:after="60"/>
              <w:rPr>
                <w:b/>
              </w:rPr>
            </w:pPr>
            <w:r>
              <w:rPr>
                <w:b/>
              </w:rPr>
              <w:t xml:space="preserve">HSD policy </w:t>
            </w:r>
            <w:r>
              <w:rPr>
                <w:bCs/>
              </w:rPr>
              <w:t xml:space="preserve">requires researchers to submit the </w:t>
            </w:r>
            <w:r>
              <w:rPr>
                <w:b/>
              </w:rPr>
              <w:t xml:space="preserve">TEMPLATE Translation Attestation </w:t>
            </w:r>
            <w:r>
              <w:rPr>
                <w:bCs/>
              </w:rPr>
              <w:t xml:space="preserve">with their new or modified translated consent forms for greater than minimal risk studies. </w:t>
            </w:r>
            <w:r w:rsidR="004935CF">
              <w:rPr>
                <w:bCs/>
              </w:rPr>
              <w:t>Review</w:t>
            </w:r>
            <w:r>
              <w:rPr>
                <w:bCs/>
              </w:rPr>
              <w:t xml:space="preserve"> </w:t>
            </w:r>
            <w:r>
              <w:rPr>
                <w:b/>
              </w:rPr>
              <w:t xml:space="preserve">SOP Consent </w:t>
            </w:r>
            <w:r>
              <w:rPr>
                <w:bCs/>
              </w:rPr>
              <w:t>for procedural details.</w:t>
            </w:r>
          </w:p>
        </w:tc>
      </w:tr>
      <w:tr w:rsidR="00EB4D34" w14:paraId="10A4365C" w14:textId="77777777" w:rsidTr="00EB4D34">
        <w:tc>
          <w:tcPr>
            <w:tcW w:w="10975" w:type="dxa"/>
            <w:gridSpan w:val="2"/>
          </w:tcPr>
          <w:p w14:paraId="1163C710" w14:textId="5EB3DA5E" w:rsidR="00B100BC" w:rsidRDefault="00EB4D34" w:rsidP="00F0657E">
            <w:pPr>
              <w:pStyle w:val="NoSpacing"/>
              <w:spacing w:before="120" w:after="60"/>
              <w:rPr>
                <w:b/>
              </w:rPr>
            </w:pPr>
            <w:r>
              <w:rPr>
                <w:b/>
              </w:rPr>
              <w:t>3.</w:t>
            </w:r>
            <w:r w:rsidR="00E97787">
              <w:rPr>
                <w:b/>
              </w:rPr>
              <w:t>1</w:t>
            </w:r>
            <w:r w:rsidR="00CD65CC">
              <w:rPr>
                <w:b/>
              </w:rPr>
              <w:t>2</w:t>
            </w:r>
            <w:r w:rsidR="00FA035E">
              <w:rPr>
                <w:b/>
              </w:rPr>
              <w:t xml:space="preserve"> </w:t>
            </w:r>
            <w:r w:rsidR="00B100BC">
              <w:rPr>
                <w:b/>
              </w:rPr>
              <w:t>Consent.</w:t>
            </w:r>
          </w:p>
          <w:p w14:paraId="32EE6A7B" w14:textId="25E6A515" w:rsidR="00DA2E10" w:rsidRPr="00DA2E10" w:rsidRDefault="00B100BC" w:rsidP="00DA2E10">
            <w:pPr>
              <w:pStyle w:val="NoSpacing"/>
              <w:spacing w:before="60" w:after="60"/>
              <w:rPr>
                <w:bCs/>
              </w:rPr>
            </w:pPr>
            <w:r>
              <w:rPr>
                <w:b/>
              </w:rPr>
              <w:t xml:space="preserve">General considerations. </w:t>
            </w:r>
            <w:r>
              <w:rPr>
                <w:bCs/>
              </w:rPr>
              <w:t xml:space="preserve">Use </w:t>
            </w:r>
            <w:r>
              <w:rPr>
                <w:b/>
              </w:rPr>
              <w:t>SOP Consent</w:t>
            </w:r>
            <w:r>
              <w:rPr>
                <w:bCs/>
              </w:rPr>
              <w:t xml:space="preserve">, </w:t>
            </w:r>
            <w:r w:rsidR="00FA035E">
              <w:rPr>
                <w:b/>
              </w:rPr>
              <w:t xml:space="preserve">GUIDANCE </w:t>
            </w:r>
            <w:r>
              <w:rPr>
                <w:b/>
              </w:rPr>
              <w:t>Consent</w:t>
            </w:r>
            <w:r>
              <w:rPr>
                <w:bCs/>
              </w:rPr>
              <w:t xml:space="preserve">, </w:t>
            </w:r>
            <w:r w:rsidR="00AD1075">
              <w:rPr>
                <w:b/>
              </w:rPr>
              <w:t>GUIDANCE Designing the Consent Process</w:t>
            </w:r>
            <w:r w:rsidR="00AD1075">
              <w:rPr>
                <w:bCs/>
              </w:rPr>
              <w:t>,</w:t>
            </w:r>
            <w:r w:rsidR="00AD1075">
              <w:rPr>
                <w:b/>
              </w:rPr>
              <w:t xml:space="preserve"> </w:t>
            </w:r>
            <w:r>
              <w:rPr>
                <w:bCs/>
              </w:rPr>
              <w:t xml:space="preserve">and </w:t>
            </w:r>
            <w:r>
              <w:rPr>
                <w:b/>
              </w:rPr>
              <w:t>WORKSHEET Consent Requirements and Waivers</w:t>
            </w:r>
            <w:r>
              <w:rPr>
                <w:bCs/>
              </w:rPr>
              <w:t xml:space="preserve"> to assess consent requirements related to the modification. </w:t>
            </w:r>
            <w:r w:rsidR="00DA2E10">
              <w:rPr>
                <w:bCs/>
              </w:rPr>
              <w:t xml:space="preserve">The </w:t>
            </w:r>
            <w:r w:rsidR="00DA2E10">
              <w:rPr>
                <w:b/>
              </w:rPr>
              <w:t xml:space="preserve">WORKSHEET Consent Review for IRB Members </w:t>
            </w:r>
            <w:r w:rsidR="00DA2E10">
              <w:rPr>
                <w:bCs/>
              </w:rPr>
              <w:t xml:space="preserve">provides a summary of the main topics on GUIDANCE Consent. </w:t>
            </w:r>
          </w:p>
          <w:p w14:paraId="1F90CA0E" w14:textId="1AC26BA5" w:rsidR="00DA2E10" w:rsidRPr="00692BAC" w:rsidRDefault="00DA2E10" w:rsidP="00DA2E10">
            <w:pPr>
              <w:pStyle w:val="NoSpacing"/>
              <w:spacing w:after="120"/>
              <w:rPr>
                <w:b/>
              </w:rPr>
            </w:pPr>
            <w:r>
              <w:rPr>
                <w:b/>
              </w:rPr>
              <w:t xml:space="preserve">Consent form clinical trials registration statement. </w:t>
            </w:r>
            <w:r>
              <w:t xml:space="preserve">The </w:t>
            </w:r>
            <w:proofErr w:type="spellStart"/>
            <w:r w:rsidRPr="003F318D">
              <w:rPr>
                <w:b/>
              </w:rPr>
              <w:t>CTg</w:t>
            </w:r>
            <w:r w:rsidRPr="004D6345">
              <w:rPr>
                <w:b/>
              </w:rPr>
              <w:t>ov</w:t>
            </w:r>
            <w:proofErr w:type="spellEnd"/>
            <w:r w:rsidRPr="004D6345">
              <w:rPr>
                <w:b/>
              </w:rPr>
              <w:t xml:space="preserve"> Data Entry</w:t>
            </w:r>
            <w:r>
              <w:t xml:space="preserve"> activity must be completed before an expedited or full board application can be approved (EXCEPTION: if all procedures fall into expedited category 5, there is no need to wait for the </w:t>
            </w:r>
            <w:proofErr w:type="spellStart"/>
            <w:r>
              <w:t>CTgov</w:t>
            </w:r>
            <w:proofErr w:type="spellEnd"/>
            <w:r>
              <w:t xml:space="preserve"> assessment). </w:t>
            </w:r>
          </w:p>
        </w:tc>
      </w:tr>
      <w:tr w:rsidR="00EB4D34" w14:paraId="1F018BDD" w14:textId="77777777" w:rsidTr="00EB4D34">
        <w:tc>
          <w:tcPr>
            <w:tcW w:w="10975" w:type="dxa"/>
            <w:gridSpan w:val="2"/>
          </w:tcPr>
          <w:p w14:paraId="7A9EFD05" w14:textId="29122550" w:rsidR="00C92B79" w:rsidRDefault="00F40863" w:rsidP="008830FC">
            <w:pPr>
              <w:pStyle w:val="NoSpacing"/>
              <w:spacing w:before="120" w:after="120"/>
            </w:pPr>
            <w:r>
              <w:rPr>
                <w:b/>
              </w:rPr>
              <w:t>3.1</w:t>
            </w:r>
            <w:r w:rsidR="00CD65CC">
              <w:rPr>
                <w:b/>
              </w:rPr>
              <w:t xml:space="preserve">3 </w:t>
            </w:r>
            <w:r w:rsidR="00EB4D34" w:rsidRPr="00D65E3A">
              <w:rPr>
                <w:b/>
              </w:rPr>
              <w:t>Waivers</w:t>
            </w:r>
            <w:r w:rsidR="00EB4D34" w:rsidRPr="00D65E3A">
              <w:t xml:space="preserve">. </w:t>
            </w:r>
            <w:r w:rsidR="00CD65CC">
              <w:t xml:space="preserve">Identify any consent/parental permission/assent/HIPAA authorization waivers or alternations and any waivers of documentation of consent/parental permission/assent that the IRB will need to consider or that the researcher has requested. </w:t>
            </w:r>
            <w:r w:rsidR="00EB4D34" w:rsidRPr="00D65E3A">
              <w:t xml:space="preserve">Evaluate whether there is sufficient information for the IRB to </w:t>
            </w:r>
            <w:r w:rsidR="00D65E3A">
              <w:t xml:space="preserve">grant </w:t>
            </w:r>
            <w:r w:rsidR="00EB4D34" w:rsidRPr="00D65E3A">
              <w:t>the waiver.</w:t>
            </w:r>
          </w:p>
          <w:p w14:paraId="352E3D74" w14:textId="2F69C981" w:rsidR="00FA035E" w:rsidRDefault="00FA035E" w:rsidP="00FA035E">
            <w:pPr>
              <w:pStyle w:val="NoSpacing"/>
              <w:spacing w:before="120" w:after="120"/>
              <w:rPr>
                <w:b/>
                <w:bCs/>
              </w:rPr>
            </w:pPr>
            <w:r>
              <w:rPr>
                <w:b/>
                <w:bCs/>
              </w:rPr>
              <w:t>WORKSHEET Consent Requirements and Waivers</w:t>
            </w:r>
            <w:r>
              <w:t xml:space="preserve">, </w:t>
            </w:r>
            <w:r>
              <w:rPr>
                <w:b/>
                <w:bCs/>
              </w:rPr>
              <w:t>WORKSHEET Children</w:t>
            </w:r>
            <w:r>
              <w:t xml:space="preserve">, </w:t>
            </w:r>
            <w:r>
              <w:rPr>
                <w:b/>
                <w:bCs/>
              </w:rPr>
              <w:t>GUIDANCE HIPAA</w:t>
            </w:r>
            <w:r w:rsidRPr="00AA6460">
              <w:t>,</w:t>
            </w:r>
            <w:r>
              <w:rPr>
                <w:b/>
                <w:bCs/>
              </w:rPr>
              <w:t xml:space="preserve"> CHECKLIST Waiver or Alteration of HIPAA Authorization</w:t>
            </w:r>
            <w:r w:rsidR="00AD1075">
              <w:t xml:space="preserve">, </w:t>
            </w:r>
            <w:r w:rsidR="00AD1075">
              <w:rPr>
                <w:b/>
                <w:bCs/>
              </w:rPr>
              <w:t>GUIDANCE Designing the Consent Process</w:t>
            </w:r>
            <w:r>
              <w:rPr>
                <w:b/>
                <w:bCs/>
              </w:rPr>
              <w:t xml:space="preserve"> </w:t>
            </w:r>
          </w:p>
          <w:p w14:paraId="7B58F6D0" w14:textId="49F86774" w:rsidR="00FA035E" w:rsidRPr="00FB39A6" w:rsidRDefault="00FA035E" w:rsidP="00FA035E">
            <w:pPr>
              <w:pStyle w:val="NoSpacing"/>
              <w:spacing w:before="120" w:after="120"/>
              <w:ind w:left="780"/>
            </w:pPr>
            <w:r>
              <w:rPr>
                <w:b/>
                <w:bCs/>
              </w:rPr>
              <w:t>Note – t</w:t>
            </w:r>
            <w:r>
              <w:t>he Office for Civil Rights oversees HIPAA regulations.</w:t>
            </w:r>
          </w:p>
        </w:tc>
      </w:tr>
      <w:tr w:rsidR="00F60BED" w14:paraId="69EE67FF" w14:textId="77777777" w:rsidTr="00EB4D34">
        <w:tc>
          <w:tcPr>
            <w:tcW w:w="10975" w:type="dxa"/>
            <w:gridSpan w:val="2"/>
          </w:tcPr>
          <w:p w14:paraId="4FEB8D08" w14:textId="382E2895" w:rsidR="00FE2710" w:rsidRDefault="00F60BED" w:rsidP="009B1C1F">
            <w:pPr>
              <w:pStyle w:val="NoSpacing"/>
              <w:spacing w:before="120" w:after="60"/>
              <w:rPr>
                <w:b/>
              </w:rPr>
            </w:pPr>
            <w:r>
              <w:rPr>
                <w:b/>
              </w:rPr>
              <w:t>3.</w:t>
            </w:r>
            <w:r w:rsidR="00F40863">
              <w:rPr>
                <w:b/>
              </w:rPr>
              <w:t>1</w:t>
            </w:r>
            <w:r w:rsidR="00CD65CC">
              <w:rPr>
                <w:b/>
              </w:rPr>
              <w:t>4</w:t>
            </w:r>
            <w:r w:rsidR="00F40863">
              <w:rPr>
                <w:b/>
              </w:rPr>
              <w:t xml:space="preserve"> </w:t>
            </w:r>
            <w:r w:rsidR="00A90D9E">
              <w:rPr>
                <w:b/>
              </w:rPr>
              <w:t>D</w:t>
            </w:r>
            <w:r w:rsidR="002A0A8D">
              <w:rPr>
                <w:b/>
              </w:rPr>
              <w:t>estruction</w:t>
            </w:r>
            <w:r>
              <w:rPr>
                <w:b/>
              </w:rPr>
              <w:t xml:space="preserve"> of identifiers. </w:t>
            </w:r>
          </w:p>
          <w:p w14:paraId="18547128" w14:textId="00F36A0E" w:rsidR="00FE2710" w:rsidRDefault="00392E0C" w:rsidP="00F0657E">
            <w:pPr>
              <w:pStyle w:val="NoSpacing"/>
              <w:spacing w:after="120"/>
            </w:pPr>
            <w:r>
              <w:rPr>
                <w:bCs/>
              </w:rPr>
              <w:t xml:space="preserve">Verify that any changes to the application (including consent forms) do not indicate that </w:t>
            </w:r>
            <w:r>
              <w:t>i</w:t>
            </w:r>
            <w:r w:rsidR="00F60BED">
              <w:t>dentifiers and links between identifiers and codes be destroyed or, if they will be, th</w:t>
            </w:r>
            <w:r w:rsidR="0014639B">
              <w:t>at</w:t>
            </w:r>
            <w:r w:rsidR="00F60BED">
              <w:t xml:space="preserve"> destruction will not occur until after the end of the applicable state records retention requirement. </w:t>
            </w:r>
          </w:p>
          <w:p w14:paraId="6D3373CD" w14:textId="67000A7A" w:rsidR="00F60BED" w:rsidRPr="00F60BED" w:rsidRDefault="00FE2710" w:rsidP="00F0657E">
            <w:pPr>
              <w:pStyle w:val="NoSpacing"/>
              <w:spacing w:after="120"/>
            </w:pPr>
            <w:r>
              <w:t xml:space="preserve">Verify that the consent form language accurately reflects their plan for identifier storage and, if applicable, destruction. </w:t>
            </w:r>
          </w:p>
        </w:tc>
      </w:tr>
      <w:tr w:rsidR="00F339DB" w14:paraId="1FC2D271" w14:textId="77777777" w:rsidTr="00EB4D34">
        <w:tc>
          <w:tcPr>
            <w:tcW w:w="10975" w:type="dxa"/>
            <w:gridSpan w:val="2"/>
          </w:tcPr>
          <w:p w14:paraId="0BBAFE84" w14:textId="46962CFC" w:rsidR="00C92B79" w:rsidRPr="00F339DB" w:rsidRDefault="00F339DB" w:rsidP="006B6FBB">
            <w:pPr>
              <w:pStyle w:val="NoSpacing"/>
              <w:spacing w:before="120" w:after="120"/>
              <w:rPr>
                <w:b/>
              </w:rPr>
            </w:pPr>
            <w:r>
              <w:rPr>
                <w:b/>
              </w:rPr>
              <w:t>3.</w:t>
            </w:r>
            <w:r w:rsidR="00B100BC">
              <w:rPr>
                <w:b/>
              </w:rPr>
              <w:t>1</w:t>
            </w:r>
            <w:r w:rsidR="00CD65CC">
              <w:rPr>
                <w:b/>
              </w:rPr>
              <w:t>5</w:t>
            </w:r>
            <w:r w:rsidR="00B100BC">
              <w:rPr>
                <w:b/>
              </w:rPr>
              <w:t xml:space="preserve"> </w:t>
            </w:r>
            <w:r>
              <w:rPr>
                <w:b/>
              </w:rPr>
              <w:t xml:space="preserve">Regulatory requirements related to subject population. </w:t>
            </w:r>
            <w:r>
              <w:t xml:space="preserve">Identify population-specific requirements and determinations. Evaluate whether there is sufficient information for the IRB to assess the requirements and make the determinations. </w:t>
            </w:r>
          </w:p>
        </w:tc>
      </w:tr>
      <w:tr w:rsidR="001A290C" w14:paraId="285BFCC9" w14:textId="77777777" w:rsidTr="00F339DB">
        <w:tc>
          <w:tcPr>
            <w:tcW w:w="715" w:type="dxa"/>
            <w:vMerge w:val="restart"/>
          </w:tcPr>
          <w:p w14:paraId="0E6488BB" w14:textId="77777777" w:rsidR="001A290C" w:rsidRPr="001F6C4D" w:rsidRDefault="001A290C" w:rsidP="00DB45AC">
            <w:pPr>
              <w:pStyle w:val="NoSpacing"/>
            </w:pPr>
          </w:p>
        </w:tc>
        <w:tc>
          <w:tcPr>
            <w:tcW w:w="10260" w:type="dxa"/>
          </w:tcPr>
          <w:p w14:paraId="1E818556" w14:textId="15358116" w:rsidR="00392E0C" w:rsidRPr="000F5C83" w:rsidRDefault="001A290C" w:rsidP="00343C18">
            <w:pPr>
              <w:pStyle w:val="NoSpacing"/>
              <w:spacing w:before="120" w:after="60"/>
            </w:pPr>
            <w:r w:rsidRPr="00625BA2">
              <w:rPr>
                <w:b/>
              </w:rPr>
              <w:t>3.</w:t>
            </w:r>
            <w:r w:rsidR="00F40863">
              <w:rPr>
                <w:b/>
              </w:rPr>
              <w:t>1</w:t>
            </w:r>
            <w:r w:rsidR="00CD65CC">
              <w:rPr>
                <w:b/>
              </w:rPr>
              <w:t>5</w:t>
            </w:r>
            <w:r w:rsidR="00F40863" w:rsidRPr="00625BA2">
              <w:rPr>
                <w:b/>
              </w:rPr>
              <w:t xml:space="preserve">a </w:t>
            </w:r>
            <w:r w:rsidRPr="009B1C1F">
              <w:rPr>
                <w:bCs/>
              </w:rPr>
              <w:t>Children</w:t>
            </w:r>
            <w:r w:rsidR="00392E0C">
              <w:rPr>
                <w:bCs/>
              </w:rPr>
              <w:t>.</w:t>
            </w:r>
            <w:r>
              <w:t xml:space="preserve"> </w:t>
            </w:r>
            <w:r w:rsidR="00392E0C">
              <w:t>(</w:t>
            </w:r>
            <w:r w:rsidR="00392E0C">
              <w:rPr>
                <w:b/>
              </w:rPr>
              <w:t xml:space="preserve">WORKSHEET Children; GUIDANCE Involvement of Children in Research; </w:t>
            </w:r>
            <w:r w:rsidR="00392E0C">
              <w:t xml:space="preserve">and </w:t>
            </w:r>
            <w:r w:rsidR="00392E0C">
              <w:rPr>
                <w:b/>
              </w:rPr>
              <w:t xml:space="preserve">GUIDANCE Human Subjects Regulations </w:t>
            </w:r>
            <w:r w:rsidR="00392E0C">
              <w:t>for a list of Washington State laws that determine age of majority for research.)</w:t>
            </w:r>
          </w:p>
          <w:p w14:paraId="74BC1BD4" w14:textId="0AE91B7B" w:rsidR="001A290C" w:rsidRDefault="001A290C" w:rsidP="00343C18">
            <w:pPr>
              <w:pStyle w:val="NoSpacing"/>
              <w:spacing w:after="60"/>
            </w:pPr>
            <w:r>
              <w:t xml:space="preserve">If the research will occur outside of Washington State, remember to check for the age of majority in the research location. </w:t>
            </w:r>
          </w:p>
          <w:p w14:paraId="5417992C" w14:textId="09506687" w:rsidR="001A290C" w:rsidRPr="001F6C4D" w:rsidRDefault="001A290C" w:rsidP="009B1C1F">
            <w:pPr>
              <w:pStyle w:val="NoSpacing"/>
              <w:spacing w:after="120"/>
            </w:pPr>
            <w:r>
              <w:t>Consult a TOL</w:t>
            </w:r>
            <w:r w:rsidR="00B56F38">
              <w:t>/SRA</w:t>
            </w:r>
            <w:r>
              <w:t xml:space="preserve"> if the category of child research appears to be 407 “Research not otherwise approvable which presents an opportunity to understand, prevent, or alleviate a serious problem affecting the health or welfare of children.”</w:t>
            </w:r>
          </w:p>
        </w:tc>
      </w:tr>
      <w:tr w:rsidR="001A290C" w14:paraId="1E39DA59" w14:textId="77777777" w:rsidTr="00F339DB">
        <w:tc>
          <w:tcPr>
            <w:tcW w:w="715" w:type="dxa"/>
            <w:vMerge/>
          </w:tcPr>
          <w:p w14:paraId="2A185074" w14:textId="77777777" w:rsidR="001A290C" w:rsidRPr="001F6C4D" w:rsidRDefault="001A290C" w:rsidP="00501705">
            <w:pPr>
              <w:pStyle w:val="NoSpacing"/>
            </w:pPr>
          </w:p>
        </w:tc>
        <w:tc>
          <w:tcPr>
            <w:tcW w:w="10260" w:type="dxa"/>
          </w:tcPr>
          <w:p w14:paraId="6C71AF91" w14:textId="30599C37" w:rsidR="00392E0C" w:rsidRPr="000F5C83" w:rsidRDefault="001A290C" w:rsidP="00343C18">
            <w:pPr>
              <w:pStyle w:val="NoSpacing"/>
              <w:spacing w:before="120" w:after="60"/>
            </w:pPr>
            <w:r w:rsidRPr="00D529C1">
              <w:rPr>
                <w:b/>
              </w:rPr>
              <w:t>3.</w:t>
            </w:r>
            <w:r w:rsidR="00F40863">
              <w:rPr>
                <w:b/>
              </w:rPr>
              <w:t>1</w:t>
            </w:r>
            <w:r w:rsidR="00CD65CC">
              <w:rPr>
                <w:b/>
              </w:rPr>
              <w:t>5</w:t>
            </w:r>
            <w:r w:rsidR="00F40863" w:rsidRPr="00D529C1">
              <w:rPr>
                <w:b/>
              </w:rPr>
              <w:t>b</w:t>
            </w:r>
            <w:r w:rsidR="00F40863">
              <w:rPr>
                <w:b/>
              </w:rPr>
              <w:t xml:space="preserve"> </w:t>
            </w:r>
            <w:r w:rsidRPr="009B1C1F">
              <w:rPr>
                <w:bCs/>
              </w:rPr>
              <w:t>Prisoners</w:t>
            </w:r>
            <w:r w:rsidR="00392E0C">
              <w:rPr>
                <w:bCs/>
              </w:rPr>
              <w:t>.</w:t>
            </w:r>
            <w:r>
              <w:t xml:space="preserve"> </w:t>
            </w:r>
            <w:r w:rsidR="00392E0C">
              <w:t>(</w:t>
            </w:r>
            <w:r w:rsidR="00392E0C">
              <w:rPr>
                <w:b/>
              </w:rPr>
              <w:t>WORKSHEET Prisoners</w:t>
            </w:r>
            <w:r w:rsidR="00392E0C">
              <w:t xml:space="preserve">; </w:t>
            </w:r>
            <w:r w:rsidR="00392E0C">
              <w:rPr>
                <w:b/>
              </w:rPr>
              <w:t>SOP Prisoners</w:t>
            </w:r>
            <w:r w:rsidR="00392E0C">
              <w:t xml:space="preserve">; </w:t>
            </w:r>
            <w:r w:rsidR="000453F5">
              <w:rPr>
                <w:b/>
              </w:rPr>
              <w:t>GUIDANCE Prisoners</w:t>
            </w:r>
            <w:r w:rsidR="00392E0C">
              <w:t>)</w:t>
            </w:r>
          </w:p>
          <w:p w14:paraId="2FDF298D" w14:textId="018A2F0F" w:rsidR="000453F5" w:rsidRDefault="000453F5" w:rsidP="000453F5">
            <w:pPr>
              <w:pStyle w:val="NoSpacing"/>
              <w:spacing w:after="60"/>
              <w:rPr>
                <w:b/>
                <w:bCs/>
              </w:rPr>
            </w:pPr>
            <w:r>
              <w:lastRenderedPageBreak/>
              <w:t xml:space="preserve">The definition of “prisoner” is complex and multi-faceted. </w:t>
            </w:r>
            <w:r w:rsidR="004935CF">
              <w:t>Review</w:t>
            </w:r>
            <w:r>
              <w:t xml:space="preserve"> the full description and multiple examples in the Definitions section of </w:t>
            </w:r>
            <w:r w:rsidRPr="0019674C">
              <w:rPr>
                <w:b/>
                <w:bCs/>
              </w:rPr>
              <w:t>GUIDANCE</w:t>
            </w:r>
            <w:r>
              <w:rPr>
                <w:b/>
                <w:bCs/>
              </w:rPr>
              <w:t xml:space="preserve"> Prisoners</w:t>
            </w:r>
            <w:r>
              <w:t>.</w:t>
            </w:r>
            <w:r>
              <w:rPr>
                <w:b/>
                <w:bCs/>
              </w:rPr>
              <w:t xml:space="preserve"> </w:t>
            </w:r>
          </w:p>
          <w:p w14:paraId="1F49C1B8" w14:textId="77777777" w:rsidR="000453F5" w:rsidRDefault="000453F5" w:rsidP="000453F5">
            <w:pPr>
              <w:pStyle w:val="NoSpacing"/>
              <w:spacing w:after="60"/>
              <w:rPr>
                <w:b/>
                <w:bCs/>
              </w:rPr>
            </w:pPr>
            <w:r>
              <w:t xml:space="preserve">Decide whether to recommend that the IRB review for the involvement of incidental prisoners, based on the issues discussed about incidental prisoners in </w:t>
            </w:r>
            <w:r>
              <w:rPr>
                <w:b/>
                <w:bCs/>
              </w:rPr>
              <w:t>SOP Prisoners</w:t>
            </w:r>
            <w:r w:rsidRPr="00BE7EC2">
              <w:t xml:space="preserve">. </w:t>
            </w:r>
          </w:p>
          <w:p w14:paraId="6B996BDC" w14:textId="77777777" w:rsidR="000453F5" w:rsidRPr="00BE7EC2" w:rsidRDefault="000453F5" w:rsidP="000453F5">
            <w:pPr>
              <w:pStyle w:val="NoSpacing"/>
              <w:spacing w:after="60"/>
            </w:pPr>
            <w:r w:rsidRPr="00BE7EC2">
              <w:t xml:space="preserve">Use the </w:t>
            </w:r>
            <w:r w:rsidRPr="000972F2">
              <w:rPr>
                <w:b/>
                <w:bCs/>
              </w:rPr>
              <w:t xml:space="preserve">GUIDANCE </w:t>
            </w:r>
            <w:r w:rsidRPr="00BE7EC2">
              <w:t xml:space="preserve">to identify the applicable regulations. </w:t>
            </w:r>
          </w:p>
          <w:p w14:paraId="60693407" w14:textId="131321D5" w:rsidR="00392E0C" w:rsidRDefault="000453F5" w:rsidP="000453F5">
            <w:pPr>
              <w:pStyle w:val="NoSpacing"/>
              <w:spacing w:after="60"/>
            </w:pPr>
            <w:r>
              <w:t xml:space="preserve">The </w:t>
            </w:r>
            <w:r w:rsidRPr="000972F2">
              <w:rPr>
                <w:b/>
                <w:bCs/>
              </w:rPr>
              <w:t>WORKSHEET</w:t>
            </w:r>
            <w:r>
              <w:t xml:space="preserve"> summarizes, and the </w:t>
            </w:r>
            <w:r w:rsidRPr="000972F2">
              <w:rPr>
                <w:b/>
                <w:bCs/>
              </w:rPr>
              <w:t xml:space="preserve">SOP </w:t>
            </w:r>
            <w:r>
              <w:t xml:space="preserve">describes in more detail, the prisoner-specific processes that must be followed under various regulations (or lack of regulations). </w:t>
            </w:r>
            <w:r w:rsidR="00392E0C">
              <w:t>If certification to OHRP is required</w:t>
            </w:r>
            <w:r w:rsidR="000C3A9F">
              <w:t>,</w:t>
            </w:r>
            <w:r w:rsidR="00392E0C">
              <w:t xml:space="preserve"> </w:t>
            </w:r>
            <w:r w:rsidR="000C3A9F">
              <w:t>i</w:t>
            </w:r>
            <w:r w:rsidR="00392E0C">
              <w:t>nform a TOL</w:t>
            </w:r>
            <w:r w:rsidR="00B56F38">
              <w:t>/SRA</w:t>
            </w:r>
            <w:r w:rsidR="00392E0C">
              <w:t xml:space="preserve"> so that they can begin the certification process</w:t>
            </w:r>
            <w:r>
              <w:t xml:space="preserve"> as described in the </w:t>
            </w:r>
            <w:r>
              <w:rPr>
                <w:b/>
                <w:bCs/>
              </w:rPr>
              <w:t>SOP</w:t>
            </w:r>
            <w:r w:rsidR="00392E0C">
              <w:t xml:space="preserve">. </w:t>
            </w:r>
          </w:p>
          <w:p w14:paraId="2A5A367B" w14:textId="77777777" w:rsidR="002A37C4" w:rsidRDefault="007A2EF1" w:rsidP="007A2EF1">
            <w:pPr>
              <w:pStyle w:val="NoSpacing"/>
              <w:spacing w:after="120"/>
            </w:pPr>
            <w:r>
              <w:t xml:space="preserve">Modifications that </w:t>
            </w:r>
            <w:proofErr w:type="gramStart"/>
            <w:r>
              <w:t>add</w:t>
            </w:r>
            <w:proofErr w:type="gramEnd"/>
            <w:r>
              <w:t xml:space="preserve"> a prisoner population and that include interaction/intervention/direct observations of prisoners must be reviewed by the convened IRB</w:t>
            </w:r>
            <w:r w:rsidR="002A37C4">
              <w:t>, with the participation of a prisoner advocate</w:t>
            </w:r>
            <w:r>
              <w:t xml:space="preserve">. </w:t>
            </w:r>
          </w:p>
          <w:p w14:paraId="01D33235" w14:textId="2D7987C4" w:rsidR="00392E0C" w:rsidRPr="001F6C4D" w:rsidRDefault="007A2EF1" w:rsidP="007A2EF1">
            <w:pPr>
              <w:pStyle w:val="NoSpacing"/>
              <w:spacing w:after="120"/>
            </w:pPr>
            <w:r>
              <w:t>Modifications to procedures involving prisoner populations may be reviewed by the expedited process if: 1) there is no interaction, intervention, or direct observation of prisoners; or 2) the convened IRB has determined that the study is no greater than minimal risk (using prisoner definition of minimal risk) and may be reviewed by the expedited process; or 3) the modification is a minor change that does not change the IRB’s assessment of the prisoner-related criteria for approval and that (for Subpart C-regulated research) does not change the category of permissible research.</w:t>
            </w:r>
          </w:p>
        </w:tc>
      </w:tr>
      <w:tr w:rsidR="001151A5" w14:paraId="502FE7C7" w14:textId="77777777" w:rsidTr="001151A5">
        <w:tc>
          <w:tcPr>
            <w:tcW w:w="715" w:type="dxa"/>
            <w:vMerge/>
          </w:tcPr>
          <w:p w14:paraId="2C531BA4" w14:textId="77777777" w:rsidR="001151A5" w:rsidRPr="001F6C4D" w:rsidRDefault="001151A5" w:rsidP="00501705">
            <w:pPr>
              <w:pStyle w:val="NoSpacing"/>
            </w:pPr>
          </w:p>
        </w:tc>
        <w:tc>
          <w:tcPr>
            <w:tcW w:w="10260" w:type="dxa"/>
            <w:shd w:val="clear" w:color="auto" w:fill="EBEBFF"/>
          </w:tcPr>
          <w:p w14:paraId="0B0BFA16" w14:textId="77777777" w:rsidR="001151A5" w:rsidRDefault="001151A5" w:rsidP="001151A5">
            <w:pPr>
              <w:pStyle w:val="NoSpacing"/>
              <w:spacing w:before="120" w:after="60"/>
              <w:rPr>
                <w:bCs/>
              </w:rPr>
            </w:pPr>
            <w:r>
              <w:rPr>
                <w:b/>
              </w:rPr>
              <w:t xml:space="preserve">+Guidance. </w:t>
            </w:r>
          </w:p>
          <w:p w14:paraId="6585C57A" w14:textId="77777777" w:rsidR="001151A5" w:rsidRDefault="001151A5" w:rsidP="001151A5">
            <w:pPr>
              <w:pStyle w:val="NoSpacing"/>
              <w:numPr>
                <w:ilvl w:val="0"/>
                <w:numId w:val="31"/>
              </w:numPr>
              <w:spacing w:before="120" w:after="60"/>
              <w:rPr>
                <w:bCs/>
              </w:rPr>
            </w:pPr>
            <w:r>
              <w:rPr>
                <w:b/>
              </w:rPr>
              <w:t xml:space="preserve">Minimal risk. </w:t>
            </w:r>
            <w:r>
              <w:rPr>
                <w:bCs/>
              </w:rPr>
              <w:t>Remember that the 45 CFR 46 definition of minimal risk is slightly different for prisoners.</w:t>
            </w:r>
          </w:p>
          <w:p w14:paraId="57F5CEF5" w14:textId="2EF116AB" w:rsidR="001151A5" w:rsidRDefault="001151A5" w:rsidP="001151A5">
            <w:pPr>
              <w:pStyle w:val="NoSpacing"/>
              <w:numPr>
                <w:ilvl w:val="0"/>
                <w:numId w:val="31"/>
              </w:numPr>
              <w:spacing w:before="120" w:after="60"/>
              <w:rPr>
                <w:bCs/>
              </w:rPr>
            </w:pPr>
            <w:r>
              <w:rPr>
                <w:b/>
              </w:rPr>
              <w:t xml:space="preserve">Exempt status or expedited review. </w:t>
            </w:r>
            <w:r w:rsidR="004935CF">
              <w:rPr>
                <w:bCs/>
              </w:rPr>
              <w:t>Review</w:t>
            </w:r>
            <w:r>
              <w:rPr>
                <w:bCs/>
              </w:rPr>
              <w:t xml:space="preserve"> the </w:t>
            </w:r>
            <w:r w:rsidR="004C6244">
              <w:rPr>
                <w:b/>
              </w:rPr>
              <w:t xml:space="preserve">GUIDANCE </w:t>
            </w:r>
            <w:r>
              <w:rPr>
                <w:b/>
              </w:rPr>
              <w:t xml:space="preserve">Exempt Research </w:t>
            </w:r>
            <w:r>
              <w:rPr>
                <w:bCs/>
              </w:rPr>
              <w:t xml:space="preserve">and </w:t>
            </w:r>
            <w:r>
              <w:rPr>
                <w:b/>
              </w:rPr>
              <w:t xml:space="preserve">WORKSHEET Expedited Review </w:t>
            </w:r>
            <w:r>
              <w:rPr>
                <w:bCs/>
              </w:rPr>
              <w:t xml:space="preserve">for limitations on which </w:t>
            </w:r>
            <w:r w:rsidR="001D4093">
              <w:rPr>
                <w:bCs/>
              </w:rPr>
              <w:t xml:space="preserve">modifications to </w:t>
            </w:r>
            <w:r>
              <w:rPr>
                <w:bCs/>
              </w:rPr>
              <w:t xml:space="preserve">prisoner research can be exempt or can be reviewed by the expedited process. Staff are encouraged to consult with a prisoner advocate if their expertise would be helpful. </w:t>
            </w:r>
          </w:p>
          <w:p w14:paraId="0C116D97" w14:textId="77777777" w:rsidR="001151A5" w:rsidRDefault="001151A5" w:rsidP="001151A5">
            <w:pPr>
              <w:pStyle w:val="NoSpacing"/>
              <w:numPr>
                <w:ilvl w:val="0"/>
                <w:numId w:val="31"/>
              </w:numPr>
              <w:spacing w:before="120" w:after="60"/>
              <w:rPr>
                <w:bCs/>
              </w:rPr>
            </w:pPr>
            <w:r>
              <w:rPr>
                <w:b/>
              </w:rPr>
              <w:t xml:space="preserve">Expedited review of research governed by Subpart C </w:t>
            </w:r>
            <w:r>
              <w:rPr>
                <w:bCs/>
              </w:rPr>
              <w:t xml:space="preserve">must comply with all the Subpart C requirements (including OHRP certification) except for the prisoner advocate requirement and the requirement to inform prisoners about the lack of impact on pardon or parole. </w:t>
            </w:r>
          </w:p>
          <w:p w14:paraId="0B58292A" w14:textId="04138E30" w:rsidR="001151A5" w:rsidRPr="00D529C1" w:rsidRDefault="001151A5" w:rsidP="001151A5">
            <w:pPr>
              <w:pStyle w:val="NoSpacing"/>
              <w:spacing w:before="120" w:after="60"/>
              <w:rPr>
                <w:b/>
              </w:rPr>
            </w:pPr>
            <w:r>
              <w:rPr>
                <w:b/>
              </w:rPr>
              <w:t xml:space="preserve">Certification and multi-institutional research. </w:t>
            </w:r>
            <w:r w:rsidR="004935CF" w:rsidRPr="000C6488">
              <w:rPr>
                <w:bCs/>
              </w:rPr>
              <w:t>Review</w:t>
            </w:r>
            <w:r>
              <w:rPr>
                <w:bCs/>
              </w:rPr>
              <w:t xml:space="preserve"> </w:t>
            </w:r>
            <w:r>
              <w:rPr>
                <w:b/>
              </w:rPr>
              <w:t xml:space="preserve">SOP Prisoners </w:t>
            </w:r>
            <w:r>
              <w:rPr>
                <w:bCs/>
              </w:rPr>
              <w:t>for what to do if the research is governed by Subpart C AND is being reviewed by another IRB in addition to the UW IRB.</w:t>
            </w:r>
          </w:p>
        </w:tc>
      </w:tr>
      <w:tr w:rsidR="001A290C" w14:paraId="7B59D3B9" w14:textId="77777777" w:rsidTr="00F339DB">
        <w:tc>
          <w:tcPr>
            <w:tcW w:w="715" w:type="dxa"/>
            <w:vMerge/>
          </w:tcPr>
          <w:p w14:paraId="679D86DF" w14:textId="77777777" w:rsidR="001A290C" w:rsidRPr="001F6C4D" w:rsidRDefault="001A290C" w:rsidP="00501705">
            <w:pPr>
              <w:pStyle w:val="NoSpacing"/>
            </w:pPr>
          </w:p>
        </w:tc>
        <w:tc>
          <w:tcPr>
            <w:tcW w:w="10260" w:type="dxa"/>
          </w:tcPr>
          <w:p w14:paraId="65D332F1" w14:textId="706D5A75" w:rsidR="00392E0C" w:rsidRDefault="001A290C" w:rsidP="001B33B3">
            <w:pPr>
              <w:pStyle w:val="NoSpacing"/>
              <w:spacing w:before="120" w:after="60"/>
            </w:pPr>
            <w:r w:rsidRPr="00D529C1">
              <w:rPr>
                <w:b/>
              </w:rPr>
              <w:t>3</w:t>
            </w:r>
            <w:r w:rsidR="00706C85">
              <w:rPr>
                <w:b/>
              </w:rPr>
              <w:t>.</w:t>
            </w:r>
            <w:r w:rsidR="00F40863">
              <w:rPr>
                <w:b/>
              </w:rPr>
              <w:t>1</w:t>
            </w:r>
            <w:r w:rsidR="00CD65CC">
              <w:rPr>
                <w:b/>
              </w:rPr>
              <w:t>5</w:t>
            </w:r>
            <w:r w:rsidR="00F40863" w:rsidRPr="00D529C1">
              <w:rPr>
                <w:b/>
              </w:rPr>
              <w:t>c</w:t>
            </w:r>
            <w:r w:rsidR="00F40863">
              <w:rPr>
                <w:b/>
              </w:rPr>
              <w:t xml:space="preserve"> </w:t>
            </w:r>
            <w:r w:rsidRPr="009B1C1F">
              <w:rPr>
                <w:bCs/>
              </w:rPr>
              <w:t>Pregnant women and fetuses</w:t>
            </w:r>
            <w:r w:rsidR="00392E0C">
              <w:rPr>
                <w:bCs/>
              </w:rPr>
              <w:t>.</w:t>
            </w:r>
            <w:r>
              <w:t xml:space="preserve"> </w:t>
            </w:r>
            <w:r w:rsidR="00392E0C">
              <w:t>(</w:t>
            </w:r>
            <w:r w:rsidR="00392E0C">
              <w:rPr>
                <w:b/>
              </w:rPr>
              <w:t>WORKSHEET Pregnant Women</w:t>
            </w:r>
            <w:r w:rsidR="00392E0C">
              <w:t xml:space="preserve">)  </w:t>
            </w:r>
          </w:p>
          <w:p w14:paraId="461907B6" w14:textId="77777777" w:rsidR="00392E0C" w:rsidRDefault="00392E0C" w:rsidP="001B33B3">
            <w:pPr>
              <w:pStyle w:val="NoSpacing"/>
              <w:spacing w:after="60"/>
            </w:pPr>
            <w:r>
              <w:t>The Revised Common Rule no longer includes pregnant women as an example of a population that is potentially vulnerable to coercion or undue influence however, Subpart B has not been revised or deleted.</w:t>
            </w:r>
          </w:p>
          <w:p w14:paraId="214BFDF1" w14:textId="243514B8" w:rsidR="00706C85" w:rsidRPr="001F6C4D" w:rsidRDefault="004935CF" w:rsidP="009B1C1F">
            <w:pPr>
              <w:pStyle w:val="NoSpacing"/>
              <w:spacing w:after="120"/>
            </w:pPr>
            <w:r>
              <w:t>Review</w:t>
            </w:r>
            <w:r w:rsidR="00706C85">
              <w:t xml:space="preserve"> the two sections on fetal tissue below if the research includes collection/use of fetal tissue. </w:t>
            </w:r>
          </w:p>
        </w:tc>
      </w:tr>
      <w:tr w:rsidR="001A290C" w14:paraId="37DD2ECA" w14:textId="77777777" w:rsidTr="00F339DB">
        <w:tc>
          <w:tcPr>
            <w:tcW w:w="715" w:type="dxa"/>
            <w:vMerge/>
          </w:tcPr>
          <w:p w14:paraId="58F1F705" w14:textId="77777777" w:rsidR="001A290C" w:rsidRPr="001F6C4D" w:rsidRDefault="001A290C" w:rsidP="00501705">
            <w:pPr>
              <w:pStyle w:val="NoSpacing"/>
            </w:pPr>
          </w:p>
        </w:tc>
        <w:tc>
          <w:tcPr>
            <w:tcW w:w="10260" w:type="dxa"/>
          </w:tcPr>
          <w:p w14:paraId="2C255E31" w14:textId="3DBBF83E" w:rsidR="00392E0C" w:rsidRPr="000F3126" w:rsidRDefault="001A290C" w:rsidP="001B33B3">
            <w:pPr>
              <w:pStyle w:val="NoSpacing"/>
              <w:spacing w:before="120" w:after="60"/>
            </w:pPr>
            <w:r w:rsidRPr="00D529C1">
              <w:rPr>
                <w:b/>
              </w:rPr>
              <w:t>3.</w:t>
            </w:r>
            <w:r w:rsidR="00F40863">
              <w:rPr>
                <w:b/>
              </w:rPr>
              <w:t>1</w:t>
            </w:r>
            <w:r w:rsidR="00CD65CC">
              <w:rPr>
                <w:b/>
              </w:rPr>
              <w:t>5</w:t>
            </w:r>
            <w:r w:rsidR="00F40863" w:rsidRPr="00D529C1">
              <w:rPr>
                <w:b/>
              </w:rPr>
              <w:t xml:space="preserve">d </w:t>
            </w:r>
            <w:r w:rsidRPr="009B1C1F">
              <w:rPr>
                <w:bCs/>
              </w:rPr>
              <w:t>Neonates (unviable, or of uncertain viability)</w:t>
            </w:r>
            <w:r w:rsidR="00392E0C">
              <w:rPr>
                <w:bCs/>
              </w:rPr>
              <w:t>.</w:t>
            </w:r>
            <w:r>
              <w:t xml:space="preserve"> </w:t>
            </w:r>
            <w:r w:rsidR="00392E0C" w:rsidRPr="000F3126">
              <w:t>(</w:t>
            </w:r>
            <w:r w:rsidR="00392E0C" w:rsidRPr="000F3126">
              <w:rPr>
                <w:b/>
              </w:rPr>
              <w:t>WORKSHEET Neonates</w:t>
            </w:r>
            <w:r w:rsidR="00392E0C" w:rsidRPr="000F3126">
              <w:t xml:space="preserve">) </w:t>
            </w:r>
          </w:p>
          <w:p w14:paraId="559E6032" w14:textId="09BCE26F" w:rsidR="00392E0C" w:rsidRPr="001F6C4D" w:rsidRDefault="00392E0C" w:rsidP="009B1C1F">
            <w:pPr>
              <w:pStyle w:val="NoSpacing"/>
              <w:spacing w:after="120"/>
            </w:pPr>
            <w:r w:rsidRPr="000F3126">
              <w:t xml:space="preserve">UW research involving this population is very rare. If a specific study appears to involve this population, consult with </w:t>
            </w:r>
            <w:proofErr w:type="gramStart"/>
            <w:r w:rsidRPr="000F3126">
              <w:t>a TOL</w:t>
            </w:r>
            <w:proofErr w:type="gramEnd"/>
            <w:r w:rsidR="00DC58FA">
              <w:t>, SRA,</w:t>
            </w:r>
            <w:r w:rsidRPr="000F3126">
              <w:t xml:space="preserve"> or </w:t>
            </w:r>
            <w:r w:rsidR="00DC58FA">
              <w:t xml:space="preserve">member of </w:t>
            </w:r>
            <w:r w:rsidRPr="000F3126">
              <w:t xml:space="preserve">HSD </w:t>
            </w:r>
            <w:r w:rsidR="00DC58FA">
              <w:t>Leadership</w:t>
            </w:r>
            <w:r w:rsidRPr="000F3126">
              <w:t xml:space="preserve"> for a consensus.</w:t>
            </w:r>
          </w:p>
        </w:tc>
      </w:tr>
      <w:tr w:rsidR="001A290C" w14:paraId="486FA304" w14:textId="77777777" w:rsidTr="00F339DB">
        <w:tc>
          <w:tcPr>
            <w:tcW w:w="715" w:type="dxa"/>
            <w:vMerge/>
          </w:tcPr>
          <w:p w14:paraId="60B37C9B" w14:textId="77777777" w:rsidR="001A290C" w:rsidRPr="001F6C4D" w:rsidRDefault="001A290C" w:rsidP="00501705">
            <w:pPr>
              <w:pStyle w:val="NoSpacing"/>
            </w:pPr>
          </w:p>
        </w:tc>
        <w:tc>
          <w:tcPr>
            <w:tcW w:w="10260" w:type="dxa"/>
          </w:tcPr>
          <w:p w14:paraId="45EF7810" w14:textId="34DBE0E9" w:rsidR="00392E0C" w:rsidRDefault="001A290C" w:rsidP="001B33B3">
            <w:pPr>
              <w:pStyle w:val="NoSpacing"/>
              <w:spacing w:before="120" w:after="60"/>
            </w:pPr>
            <w:r w:rsidRPr="004939E8">
              <w:rPr>
                <w:b/>
              </w:rPr>
              <w:t>3.</w:t>
            </w:r>
            <w:r w:rsidR="00F40863">
              <w:rPr>
                <w:b/>
              </w:rPr>
              <w:t>1</w:t>
            </w:r>
            <w:r w:rsidR="00CD65CC">
              <w:rPr>
                <w:b/>
              </w:rPr>
              <w:t>5</w:t>
            </w:r>
            <w:r w:rsidR="00F40863" w:rsidRPr="004939E8">
              <w:rPr>
                <w:b/>
              </w:rPr>
              <w:t>e</w:t>
            </w:r>
            <w:r w:rsidR="00F40863" w:rsidRPr="009B1C1F">
              <w:rPr>
                <w:bCs/>
              </w:rPr>
              <w:t xml:space="preserve"> </w:t>
            </w:r>
            <w:r w:rsidRPr="009B1C1F">
              <w:rPr>
                <w:bCs/>
              </w:rPr>
              <w:t>Transplantation of fetal tissue</w:t>
            </w:r>
            <w:r w:rsidRPr="008403DF">
              <w:rPr>
                <w:bCs/>
              </w:rPr>
              <w:t xml:space="preserve">. </w:t>
            </w:r>
            <w:r w:rsidR="00392E0C">
              <w:rPr>
                <w:bCs/>
              </w:rPr>
              <w:t>(</w:t>
            </w:r>
            <w:r w:rsidR="00392E0C">
              <w:rPr>
                <w:b/>
              </w:rPr>
              <w:t>CHECKLIST Transplantation of Fetal Tissue</w:t>
            </w:r>
            <w:r w:rsidR="00392E0C">
              <w:t xml:space="preserve">)  </w:t>
            </w:r>
          </w:p>
          <w:p w14:paraId="60C032F4" w14:textId="059BE844" w:rsidR="00392E0C" w:rsidRPr="008403DF" w:rsidRDefault="00392E0C" w:rsidP="006B6FBB">
            <w:pPr>
              <w:pStyle w:val="NoSpacing"/>
              <w:spacing w:after="120"/>
              <w:rPr>
                <w:bCs/>
              </w:rPr>
            </w:pPr>
            <w:r>
              <w:t>UW research involving this procedure is very rare. If a specific study appears to involve this procedure, consult with a TOL</w:t>
            </w:r>
            <w:r w:rsidR="00DC58FA">
              <w:t>, SRA,</w:t>
            </w:r>
            <w:r>
              <w:t xml:space="preserve"> or </w:t>
            </w:r>
            <w:r w:rsidR="00DC58FA">
              <w:t xml:space="preserve">member of </w:t>
            </w:r>
            <w:r>
              <w:t xml:space="preserve">HSD </w:t>
            </w:r>
            <w:r w:rsidR="00DC58FA">
              <w:t>Leadership</w:t>
            </w:r>
            <w:r>
              <w:t xml:space="preserve"> to ensure that all regulatory requirements are identified and addressed.</w:t>
            </w:r>
          </w:p>
        </w:tc>
      </w:tr>
      <w:tr w:rsidR="00EE0911" w14:paraId="36795AAD" w14:textId="77777777" w:rsidTr="00CF7816">
        <w:tc>
          <w:tcPr>
            <w:tcW w:w="715" w:type="dxa"/>
            <w:vMerge/>
          </w:tcPr>
          <w:p w14:paraId="3AC4E0BE" w14:textId="77777777" w:rsidR="00EE0911" w:rsidRPr="001F6C4D" w:rsidRDefault="00EE0911" w:rsidP="00EE0911">
            <w:pPr>
              <w:pStyle w:val="NoSpacing"/>
            </w:pPr>
          </w:p>
        </w:tc>
        <w:tc>
          <w:tcPr>
            <w:tcW w:w="10260" w:type="dxa"/>
            <w:shd w:val="clear" w:color="auto" w:fill="auto"/>
          </w:tcPr>
          <w:p w14:paraId="3F61FD3C" w14:textId="5CCA5946" w:rsidR="00392E0C" w:rsidRDefault="00EE0911" w:rsidP="001B33B3">
            <w:pPr>
              <w:pStyle w:val="NoSpacing"/>
              <w:spacing w:before="120" w:after="60"/>
              <w:rPr>
                <w:b/>
              </w:rPr>
            </w:pPr>
            <w:r>
              <w:rPr>
                <w:b/>
              </w:rPr>
              <w:t>3.</w:t>
            </w:r>
            <w:r w:rsidR="00F40863">
              <w:rPr>
                <w:b/>
              </w:rPr>
              <w:t>1</w:t>
            </w:r>
            <w:r w:rsidR="00CD65CC">
              <w:rPr>
                <w:b/>
              </w:rPr>
              <w:t>5</w:t>
            </w:r>
            <w:r>
              <w:rPr>
                <w:b/>
              </w:rPr>
              <w:t xml:space="preserve">.f </w:t>
            </w:r>
            <w:r w:rsidRPr="009B1C1F">
              <w:rPr>
                <w:bCs/>
              </w:rPr>
              <w:t>Use of human fetal tissue (HFT) from elective abortions.</w:t>
            </w:r>
            <w:r>
              <w:rPr>
                <w:b/>
              </w:rPr>
              <w:t xml:space="preserve"> </w:t>
            </w:r>
            <w:r w:rsidR="00392E0C">
              <w:rPr>
                <w:rStyle w:val="Hyperlink"/>
                <w:color w:val="auto"/>
                <w:u w:val="none"/>
              </w:rPr>
              <w:t>(</w:t>
            </w:r>
            <w:r w:rsidR="00392E0C">
              <w:rPr>
                <w:rStyle w:val="Hyperlink"/>
                <w:b/>
                <w:color w:val="auto"/>
                <w:u w:val="none"/>
              </w:rPr>
              <w:t xml:space="preserve">WORKSHEET Consent Requirements and Waivers; </w:t>
            </w:r>
            <w:r w:rsidR="00AD1075" w:rsidRPr="00AD1075">
              <w:rPr>
                <w:rStyle w:val="Hyperlink"/>
                <w:b/>
                <w:color w:val="auto"/>
                <w:u w:val="none"/>
              </w:rPr>
              <w:t>G</w:t>
            </w:r>
            <w:r w:rsidR="00AD1075" w:rsidRPr="00DC4090">
              <w:rPr>
                <w:rStyle w:val="Hyperlink"/>
                <w:b/>
                <w:color w:val="auto"/>
                <w:u w:val="none"/>
              </w:rPr>
              <w:t>UIDANCE Designing the Consent Process</w:t>
            </w:r>
            <w:r w:rsidR="00392E0C">
              <w:rPr>
                <w:rStyle w:val="Hyperlink"/>
                <w:color w:val="auto"/>
                <w:u w:val="none"/>
              </w:rPr>
              <w:t>)</w:t>
            </w:r>
          </w:p>
          <w:p w14:paraId="0B80E3E1" w14:textId="13420CC9" w:rsidR="00392E0C" w:rsidRDefault="00392E0C" w:rsidP="001B33B3">
            <w:pPr>
              <w:pStyle w:val="NoSpacing"/>
              <w:spacing w:after="60"/>
              <w:rPr>
                <w:rStyle w:val="Hyperlink"/>
                <w:color w:val="auto"/>
                <w:u w:val="none"/>
              </w:rPr>
            </w:pPr>
            <w:r w:rsidRPr="00957497">
              <w:lastRenderedPageBreak/>
              <w:t xml:space="preserve">This type of research requires specific language in the consent form. The requirements come from an NIH </w:t>
            </w:r>
            <w:proofErr w:type="gramStart"/>
            <w:r w:rsidRPr="00957497">
              <w:t>policy</w:t>
            </w:r>
            <w:proofErr w:type="gramEnd"/>
            <w:r w:rsidRPr="00957497">
              <w:t xml:space="preserve"> </w:t>
            </w:r>
            <w:r w:rsidRPr="00957497">
              <w:rPr>
                <w:rStyle w:val="Hyperlink"/>
                <w:color w:val="auto"/>
                <w:u w:val="none"/>
              </w:rPr>
              <w:t xml:space="preserve">but UW Policy requires </w:t>
            </w:r>
            <w:r>
              <w:rPr>
                <w:rStyle w:val="Hyperlink"/>
                <w:color w:val="auto"/>
                <w:u w:val="none"/>
              </w:rPr>
              <w:t xml:space="preserve">that the consent language be included in the consent form for all research involving HFT from elective abortions which is approved on or after 9/25/2019. </w:t>
            </w:r>
          </w:p>
          <w:p w14:paraId="2DEE9FE8" w14:textId="694C9F20" w:rsidR="00392E0C" w:rsidRPr="009B1C1F" w:rsidRDefault="00392E0C" w:rsidP="009B1C1F">
            <w:pPr>
              <w:pStyle w:val="NoSpacing"/>
              <w:spacing w:after="120"/>
              <w:rPr>
                <w:b/>
                <w:u w:val="single"/>
              </w:rPr>
            </w:pPr>
            <w:r>
              <w:rPr>
                <w:rStyle w:val="Hyperlink"/>
                <w:color w:val="auto"/>
                <w:u w:val="none"/>
              </w:rPr>
              <w:t>UW research involving this type of tissue is rare.</w:t>
            </w:r>
            <w:r w:rsidR="00524830">
              <w:rPr>
                <w:rStyle w:val="Hyperlink"/>
                <w:color w:val="auto"/>
                <w:u w:val="none"/>
              </w:rPr>
              <w:t xml:space="preserve"> If a specific study appears to involve this procedure, you and your TOL</w:t>
            </w:r>
            <w:r w:rsidR="00DC58FA" w:rsidRPr="00DC58FA">
              <w:rPr>
                <w:rStyle w:val="Hyperlink"/>
                <w:color w:val="auto"/>
                <w:u w:val="none"/>
              </w:rPr>
              <w:t>/SRA</w:t>
            </w:r>
            <w:r w:rsidR="00524830" w:rsidRPr="00DC58FA">
              <w:rPr>
                <w:rStyle w:val="Hyperlink"/>
                <w:color w:val="auto"/>
                <w:u w:val="none"/>
              </w:rPr>
              <w:t xml:space="preserve"> </w:t>
            </w:r>
            <w:r w:rsidR="00524830">
              <w:rPr>
                <w:rStyle w:val="Hyperlink"/>
                <w:color w:val="auto"/>
                <w:u w:val="none"/>
              </w:rPr>
              <w:t xml:space="preserve">will need to consult with the HSD Director. </w:t>
            </w:r>
          </w:p>
        </w:tc>
      </w:tr>
      <w:tr w:rsidR="00501705" w14:paraId="69F8947C" w14:textId="77777777" w:rsidTr="00EB4D34">
        <w:tc>
          <w:tcPr>
            <w:tcW w:w="10975" w:type="dxa"/>
            <w:gridSpan w:val="2"/>
          </w:tcPr>
          <w:p w14:paraId="65B207AF" w14:textId="2A736131" w:rsidR="00ED4F78" w:rsidRDefault="00B70011" w:rsidP="009B1C1F">
            <w:pPr>
              <w:pStyle w:val="NoSpacing"/>
              <w:spacing w:before="120" w:after="60"/>
            </w:pPr>
            <w:r w:rsidRPr="00B70011">
              <w:rPr>
                <w:b/>
              </w:rPr>
              <w:lastRenderedPageBreak/>
              <w:t>3.</w:t>
            </w:r>
            <w:r w:rsidR="00F40863">
              <w:rPr>
                <w:b/>
              </w:rPr>
              <w:t>1</w:t>
            </w:r>
            <w:r w:rsidR="00CD65CC">
              <w:rPr>
                <w:b/>
              </w:rPr>
              <w:t>6</w:t>
            </w:r>
            <w:r w:rsidR="00F40863" w:rsidRPr="00B70011">
              <w:rPr>
                <w:b/>
              </w:rPr>
              <w:t xml:space="preserve"> </w:t>
            </w:r>
            <w:r w:rsidRPr="00B70011">
              <w:rPr>
                <w:b/>
              </w:rPr>
              <w:t>Specific federal agency requirements and/or approval criteria</w:t>
            </w:r>
            <w:r>
              <w:t xml:space="preserve">. Identify requirements and determinations that are specific to federal agencies who are involved in the </w:t>
            </w:r>
            <w:r w:rsidR="00395407">
              <w:t>modification</w:t>
            </w:r>
            <w:r>
              <w:t xml:space="preserve">. </w:t>
            </w:r>
          </w:p>
          <w:p w14:paraId="6883FACB" w14:textId="08A78208" w:rsidR="00ED4F78" w:rsidRDefault="004935CF" w:rsidP="009B1C1F">
            <w:pPr>
              <w:pStyle w:val="NoSpacing"/>
              <w:spacing w:after="60"/>
            </w:pPr>
            <w:r>
              <w:t>Review</w:t>
            </w:r>
            <w:r w:rsidR="00DD01B9">
              <w:t xml:space="preserve"> </w:t>
            </w:r>
            <w:r w:rsidR="00DD01B9">
              <w:rPr>
                <w:b/>
                <w:bCs/>
              </w:rPr>
              <w:t>GUIDANCE</w:t>
            </w:r>
            <w:r w:rsidR="00DD01B9">
              <w:rPr>
                <w:b/>
              </w:rPr>
              <w:t xml:space="preserve"> Human Subjects Regulations </w:t>
            </w:r>
            <w:r w:rsidR="00DD01B9">
              <w:t>for a list of agencies with specific requirements</w:t>
            </w:r>
            <w:r w:rsidR="00ED4F78">
              <w:t>.</w:t>
            </w:r>
          </w:p>
          <w:p w14:paraId="3CF3A473" w14:textId="2663ECC7" w:rsidR="00C92B79" w:rsidRDefault="00ED4F78" w:rsidP="009B1C1F">
            <w:pPr>
              <w:pStyle w:val="NoSpacing"/>
              <w:spacing w:after="120"/>
            </w:pPr>
            <w:r>
              <w:t>Use the</w:t>
            </w:r>
            <w:r w:rsidR="00DD01B9">
              <w:t xml:space="preserve"> </w:t>
            </w:r>
            <w:r w:rsidR="00037A59" w:rsidRPr="00741672">
              <w:t>HSD content for those agencies (e.g., guidance, SOPs, worksheets)</w:t>
            </w:r>
            <w:r w:rsidR="00DD01B9">
              <w:rPr>
                <w:b/>
              </w:rPr>
              <w:t xml:space="preserve"> </w:t>
            </w:r>
            <w:r w:rsidR="00DD01B9">
              <w:t>to determine whether any of those requirements apply to a specific study.</w:t>
            </w:r>
          </w:p>
        </w:tc>
      </w:tr>
      <w:tr w:rsidR="00CF2D75" w14:paraId="6553AABE" w14:textId="77777777" w:rsidTr="00B70011">
        <w:tc>
          <w:tcPr>
            <w:tcW w:w="715" w:type="dxa"/>
          </w:tcPr>
          <w:p w14:paraId="7CFEB593" w14:textId="77777777" w:rsidR="00CF2D75" w:rsidRPr="00EB21FF" w:rsidRDefault="00CF2D75" w:rsidP="00501705">
            <w:pPr>
              <w:pStyle w:val="NoSpacing"/>
              <w:rPr>
                <w:b/>
              </w:rPr>
            </w:pPr>
          </w:p>
        </w:tc>
        <w:tc>
          <w:tcPr>
            <w:tcW w:w="10260" w:type="dxa"/>
          </w:tcPr>
          <w:p w14:paraId="175346F3" w14:textId="7917D072" w:rsidR="00CF2D75" w:rsidRDefault="00CF2D75" w:rsidP="006B6FBB">
            <w:pPr>
              <w:pStyle w:val="NoSpacing"/>
              <w:spacing w:before="120" w:after="60"/>
              <w:rPr>
                <w:bCs/>
              </w:rPr>
            </w:pPr>
            <w:r>
              <w:rPr>
                <w:b/>
              </w:rPr>
              <w:t>3.</w:t>
            </w:r>
            <w:r w:rsidR="00F40863">
              <w:rPr>
                <w:b/>
              </w:rPr>
              <w:t>1</w:t>
            </w:r>
            <w:r w:rsidR="00CD65CC">
              <w:rPr>
                <w:b/>
              </w:rPr>
              <w:t>6</w:t>
            </w:r>
            <w:r w:rsidR="00F40863">
              <w:rPr>
                <w:b/>
              </w:rPr>
              <w:t xml:space="preserve">a </w:t>
            </w:r>
            <w:r>
              <w:rPr>
                <w:bCs/>
              </w:rPr>
              <w:t>FDA and the IDE requirement.</w:t>
            </w:r>
          </w:p>
          <w:p w14:paraId="125DBE53" w14:textId="21B4CB52" w:rsidR="00CF2D75" w:rsidRDefault="00CF2D75" w:rsidP="00CF2D75">
            <w:pPr>
              <w:pStyle w:val="NoSpacing"/>
              <w:spacing w:after="60"/>
              <w:rPr>
                <w:bCs/>
              </w:rPr>
            </w:pPr>
            <w:r>
              <w:rPr>
                <w:bCs/>
              </w:rPr>
              <w:t>If the FDA</w:t>
            </w:r>
            <w:r w:rsidR="00F12F2D">
              <w:rPr>
                <w:bCs/>
              </w:rPr>
              <w:t xml:space="preserve"> </w:t>
            </w:r>
            <w:r>
              <w:rPr>
                <w:bCs/>
              </w:rPr>
              <w:t xml:space="preserve">regulated modification involves </w:t>
            </w:r>
            <w:proofErr w:type="gramStart"/>
            <w:r>
              <w:rPr>
                <w:bCs/>
              </w:rPr>
              <w:t>the adding</w:t>
            </w:r>
            <w:proofErr w:type="gramEnd"/>
            <w:r>
              <w:rPr>
                <w:bCs/>
              </w:rPr>
              <w:t xml:space="preserve"> the use of an investigational device, use the </w:t>
            </w:r>
            <w:r>
              <w:rPr>
                <w:b/>
              </w:rPr>
              <w:t xml:space="preserve">WORKSHEET FDA Devices and the IDE Requirement </w:t>
            </w:r>
            <w:r>
              <w:rPr>
                <w:bCs/>
              </w:rPr>
              <w:t xml:space="preserve">to assess whether the device qualifies for an IDE exemption, an Abbreviated IDE, or whether it needs/has an IDE from the FDA. </w:t>
            </w:r>
            <w:r w:rsidR="001139FA" w:rsidRPr="001B33B3">
              <w:rPr>
                <w:bCs/>
                <w:u w:val="single"/>
              </w:rPr>
              <w:t xml:space="preserve">If you are not familiar with FDA </w:t>
            </w:r>
            <w:proofErr w:type="gramStart"/>
            <w:r w:rsidR="001139FA" w:rsidRPr="001B33B3">
              <w:rPr>
                <w:bCs/>
                <w:u w:val="single"/>
              </w:rPr>
              <w:t>investigational</w:t>
            </w:r>
            <w:proofErr w:type="gramEnd"/>
            <w:r w:rsidR="001139FA" w:rsidRPr="001B33B3">
              <w:rPr>
                <w:bCs/>
                <w:u w:val="single"/>
              </w:rPr>
              <w:t xml:space="preserve"> devices, you will need to be trained </w:t>
            </w:r>
            <w:proofErr w:type="gramStart"/>
            <w:r w:rsidR="001139FA" w:rsidRPr="001B33B3">
              <w:rPr>
                <w:bCs/>
                <w:u w:val="single"/>
              </w:rPr>
              <w:t>on</w:t>
            </w:r>
            <w:proofErr w:type="gramEnd"/>
            <w:r w:rsidR="001139FA" w:rsidRPr="001B33B3">
              <w:rPr>
                <w:bCs/>
                <w:u w:val="single"/>
              </w:rPr>
              <w:t xml:space="preserve"> the process so check with your supervisor.</w:t>
            </w:r>
          </w:p>
          <w:p w14:paraId="5288CE00" w14:textId="20BB50FD" w:rsidR="00CF2D75" w:rsidRPr="009B1C1F" w:rsidRDefault="00CF2D75" w:rsidP="009B1C1F">
            <w:pPr>
              <w:pStyle w:val="NoSpacing"/>
              <w:spacing w:after="120"/>
              <w:rPr>
                <w:bCs/>
              </w:rPr>
            </w:pPr>
            <w:r>
              <w:rPr>
                <w:bCs/>
              </w:rPr>
              <w:t>(</w:t>
            </w:r>
            <w:r>
              <w:rPr>
                <w:b/>
              </w:rPr>
              <w:t>SOP FDA</w:t>
            </w:r>
            <w:r w:rsidR="00F12F2D">
              <w:rPr>
                <w:b/>
              </w:rPr>
              <w:t xml:space="preserve"> </w:t>
            </w:r>
            <w:r>
              <w:rPr>
                <w:b/>
              </w:rPr>
              <w:t>Regulated Research</w:t>
            </w:r>
            <w:r>
              <w:rPr>
                <w:bCs/>
              </w:rPr>
              <w:t xml:space="preserve">; </w:t>
            </w:r>
            <w:r w:rsidR="00F12F2D">
              <w:rPr>
                <w:b/>
              </w:rPr>
              <w:t>WEBPAGE FDA Regulated Research Guidance</w:t>
            </w:r>
            <w:r>
              <w:rPr>
                <w:bCs/>
              </w:rPr>
              <w:t>)</w:t>
            </w:r>
          </w:p>
        </w:tc>
      </w:tr>
      <w:tr w:rsidR="00B70011" w14:paraId="2EB75931" w14:textId="77777777" w:rsidTr="00B70011">
        <w:tc>
          <w:tcPr>
            <w:tcW w:w="715" w:type="dxa"/>
            <w:vMerge w:val="restart"/>
          </w:tcPr>
          <w:p w14:paraId="12637A14" w14:textId="77777777" w:rsidR="00B70011" w:rsidRPr="00EB21FF" w:rsidRDefault="00B70011" w:rsidP="00501705">
            <w:pPr>
              <w:pStyle w:val="NoSpacing"/>
              <w:rPr>
                <w:b/>
              </w:rPr>
            </w:pPr>
          </w:p>
        </w:tc>
        <w:tc>
          <w:tcPr>
            <w:tcW w:w="10260" w:type="dxa"/>
          </w:tcPr>
          <w:p w14:paraId="55FF0B8D" w14:textId="47B388F8" w:rsidR="00DD01B9" w:rsidRDefault="00B70011" w:rsidP="006B6FBB">
            <w:pPr>
              <w:pStyle w:val="NoSpacing"/>
              <w:spacing w:before="120" w:after="60"/>
            </w:pPr>
            <w:r w:rsidRPr="003D1731">
              <w:rPr>
                <w:b/>
              </w:rPr>
              <w:t>3.</w:t>
            </w:r>
            <w:r w:rsidR="00F40863">
              <w:rPr>
                <w:b/>
              </w:rPr>
              <w:t>1</w:t>
            </w:r>
            <w:r w:rsidR="00CD65CC">
              <w:rPr>
                <w:b/>
              </w:rPr>
              <w:t>6</w:t>
            </w:r>
            <w:r w:rsidR="00F40863">
              <w:rPr>
                <w:b/>
              </w:rPr>
              <w:t xml:space="preserve">b </w:t>
            </w:r>
            <w:r w:rsidRPr="009B1C1F">
              <w:rPr>
                <w:bCs/>
              </w:rPr>
              <w:t>FDA</w:t>
            </w:r>
            <w:r>
              <w:t xml:space="preserve"> </w:t>
            </w:r>
            <w:r w:rsidR="00DD01B9">
              <w:t>d</w:t>
            </w:r>
            <w:r>
              <w:t xml:space="preserve">evice risk determination. </w:t>
            </w:r>
          </w:p>
          <w:p w14:paraId="2CF7B70F" w14:textId="165946BD" w:rsidR="00CF2D75" w:rsidRDefault="00DD01B9" w:rsidP="006B6FBB">
            <w:pPr>
              <w:pStyle w:val="NoSpacing"/>
              <w:spacing w:after="120"/>
            </w:pPr>
            <w:r>
              <w:t>If the FDA</w:t>
            </w:r>
            <w:r w:rsidR="00F12F2D">
              <w:t xml:space="preserve"> </w:t>
            </w:r>
            <w:r>
              <w:t xml:space="preserve">regulated </w:t>
            </w:r>
            <w:r w:rsidR="009D1AE6">
              <w:t>modifica</w:t>
            </w:r>
            <w:r>
              <w:t xml:space="preserve">tion requires a device risk determination, verify that the </w:t>
            </w:r>
            <w:r w:rsidR="009D1AE6">
              <w:t>modific</w:t>
            </w:r>
            <w:r>
              <w:t xml:space="preserve">ation provides sufficient information for the determination. </w:t>
            </w:r>
            <w:r w:rsidR="00E868D4">
              <w:t xml:space="preserve">In most cases the researcher should submit the </w:t>
            </w:r>
            <w:r w:rsidR="00E868D4">
              <w:rPr>
                <w:b/>
                <w:bCs/>
              </w:rPr>
              <w:t>SUPPLEMENT Devices</w:t>
            </w:r>
            <w:r w:rsidR="00E868D4">
              <w:t>.</w:t>
            </w:r>
            <w:r w:rsidR="00E868D4">
              <w:rPr>
                <w:b/>
                <w:bCs/>
              </w:rPr>
              <w:t xml:space="preserve"> </w:t>
            </w:r>
            <w:r w:rsidRPr="001B33B3">
              <w:rPr>
                <w:u w:val="single"/>
              </w:rPr>
              <w:t xml:space="preserve">If you are not familiar with </w:t>
            </w:r>
            <w:r w:rsidR="00F12F2D">
              <w:rPr>
                <w:u w:val="single"/>
              </w:rPr>
              <w:t xml:space="preserve">FDA </w:t>
            </w:r>
            <w:r w:rsidRPr="001B33B3">
              <w:rPr>
                <w:u w:val="single"/>
              </w:rPr>
              <w:t xml:space="preserve">regulated </w:t>
            </w:r>
            <w:proofErr w:type="gramStart"/>
            <w:r w:rsidRPr="001B33B3">
              <w:rPr>
                <w:u w:val="single"/>
              </w:rPr>
              <w:t>investigational</w:t>
            </w:r>
            <w:proofErr w:type="gramEnd"/>
            <w:r w:rsidRPr="001B33B3">
              <w:rPr>
                <w:u w:val="single"/>
              </w:rPr>
              <w:t xml:space="preserve"> devices, you will need to be trained </w:t>
            </w:r>
            <w:proofErr w:type="gramStart"/>
            <w:r w:rsidRPr="001B33B3">
              <w:rPr>
                <w:u w:val="single"/>
              </w:rPr>
              <w:t>on</w:t>
            </w:r>
            <w:proofErr w:type="gramEnd"/>
            <w:r w:rsidRPr="001B33B3">
              <w:rPr>
                <w:u w:val="single"/>
              </w:rPr>
              <w:t xml:space="preserve"> the process so check with your supervisor.</w:t>
            </w:r>
          </w:p>
          <w:p w14:paraId="0D4F1A79" w14:textId="79997116" w:rsidR="00B70011" w:rsidRPr="00B70011" w:rsidRDefault="00CF2D75" w:rsidP="006B6FBB">
            <w:pPr>
              <w:pStyle w:val="NoSpacing"/>
              <w:spacing w:after="120"/>
              <w:rPr>
                <w:i/>
              </w:rPr>
            </w:pPr>
            <w:r>
              <w:t>(</w:t>
            </w:r>
            <w:r>
              <w:rPr>
                <w:b/>
                <w:bCs/>
              </w:rPr>
              <w:t>SOP FDA</w:t>
            </w:r>
            <w:r w:rsidR="00F12F2D">
              <w:rPr>
                <w:b/>
                <w:bCs/>
              </w:rPr>
              <w:t xml:space="preserve"> </w:t>
            </w:r>
            <w:r>
              <w:rPr>
                <w:b/>
                <w:bCs/>
              </w:rPr>
              <w:t>Regulated Research</w:t>
            </w:r>
            <w:r>
              <w:t xml:space="preserve">; </w:t>
            </w:r>
            <w:r w:rsidR="00F12F2D">
              <w:rPr>
                <w:b/>
                <w:bCs/>
              </w:rPr>
              <w:t>WEBPAGE FDA Regulated Research Guidance</w:t>
            </w:r>
            <w:r>
              <w:t>;</w:t>
            </w:r>
            <w:r>
              <w:rPr>
                <w:b/>
                <w:bCs/>
              </w:rPr>
              <w:t xml:space="preserve"> WORKSHEET FDA Devices and the IDE Requirement</w:t>
            </w:r>
            <w:r>
              <w:t>)</w:t>
            </w:r>
            <w:r w:rsidR="00DD01B9">
              <w:t xml:space="preserve"> </w:t>
            </w:r>
          </w:p>
        </w:tc>
      </w:tr>
      <w:tr w:rsidR="00B70011" w14:paraId="2EE61159" w14:textId="77777777" w:rsidTr="00B70011">
        <w:tc>
          <w:tcPr>
            <w:tcW w:w="715" w:type="dxa"/>
            <w:vMerge/>
          </w:tcPr>
          <w:p w14:paraId="1CDC4CC2" w14:textId="77777777" w:rsidR="00B70011" w:rsidRPr="00EB21FF" w:rsidRDefault="00B70011" w:rsidP="00501705">
            <w:pPr>
              <w:pStyle w:val="NoSpacing"/>
              <w:rPr>
                <w:b/>
              </w:rPr>
            </w:pPr>
          </w:p>
        </w:tc>
        <w:tc>
          <w:tcPr>
            <w:tcW w:w="10260" w:type="dxa"/>
            <w:shd w:val="clear" w:color="auto" w:fill="EBEBFF"/>
          </w:tcPr>
          <w:p w14:paraId="7AEE060A" w14:textId="5D99A8B0" w:rsidR="00B70011" w:rsidRDefault="00B70011" w:rsidP="006B6FBB">
            <w:pPr>
              <w:pStyle w:val="NoSpacing"/>
              <w:spacing w:before="120" w:after="120"/>
              <w:rPr>
                <w:b/>
              </w:rPr>
            </w:pPr>
            <w:r>
              <w:rPr>
                <w:b/>
              </w:rPr>
              <w:t>+ Guidance</w:t>
            </w:r>
          </w:p>
          <w:p w14:paraId="7665E83F" w14:textId="6D50F7C6" w:rsidR="00B70011" w:rsidRDefault="00B70011" w:rsidP="006B6FBB">
            <w:pPr>
              <w:pStyle w:val="NoSpacing"/>
              <w:spacing w:after="120"/>
            </w:pPr>
            <w:r>
              <w:t xml:space="preserve">Note that the FDA considers this determination to be part of the IRB’s responsibilities for conducting its initial review of </w:t>
            </w:r>
            <w:proofErr w:type="gramStart"/>
            <w:r>
              <w:t>a</w:t>
            </w:r>
            <w:r w:rsidR="00F12F2D">
              <w:t xml:space="preserve"> </w:t>
            </w:r>
            <w:r>
              <w:t>[</w:t>
            </w:r>
            <w:proofErr w:type="gramEnd"/>
            <w:r>
              <w:t xml:space="preserve">investigational] device study. </w:t>
            </w:r>
          </w:p>
          <w:p w14:paraId="6F3B82A3" w14:textId="61416AC0" w:rsidR="00B70011" w:rsidRDefault="00B70011" w:rsidP="006B6FBB">
            <w:pPr>
              <w:pStyle w:val="NoSpacing"/>
              <w:spacing w:after="120"/>
            </w:pPr>
            <w:r>
              <w:t>This is not the same as the risk determination that is made by the IRB for FDA</w:t>
            </w:r>
            <w:r w:rsidR="00F12F2D">
              <w:t xml:space="preserve"> </w:t>
            </w:r>
            <w:r>
              <w:t>regulated devices. How are the two risk determinations different?</w:t>
            </w:r>
          </w:p>
          <w:tbl>
            <w:tblPr>
              <w:tblStyle w:val="TableGrid"/>
              <w:tblW w:w="0" w:type="auto"/>
              <w:tblInd w:w="157" w:type="dxa"/>
              <w:tblLook w:val="04A0" w:firstRow="1" w:lastRow="0" w:firstColumn="1" w:lastColumn="0" w:noHBand="0" w:noVBand="1"/>
            </w:tblPr>
            <w:tblGrid>
              <w:gridCol w:w="2977"/>
              <w:gridCol w:w="3528"/>
              <w:gridCol w:w="3372"/>
            </w:tblGrid>
            <w:tr w:rsidR="00B70011" w14:paraId="48DB1F57" w14:textId="77777777" w:rsidTr="006A5FC7">
              <w:tc>
                <w:tcPr>
                  <w:tcW w:w="3150" w:type="dxa"/>
                  <w:shd w:val="clear" w:color="auto" w:fill="F2F2F2" w:themeFill="background1" w:themeFillShade="F2"/>
                </w:tcPr>
                <w:p w14:paraId="45E7AAAA" w14:textId="77777777" w:rsidR="00B70011" w:rsidRDefault="00B70011" w:rsidP="00B70011">
                  <w:pPr>
                    <w:pStyle w:val="NoSpacing"/>
                    <w:jc w:val="center"/>
                  </w:pPr>
                  <w:r>
                    <w:t>Issue</w:t>
                  </w:r>
                </w:p>
              </w:tc>
              <w:tc>
                <w:tcPr>
                  <w:tcW w:w="3780" w:type="dxa"/>
                  <w:shd w:val="clear" w:color="auto" w:fill="F2F2F2" w:themeFill="background1" w:themeFillShade="F2"/>
                </w:tcPr>
                <w:p w14:paraId="638B1F99" w14:textId="77777777" w:rsidR="00B70011" w:rsidRDefault="00B70011" w:rsidP="00B70011">
                  <w:pPr>
                    <w:pStyle w:val="NoSpacing"/>
                    <w:jc w:val="center"/>
                  </w:pPr>
                  <w:r>
                    <w:t>Study Risk Determination</w:t>
                  </w:r>
                </w:p>
              </w:tc>
              <w:tc>
                <w:tcPr>
                  <w:tcW w:w="3600" w:type="dxa"/>
                  <w:shd w:val="clear" w:color="auto" w:fill="F2F2F2" w:themeFill="background1" w:themeFillShade="F2"/>
                </w:tcPr>
                <w:p w14:paraId="6B481F06" w14:textId="77777777" w:rsidR="00B70011" w:rsidRDefault="00B70011" w:rsidP="00B70011">
                  <w:pPr>
                    <w:pStyle w:val="NoSpacing"/>
                    <w:jc w:val="center"/>
                  </w:pPr>
                  <w:r>
                    <w:t>Device Risk Determination</w:t>
                  </w:r>
                </w:p>
              </w:tc>
            </w:tr>
            <w:tr w:rsidR="00B70011" w14:paraId="61431A76" w14:textId="77777777" w:rsidTr="006A5FC7">
              <w:tc>
                <w:tcPr>
                  <w:tcW w:w="3150" w:type="dxa"/>
                </w:tcPr>
                <w:p w14:paraId="194E37AE" w14:textId="77777777" w:rsidR="00B70011" w:rsidRDefault="00B70011" w:rsidP="00B70011">
                  <w:pPr>
                    <w:pStyle w:val="NoSpacing"/>
                  </w:pPr>
                  <w:r>
                    <w:t>What risk is being assessed?</w:t>
                  </w:r>
                </w:p>
              </w:tc>
              <w:tc>
                <w:tcPr>
                  <w:tcW w:w="3780" w:type="dxa"/>
                </w:tcPr>
                <w:p w14:paraId="68BAD757" w14:textId="77777777" w:rsidR="00B70011" w:rsidRDefault="00B70011" w:rsidP="00B70011">
                  <w:pPr>
                    <w:pStyle w:val="NoSpacing"/>
                  </w:pPr>
                  <w:r>
                    <w:t xml:space="preserve">All types of risks (physical, social, legal, etc.) of </w:t>
                  </w:r>
                  <w:proofErr w:type="gramStart"/>
                  <w:r>
                    <w:t>all of</w:t>
                  </w:r>
                  <w:proofErr w:type="gramEnd"/>
                  <w:r>
                    <w:t xml:space="preserve"> the research procedures. </w:t>
                  </w:r>
                </w:p>
              </w:tc>
              <w:tc>
                <w:tcPr>
                  <w:tcW w:w="3600" w:type="dxa"/>
                </w:tcPr>
                <w:p w14:paraId="62E4093B" w14:textId="77777777" w:rsidR="00B70011" w:rsidRDefault="00B70011" w:rsidP="00B70011">
                  <w:pPr>
                    <w:pStyle w:val="NoSpacing"/>
                  </w:pPr>
                  <w:r>
                    <w:t xml:space="preserve">The physical (medical) risk of using a specific device with a specific population, in a specific manner, and for a specific purpose. </w:t>
                  </w:r>
                </w:p>
              </w:tc>
            </w:tr>
            <w:tr w:rsidR="00B70011" w14:paraId="764BDF11" w14:textId="77777777" w:rsidTr="006A5FC7">
              <w:tc>
                <w:tcPr>
                  <w:tcW w:w="3150" w:type="dxa"/>
                </w:tcPr>
                <w:p w14:paraId="665B0EA3" w14:textId="77777777" w:rsidR="00B70011" w:rsidRDefault="00B70011" w:rsidP="00B70011">
                  <w:pPr>
                    <w:pStyle w:val="NoSpacing"/>
                  </w:pPr>
                  <w:r>
                    <w:t>Who makes the determination?</w:t>
                  </w:r>
                </w:p>
              </w:tc>
              <w:tc>
                <w:tcPr>
                  <w:tcW w:w="3780" w:type="dxa"/>
                </w:tcPr>
                <w:p w14:paraId="4E4D6106" w14:textId="77777777" w:rsidR="00B70011" w:rsidRDefault="00B70011" w:rsidP="00B70011">
                  <w:pPr>
                    <w:pStyle w:val="NoSpacing"/>
                  </w:pPr>
                  <w:r>
                    <w:t>The HSD pre-reviewer and (if the item goes to the full board) the IRB</w:t>
                  </w:r>
                </w:p>
              </w:tc>
              <w:tc>
                <w:tcPr>
                  <w:tcW w:w="3600" w:type="dxa"/>
                </w:tcPr>
                <w:p w14:paraId="09900CE8" w14:textId="038003F8" w:rsidR="00B70011" w:rsidRDefault="00B70011" w:rsidP="00B70011">
                  <w:pPr>
                    <w:pStyle w:val="NoSpacing"/>
                  </w:pPr>
                  <w:r>
                    <w:t xml:space="preserve">The </w:t>
                  </w:r>
                  <w:r w:rsidR="00E868D4">
                    <w:t xml:space="preserve">full convened </w:t>
                  </w:r>
                  <w:r>
                    <w:t xml:space="preserve">IRB, unless the FDA has already </w:t>
                  </w:r>
                  <w:proofErr w:type="gramStart"/>
                  <w:r>
                    <w:t>made a determination</w:t>
                  </w:r>
                  <w:proofErr w:type="gramEnd"/>
                  <w:r>
                    <w:t>.</w:t>
                  </w:r>
                </w:p>
              </w:tc>
            </w:tr>
            <w:tr w:rsidR="00B70011" w14:paraId="16D4B0B1" w14:textId="77777777" w:rsidTr="006A5FC7">
              <w:tc>
                <w:tcPr>
                  <w:tcW w:w="3150" w:type="dxa"/>
                </w:tcPr>
                <w:p w14:paraId="57B9979E" w14:textId="77777777" w:rsidR="00B70011" w:rsidRDefault="00B70011" w:rsidP="00B70011">
                  <w:pPr>
                    <w:pStyle w:val="NoSpacing"/>
                  </w:pPr>
                  <w:r>
                    <w:t>If there is a difference of opinion, whose determination is the final one?</w:t>
                  </w:r>
                </w:p>
              </w:tc>
              <w:tc>
                <w:tcPr>
                  <w:tcW w:w="3780" w:type="dxa"/>
                </w:tcPr>
                <w:p w14:paraId="05FA7FC3" w14:textId="77777777" w:rsidR="00B70011" w:rsidRDefault="00B70011" w:rsidP="00B70011">
                  <w:pPr>
                    <w:pStyle w:val="NoSpacing"/>
                  </w:pPr>
                  <w:r>
                    <w:t>The IRB’s</w:t>
                  </w:r>
                </w:p>
              </w:tc>
              <w:tc>
                <w:tcPr>
                  <w:tcW w:w="3600" w:type="dxa"/>
                </w:tcPr>
                <w:p w14:paraId="76041CE0" w14:textId="77777777" w:rsidR="00B70011" w:rsidRDefault="00B70011" w:rsidP="00B70011">
                  <w:pPr>
                    <w:pStyle w:val="NoSpacing"/>
                  </w:pPr>
                  <w:r>
                    <w:t>The FDA’s</w:t>
                  </w:r>
                </w:p>
              </w:tc>
            </w:tr>
            <w:tr w:rsidR="00B70011" w14:paraId="480AFD01" w14:textId="77777777" w:rsidTr="006A5FC7">
              <w:tc>
                <w:tcPr>
                  <w:tcW w:w="3150" w:type="dxa"/>
                </w:tcPr>
                <w:p w14:paraId="788B3EC1" w14:textId="77777777" w:rsidR="00B70011" w:rsidRDefault="00B70011" w:rsidP="00B70011">
                  <w:pPr>
                    <w:pStyle w:val="NoSpacing"/>
                  </w:pPr>
                  <w:r>
                    <w:t>How is the risk categorized</w:t>
                  </w:r>
                </w:p>
              </w:tc>
              <w:tc>
                <w:tcPr>
                  <w:tcW w:w="3780" w:type="dxa"/>
                </w:tcPr>
                <w:p w14:paraId="10F364C2" w14:textId="10E5583B" w:rsidR="00B70011" w:rsidRDefault="00B70011" w:rsidP="00E05360">
                  <w:pPr>
                    <w:pStyle w:val="NoSpacing"/>
                  </w:pPr>
                  <w:r>
                    <w:t>Minimal risk OR more than minimal risk</w:t>
                  </w:r>
                </w:p>
              </w:tc>
              <w:tc>
                <w:tcPr>
                  <w:tcW w:w="3600" w:type="dxa"/>
                </w:tcPr>
                <w:p w14:paraId="646D16A7" w14:textId="77777777" w:rsidR="00B70011" w:rsidRDefault="00B70011" w:rsidP="00B70011">
                  <w:pPr>
                    <w:pStyle w:val="NoSpacing"/>
                  </w:pPr>
                  <w:r>
                    <w:t>Not Significant risk OR Significant risk</w:t>
                  </w:r>
                </w:p>
              </w:tc>
            </w:tr>
          </w:tbl>
          <w:p w14:paraId="4A796A0B" w14:textId="16AC68C1" w:rsidR="00B70011" w:rsidRPr="00B70011" w:rsidRDefault="00B70011" w:rsidP="00501705">
            <w:pPr>
              <w:pStyle w:val="NoSpacing"/>
            </w:pPr>
          </w:p>
        </w:tc>
      </w:tr>
      <w:tr w:rsidR="009D1AE6" w14:paraId="14ACCC16" w14:textId="77777777" w:rsidTr="00B70011">
        <w:tc>
          <w:tcPr>
            <w:tcW w:w="715" w:type="dxa"/>
            <w:vMerge/>
          </w:tcPr>
          <w:p w14:paraId="15F89EE2" w14:textId="77777777" w:rsidR="009D1AE6" w:rsidRPr="00EB21FF" w:rsidRDefault="009D1AE6" w:rsidP="00501705">
            <w:pPr>
              <w:pStyle w:val="NoSpacing"/>
              <w:rPr>
                <w:b/>
              </w:rPr>
            </w:pPr>
          </w:p>
        </w:tc>
        <w:tc>
          <w:tcPr>
            <w:tcW w:w="10260" w:type="dxa"/>
          </w:tcPr>
          <w:p w14:paraId="2A8F8B5B" w14:textId="5C9ACDB4" w:rsidR="009D1AE6" w:rsidRDefault="009D1AE6" w:rsidP="006B6FBB">
            <w:pPr>
              <w:pStyle w:val="NoSpacing"/>
              <w:spacing w:before="120" w:after="60"/>
              <w:rPr>
                <w:bCs/>
              </w:rPr>
            </w:pPr>
            <w:r>
              <w:rPr>
                <w:b/>
              </w:rPr>
              <w:t>3.</w:t>
            </w:r>
            <w:r w:rsidR="00F40863">
              <w:rPr>
                <w:b/>
              </w:rPr>
              <w:t>1</w:t>
            </w:r>
            <w:r w:rsidR="00CD65CC">
              <w:rPr>
                <w:b/>
              </w:rPr>
              <w:t>6</w:t>
            </w:r>
            <w:r w:rsidR="00F40863">
              <w:rPr>
                <w:b/>
              </w:rPr>
              <w:t xml:space="preserve">c </w:t>
            </w:r>
            <w:r>
              <w:rPr>
                <w:bCs/>
              </w:rPr>
              <w:t xml:space="preserve">FDA and the IND requirement. </w:t>
            </w:r>
          </w:p>
          <w:p w14:paraId="12B16DD2" w14:textId="6F5E2217" w:rsidR="009D1AE6" w:rsidRDefault="009D1AE6" w:rsidP="009D1AE6">
            <w:pPr>
              <w:pStyle w:val="NoSpacing"/>
              <w:spacing w:after="120"/>
              <w:rPr>
                <w:bCs/>
              </w:rPr>
            </w:pPr>
            <w:r>
              <w:rPr>
                <w:bCs/>
              </w:rPr>
              <w:t>If the FDA</w:t>
            </w:r>
            <w:r w:rsidR="00F12F2D">
              <w:rPr>
                <w:bCs/>
              </w:rPr>
              <w:t xml:space="preserve"> </w:t>
            </w:r>
            <w:r>
              <w:rPr>
                <w:bCs/>
              </w:rPr>
              <w:t xml:space="preserve">regulated modification adds a drug that requires an IND, written verification of the IND from the sponsor, FDA, multi-site coordinating center or Contract Research Organization must be uploaded to the application. The modification cannot be approved or conditionally approved until written verification of the IND is uploaded. </w:t>
            </w:r>
            <w:r w:rsidR="001B33B3" w:rsidRPr="00DF65C5">
              <w:rPr>
                <w:b/>
                <w:bCs/>
              </w:rPr>
              <w:t>If you are not familiar with FDA</w:t>
            </w:r>
            <w:r w:rsidR="00F12F2D" w:rsidRPr="00DF65C5">
              <w:rPr>
                <w:b/>
                <w:bCs/>
              </w:rPr>
              <w:t xml:space="preserve"> </w:t>
            </w:r>
            <w:r w:rsidR="001B33B3" w:rsidRPr="00DF65C5">
              <w:rPr>
                <w:b/>
                <w:bCs/>
              </w:rPr>
              <w:t>regulated investigational drugs, you will need to be trained on the process so check with your supervisor.</w:t>
            </w:r>
          </w:p>
          <w:p w14:paraId="3BCED34D" w14:textId="34996418" w:rsidR="009D1AE6" w:rsidRPr="00921CD7" w:rsidRDefault="009D1AE6" w:rsidP="009D1AE6">
            <w:pPr>
              <w:pStyle w:val="NoSpacing"/>
              <w:spacing w:after="120"/>
              <w:rPr>
                <w:bCs/>
              </w:rPr>
            </w:pPr>
            <w:r>
              <w:rPr>
                <w:bCs/>
              </w:rPr>
              <w:t xml:space="preserve">The researchers should upload the </w:t>
            </w:r>
            <w:r>
              <w:rPr>
                <w:b/>
              </w:rPr>
              <w:t xml:space="preserve">SUPPLEMENT Drugs, Biologics, Botanicals, Supplements </w:t>
            </w:r>
            <w:r>
              <w:rPr>
                <w:bCs/>
              </w:rPr>
              <w:t>and the Investigator Brochure</w:t>
            </w:r>
            <w:r w:rsidR="001B33B3">
              <w:rPr>
                <w:bCs/>
              </w:rPr>
              <w:t>(s)</w:t>
            </w:r>
            <w:r>
              <w:rPr>
                <w:bCs/>
              </w:rPr>
              <w:t xml:space="preserve"> and/or Package Insert</w:t>
            </w:r>
            <w:r w:rsidR="001B33B3">
              <w:rPr>
                <w:bCs/>
              </w:rPr>
              <w:t>(s)</w:t>
            </w:r>
            <w:r>
              <w:rPr>
                <w:bCs/>
              </w:rPr>
              <w:t xml:space="preserve"> for the investigational drug</w:t>
            </w:r>
            <w:r w:rsidR="001B33B3">
              <w:rPr>
                <w:bCs/>
              </w:rPr>
              <w:t>(s)</w:t>
            </w:r>
            <w:r>
              <w:rPr>
                <w:bCs/>
              </w:rPr>
              <w:t xml:space="preserve">. </w:t>
            </w:r>
          </w:p>
          <w:p w14:paraId="7DF3FFE4" w14:textId="658BEBBE" w:rsidR="009D1AE6" w:rsidRPr="009B1C1F" w:rsidRDefault="009D1AE6" w:rsidP="009D1AE6">
            <w:pPr>
              <w:pStyle w:val="NoSpacing"/>
              <w:spacing w:before="120" w:after="60"/>
              <w:rPr>
                <w:bCs/>
              </w:rPr>
            </w:pPr>
            <w:r>
              <w:rPr>
                <w:bCs/>
              </w:rPr>
              <w:t>(</w:t>
            </w:r>
            <w:r>
              <w:rPr>
                <w:b/>
              </w:rPr>
              <w:t>SOP FDA</w:t>
            </w:r>
            <w:r w:rsidR="00F12F2D">
              <w:rPr>
                <w:b/>
              </w:rPr>
              <w:t xml:space="preserve"> </w:t>
            </w:r>
            <w:r>
              <w:rPr>
                <w:b/>
              </w:rPr>
              <w:t>Regulated Research</w:t>
            </w:r>
            <w:r>
              <w:rPr>
                <w:bCs/>
              </w:rPr>
              <w:t xml:space="preserve">; </w:t>
            </w:r>
            <w:r w:rsidR="00F12F2D">
              <w:rPr>
                <w:b/>
                <w:bCs/>
              </w:rPr>
              <w:t>WEBPAGE FDA Regulated Research Guidance</w:t>
            </w:r>
            <w:r>
              <w:t xml:space="preserve">; </w:t>
            </w:r>
            <w:r>
              <w:rPr>
                <w:b/>
              </w:rPr>
              <w:t>WORKSHEET FDA Drugs and the IND Requirement</w:t>
            </w:r>
            <w:r>
              <w:rPr>
                <w:bCs/>
              </w:rPr>
              <w:t>)</w:t>
            </w:r>
          </w:p>
        </w:tc>
      </w:tr>
      <w:tr w:rsidR="00B70011" w14:paraId="36F6FA3E" w14:textId="77777777" w:rsidTr="00B70011">
        <w:tc>
          <w:tcPr>
            <w:tcW w:w="715" w:type="dxa"/>
            <w:vMerge/>
          </w:tcPr>
          <w:p w14:paraId="706C1897" w14:textId="77777777" w:rsidR="00B70011" w:rsidRPr="00EB21FF" w:rsidRDefault="00B70011" w:rsidP="00501705">
            <w:pPr>
              <w:pStyle w:val="NoSpacing"/>
              <w:rPr>
                <w:b/>
              </w:rPr>
            </w:pPr>
          </w:p>
        </w:tc>
        <w:tc>
          <w:tcPr>
            <w:tcW w:w="10260" w:type="dxa"/>
          </w:tcPr>
          <w:p w14:paraId="00969E83" w14:textId="4AC06A6A" w:rsidR="00DD01B9" w:rsidRPr="004939E8" w:rsidRDefault="00AE5DCD" w:rsidP="006B6FBB">
            <w:pPr>
              <w:pStyle w:val="NoSpacing"/>
              <w:spacing w:before="120" w:after="60"/>
              <w:rPr>
                <w:bCs/>
              </w:rPr>
            </w:pPr>
            <w:r w:rsidRPr="000F0B53">
              <w:rPr>
                <w:b/>
              </w:rPr>
              <w:t>3.</w:t>
            </w:r>
            <w:r w:rsidR="00F40863">
              <w:rPr>
                <w:b/>
              </w:rPr>
              <w:t>1</w:t>
            </w:r>
            <w:r w:rsidR="00CD65CC">
              <w:rPr>
                <w:b/>
              </w:rPr>
              <w:t>6</w:t>
            </w:r>
            <w:r w:rsidR="00F40863">
              <w:rPr>
                <w:b/>
              </w:rPr>
              <w:t xml:space="preserve">d </w:t>
            </w:r>
            <w:r w:rsidRPr="009B1C1F">
              <w:rPr>
                <w:bCs/>
              </w:rPr>
              <w:t>Humanitarian Use Device</w:t>
            </w:r>
            <w:r w:rsidRPr="004939E8">
              <w:rPr>
                <w:bCs/>
              </w:rPr>
              <w:t xml:space="preserve">.  </w:t>
            </w:r>
          </w:p>
          <w:p w14:paraId="7DF83ADC" w14:textId="55AF79CF" w:rsidR="00B70011" w:rsidRPr="00AE5DCD" w:rsidRDefault="00DD01B9" w:rsidP="006B6FBB">
            <w:pPr>
              <w:pStyle w:val="NoSpacing"/>
              <w:spacing w:after="120"/>
            </w:pPr>
            <w:r>
              <w:t xml:space="preserve">If </w:t>
            </w:r>
            <w:r w:rsidR="00AE5DCD">
              <w:t xml:space="preserve">the proposed </w:t>
            </w:r>
            <w:r w:rsidR="00395407">
              <w:t>modification</w:t>
            </w:r>
            <w:r w:rsidR="00AE5DCD">
              <w:t xml:space="preserve"> involve</w:t>
            </w:r>
            <w:r>
              <w:t>s</w:t>
            </w:r>
            <w:r w:rsidR="00AE5DCD">
              <w:t xml:space="preserve"> a Humanitarian Use Device (HUD), identify whether the proposed use of the HUD is research, clinical practice, or both. Inform the IRB in the Pre-Review Note that the study involves a HUD, the purpose for which it is being used (clinical care, research, or both), and provide the IRB with the appropriate criteria for approval (listed in</w:t>
            </w:r>
            <w:r w:rsidR="006E2A85">
              <w:t xml:space="preserve"> Appendix A of</w:t>
            </w:r>
            <w:r w:rsidR="00AE5DCD">
              <w:t xml:space="preserve"> the </w:t>
            </w:r>
            <w:r w:rsidR="006E2A85">
              <w:rPr>
                <w:b/>
              </w:rPr>
              <w:t>GUIDANCE</w:t>
            </w:r>
            <w:r w:rsidR="00AE5DCD" w:rsidRPr="00B70011">
              <w:rPr>
                <w:b/>
              </w:rPr>
              <w:t xml:space="preserve"> Humanitarian Use Device</w:t>
            </w:r>
            <w:r w:rsidR="00AE5DCD">
              <w:t xml:space="preserve">). </w:t>
            </w:r>
            <w:r>
              <w:t xml:space="preserve">If you are not familiar with HUDs, you will need to be trained </w:t>
            </w:r>
            <w:proofErr w:type="gramStart"/>
            <w:r>
              <w:t>on</w:t>
            </w:r>
            <w:proofErr w:type="gramEnd"/>
            <w:r>
              <w:t xml:space="preserve"> the process so check with your supervisor.</w:t>
            </w:r>
          </w:p>
        </w:tc>
      </w:tr>
      <w:tr w:rsidR="00B70011" w14:paraId="4924BB7D" w14:textId="77777777" w:rsidTr="00586FF8">
        <w:tc>
          <w:tcPr>
            <w:tcW w:w="715" w:type="dxa"/>
            <w:vMerge/>
          </w:tcPr>
          <w:p w14:paraId="07C2B094" w14:textId="77777777" w:rsidR="00B70011" w:rsidRPr="00EB21FF" w:rsidRDefault="00B70011" w:rsidP="00501705">
            <w:pPr>
              <w:pStyle w:val="NoSpacing"/>
              <w:rPr>
                <w:b/>
              </w:rPr>
            </w:pPr>
          </w:p>
        </w:tc>
        <w:tc>
          <w:tcPr>
            <w:tcW w:w="10260" w:type="dxa"/>
            <w:shd w:val="clear" w:color="auto" w:fill="EBEBFF"/>
          </w:tcPr>
          <w:p w14:paraId="535ADBD7" w14:textId="66262E82" w:rsidR="00AE5DCD" w:rsidRDefault="00AE5DCD" w:rsidP="006B6FBB">
            <w:pPr>
              <w:pStyle w:val="NoSpacing"/>
              <w:shd w:val="clear" w:color="auto" w:fill="EBEBFF"/>
              <w:spacing w:before="120" w:after="120"/>
              <w:rPr>
                <w:b/>
              </w:rPr>
            </w:pPr>
            <w:r>
              <w:rPr>
                <w:b/>
              </w:rPr>
              <w:t>+ Guidance</w:t>
            </w:r>
          </w:p>
          <w:p w14:paraId="2B1E68DF" w14:textId="40207EF8" w:rsidR="00AE5DCD" w:rsidRDefault="00AE5DCD" w:rsidP="00DC410F">
            <w:pPr>
              <w:pStyle w:val="NoSpacing"/>
              <w:numPr>
                <w:ilvl w:val="0"/>
                <w:numId w:val="18"/>
              </w:numPr>
              <w:shd w:val="clear" w:color="auto" w:fill="EBEBFF"/>
            </w:pPr>
            <w:r>
              <w:t xml:space="preserve">HUDs are </w:t>
            </w:r>
            <w:r w:rsidR="004B4BEB">
              <w:t xml:space="preserve">listed </w:t>
            </w:r>
            <w:r>
              <w:t xml:space="preserve">on the Devices </w:t>
            </w:r>
            <w:proofErr w:type="spellStart"/>
            <w:r>
              <w:t>SmartForm</w:t>
            </w:r>
            <w:proofErr w:type="spellEnd"/>
            <w:r w:rsidR="004B4BEB">
              <w:t xml:space="preserve"> which will also note</w:t>
            </w:r>
            <w:r>
              <w:t xml:space="preserve"> </w:t>
            </w:r>
            <w:r w:rsidR="004B4BEB">
              <w:t xml:space="preserve">the </w:t>
            </w:r>
            <w:r>
              <w:t xml:space="preserve">unique </w:t>
            </w:r>
            <w:r w:rsidR="00E868D4">
              <w:t>Humanitarian Device Exemption (</w:t>
            </w:r>
            <w:r>
              <w:t>HDE</w:t>
            </w:r>
            <w:r w:rsidR="00E868D4">
              <w:t>)</w:t>
            </w:r>
            <w:r>
              <w:t xml:space="preserve"> number assigned to it by the FDA</w:t>
            </w:r>
            <w:r w:rsidR="004B4BEB">
              <w:t>.</w:t>
            </w:r>
            <w:r>
              <w:t xml:space="preserve"> </w:t>
            </w:r>
          </w:p>
          <w:p w14:paraId="52FCD92F" w14:textId="6BD0E0FE" w:rsidR="00B70011" w:rsidRPr="00AE5DCD" w:rsidRDefault="006E2A85" w:rsidP="00DC410F">
            <w:pPr>
              <w:pStyle w:val="NoSpacing"/>
              <w:numPr>
                <w:ilvl w:val="0"/>
                <w:numId w:val="18"/>
              </w:numPr>
              <w:shd w:val="clear" w:color="auto" w:fill="EBEBFF"/>
              <w:spacing w:after="120"/>
            </w:pPr>
            <w:r>
              <w:t xml:space="preserve">For a list of HUDs that are currently approved for clinical use at UW, </w:t>
            </w:r>
            <w:r w:rsidR="004935CF">
              <w:t>review</w:t>
            </w:r>
            <w:r>
              <w:t xml:space="preserve"> </w:t>
            </w:r>
            <w:hyperlink r:id="rId27" w:history="1">
              <w:r w:rsidRPr="006E2A85">
                <w:rPr>
                  <w:rStyle w:val="Hyperlink"/>
                </w:rPr>
                <w:t>this webpage</w:t>
              </w:r>
            </w:hyperlink>
            <w:r>
              <w:t xml:space="preserve">. </w:t>
            </w:r>
            <w:r w:rsidR="00AE5DCD">
              <w:t xml:space="preserve">    </w:t>
            </w:r>
          </w:p>
        </w:tc>
      </w:tr>
      <w:tr w:rsidR="00B70011" w14:paraId="109A9AE7" w14:textId="77777777" w:rsidTr="00B70011">
        <w:tc>
          <w:tcPr>
            <w:tcW w:w="715" w:type="dxa"/>
            <w:vMerge/>
          </w:tcPr>
          <w:p w14:paraId="05D0AF02" w14:textId="77777777" w:rsidR="00B70011" w:rsidRPr="00EB21FF" w:rsidRDefault="00B70011" w:rsidP="00501705">
            <w:pPr>
              <w:pStyle w:val="NoSpacing"/>
              <w:rPr>
                <w:b/>
              </w:rPr>
            </w:pPr>
          </w:p>
        </w:tc>
        <w:tc>
          <w:tcPr>
            <w:tcW w:w="10260" w:type="dxa"/>
          </w:tcPr>
          <w:p w14:paraId="1E269DFE" w14:textId="4C36EF4C" w:rsidR="00C67C88" w:rsidRDefault="00266453" w:rsidP="006B6FBB">
            <w:pPr>
              <w:pStyle w:val="NoSpacing"/>
              <w:spacing w:before="120" w:after="60"/>
            </w:pPr>
            <w:r w:rsidRPr="0070265D">
              <w:rPr>
                <w:b/>
              </w:rPr>
              <w:t>3.</w:t>
            </w:r>
            <w:r w:rsidR="00F40863">
              <w:rPr>
                <w:b/>
              </w:rPr>
              <w:t>1</w:t>
            </w:r>
            <w:r w:rsidR="00CD65CC">
              <w:rPr>
                <w:b/>
              </w:rPr>
              <w:t>6</w:t>
            </w:r>
            <w:r w:rsidR="00F40863">
              <w:rPr>
                <w:b/>
              </w:rPr>
              <w:t>e</w:t>
            </w:r>
            <w:r w:rsidR="00F40863" w:rsidRPr="0070265D">
              <w:rPr>
                <w:b/>
              </w:rPr>
              <w:t xml:space="preserve"> </w:t>
            </w:r>
            <w:r w:rsidRPr="009B1C1F">
              <w:rPr>
                <w:bCs/>
              </w:rPr>
              <w:t>Department of Defense</w:t>
            </w:r>
            <w:r w:rsidRPr="004939E8">
              <w:rPr>
                <w:bCs/>
              </w:rPr>
              <w:t>.</w:t>
            </w:r>
            <w:r>
              <w:t xml:space="preserve"> </w:t>
            </w:r>
          </w:p>
          <w:p w14:paraId="31D69839" w14:textId="296F9FE8" w:rsidR="00DE1521" w:rsidRPr="00F15429" w:rsidRDefault="008403DF" w:rsidP="004135C6">
            <w:pPr>
              <w:pStyle w:val="NoSpacing"/>
              <w:spacing w:after="120"/>
            </w:pPr>
            <w:r>
              <w:t xml:space="preserve">Verify that </w:t>
            </w:r>
            <w:r w:rsidR="00266453">
              <w:t xml:space="preserve">the </w:t>
            </w:r>
            <w:r w:rsidR="00395407">
              <w:t>modificat</w:t>
            </w:r>
            <w:r>
              <w:t>i</w:t>
            </w:r>
            <w:r w:rsidR="00395407">
              <w:t>on</w:t>
            </w:r>
            <w:r w:rsidR="00266453">
              <w:t xml:space="preserve"> </w:t>
            </w:r>
            <w:r w:rsidR="004135C6">
              <w:t>includes</w:t>
            </w:r>
            <w:r>
              <w:t xml:space="preserve"> the</w:t>
            </w:r>
            <w:r w:rsidR="00266453">
              <w:t xml:space="preserve"> </w:t>
            </w:r>
            <w:r w:rsidR="00266453" w:rsidRPr="00B70011">
              <w:rPr>
                <w:b/>
              </w:rPr>
              <w:t>SUPPLEMENT Department of Defense</w:t>
            </w:r>
            <w:r w:rsidR="004135C6">
              <w:rPr>
                <w:bCs/>
              </w:rPr>
              <w:t>. Use the</w:t>
            </w:r>
            <w:r>
              <w:t xml:space="preserve"> </w:t>
            </w:r>
            <w:r>
              <w:rPr>
                <w:b/>
                <w:bCs/>
              </w:rPr>
              <w:t>WORKSHEET Department of Defense</w:t>
            </w:r>
            <w:r w:rsidR="004135C6">
              <w:t xml:space="preserve"> to ensure that the researchers and the IRB meet the relevant DoD requirements. </w:t>
            </w:r>
            <w:r w:rsidR="00F15429">
              <w:t>T</w:t>
            </w:r>
            <w:r w:rsidR="004135C6">
              <w:t xml:space="preserve">his may include requirements related to consent content, subject payment, recruiting methods, and the enrollment of children </w:t>
            </w:r>
            <w:r w:rsidR="00F15429">
              <w:t xml:space="preserve">or </w:t>
            </w:r>
            <w:r w:rsidR="004135C6">
              <w:t>prisoners</w:t>
            </w:r>
            <w:r>
              <w:t>.</w:t>
            </w:r>
            <w:r w:rsidR="00F15429">
              <w:t xml:space="preserve"> The SUPPLEMENT may contain some information that reviewers need to verify items in the WORKSHEET, but it is intended to both provide the IRB with the info it needs </w:t>
            </w:r>
            <w:r w:rsidR="00F15429">
              <w:rPr>
                <w:b/>
                <w:bCs/>
              </w:rPr>
              <w:t xml:space="preserve">and </w:t>
            </w:r>
            <w:r w:rsidR="00F15429">
              <w:t xml:space="preserve">to ensure that researchers are aware of the requirements. Reviewers are not expected to check the IRB application to ensure that researcher “confirmations” in the SUPPLEMENT are accurate. </w:t>
            </w:r>
          </w:p>
        </w:tc>
      </w:tr>
      <w:tr w:rsidR="00B70011" w14:paraId="48CE5AA3" w14:textId="77777777" w:rsidTr="00B70011">
        <w:tc>
          <w:tcPr>
            <w:tcW w:w="715" w:type="dxa"/>
            <w:vMerge/>
          </w:tcPr>
          <w:p w14:paraId="24C81CF3" w14:textId="77777777" w:rsidR="00B70011" w:rsidRPr="00EB21FF" w:rsidRDefault="00B70011" w:rsidP="00501705">
            <w:pPr>
              <w:pStyle w:val="NoSpacing"/>
              <w:rPr>
                <w:b/>
              </w:rPr>
            </w:pPr>
          </w:p>
        </w:tc>
        <w:tc>
          <w:tcPr>
            <w:tcW w:w="10260" w:type="dxa"/>
          </w:tcPr>
          <w:p w14:paraId="15100483" w14:textId="5CF9164D" w:rsidR="00C67C88" w:rsidRDefault="00266453" w:rsidP="006B6FBB">
            <w:pPr>
              <w:pStyle w:val="NoSpacing"/>
              <w:spacing w:before="120" w:after="60"/>
            </w:pPr>
            <w:r w:rsidRPr="001C1DD3">
              <w:rPr>
                <w:b/>
              </w:rPr>
              <w:t>3.</w:t>
            </w:r>
            <w:r w:rsidR="00F40863">
              <w:rPr>
                <w:b/>
              </w:rPr>
              <w:t>1</w:t>
            </w:r>
            <w:r w:rsidR="00CD65CC">
              <w:rPr>
                <w:b/>
              </w:rPr>
              <w:t>6</w:t>
            </w:r>
            <w:r w:rsidR="00F40863">
              <w:rPr>
                <w:b/>
              </w:rPr>
              <w:t xml:space="preserve">f </w:t>
            </w:r>
            <w:r w:rsidRPr="009B1C1F">
              <w:rPr>
                <w:bCs/>
              </w:rPr>
              <w:t>Department of Justice.</w:t>
            </w:r>
            <w:r>
              <w:t xml:space="preserve">  </w:t>
            </w:r>
          </w:p>
          <w:p w14:paraId="4421C0A2" w14:textId="3D757F64" w:rsidR="00DE1521" w:rsidRDefault="00C67C88" w:rsidP="009B1C1F">
            <w:pPr>
              <w:pStyle w:val="NoSpacing"/>
              <w:spacing w:after="60"/>
            </w:pPr>
            <w:r>
              <w:t xml:space="preserve">Verify that </w:t>
            </w:r>
            <w:r w:rsidR="00266453">
              <w:t xml:space="preserve">the </w:t>
            </w:r>
            <w:r w:rsidR="00395407">
              <w:t>modification</w:t>
            </w:r>
            <w:r w:rsidR="00266453">
              <w:t xml:space="preserve"> provide</w:t>
            </w:r>
            <w:r>
              <w:t>s</w:t>
            </w:r>
            <w:r w:rsidR="00266453">
              <w:t xml:space="preserve"> sufficient information for the IRB to determine whether the study meets the DOJ (and when applicable, B</w:t>
            </w:r>
            <w:r>
              <w:t xml:space="preserve">ureau of </w:t>
            </w:r>
            <w:r w:rsidR="00266453">
              <w:t>P</w:t>
            </w:r>
            <w:r>
              <w:t>risons</w:t>
            </w:r>
            <w:r w:rsidR="00266453">
              <w:t>) criteria for approval</w:t>
            </w:r>
            <w:r>
              <w:t xml:space="preserve"> (</w:t>
            </w:r>
            <w:r w:rsidR="001D4093">
              <w:rPr>
                <w:b/>
                <w:bCs/>
              </w:rPr>
              <w:t xml:space="preserve">GUIDANCE </w:t>
            </w:r>
            <w:r>
              <w:rPr>
                <w:b/>
                <w:bCs/>
              </w:rPr>
              <w:t>Department of Justice</w:t>
            </w:r>
            <w:r>
              <w:t xml:space="preserve">; </w:t>
            </w:r>
            <w:r>
              <w:rPr>
                <w:b/>
                <w:bCs/>
              </w:rPr>
              <w:t>WORKSHEET Department of Justice</w:t>
            </w:r>
            <w:r>
              <w:t>)</w:t>
            </w:r>
            <w:r w:rsidR="001D4093">
              <w:t xml:space="preserve">. If you do not have experience reviewing DOJ regulations, check with your supervisor before approving the study. </w:t>
            </w:r>
          </w:p>
          <w:p w14:paraId="276F3BD2" w14:textId="5711D587" w:rsidR="00B70011" w:rsidRDefault="00DE1521" w:rsidP="009B1C1F">
            <w:pPr>
              <w:pStyle w:val="NoSpacing"/>
              <w:spacing w:after="120"/>
              <w:rPr>
                <w:bCs/>
              </w:rPr>
            </w:pPr>
            <w:r>
              <w:rPr>
                <w:bCs/>
              </w:rPr>
              <w:t>A Privacy Certificate is a confidentiality protection that is required for all studies that are supported by the National Institute of Justice (NIJ)</w:t>
            </w:r>
            <w:r w:rsidR="001D4093">
              <w:rPr>
                <w:bCs/>
              </w:rPr>
              <w:t xml:space="preserve"> and several other DOJ agencies</w:t>
            </w:r>
            <w:r>
              <w:rPr>
                <w:bCs/>
              </w:rPr>
              <w:t xml:space="preserve">. It is </w:t>
            </w:r>
            <w:proofErr w:type="gramStart"/>
            <w:r>
              <w:rPr>
                <w:bCs/>
              </w:rPr>
              <w:t>similar to</w:t>
            </w:r>
            <w:proofErr w:type="gramEnd"/>
            <w:r>
              <w:rPr>
                <w:bCs/>
              </w:rPr>
              <w:t xml:space="preserve"> a Certificate of Confidentiality in that it makes individually identifiable data about research participants immune </w:t>
            </w:r>
            <w:proofErr w:type="gramStart"/>
            <w:r>
              <w:rPr>
                <w:bCs/>
              </w:rPr>
              <w:t>from</w:t>
            </w:r>
            <w:proofErr w:type="gramEnd"/>
            <w:r>
              <w:rPr>
                <w:bCs/>
              </w:rPr>
              <w:t xml:space="preserve"> legal action. It is HSD policy to require the researcher to submit the Privacy Certificate with their application materials so the IRB can verify that the confidentiality protections described in the Certificate match what is described in the application materials. When </w:t>
            </w:r>
            <w:proofErr w:type="gramStart"/>
            <w:r>
              <w:rPr>
                <w:bCs/>
              </w:rPr>
              <w:t>they</w:t>
            </w:r>
            <w:proofErr w:type="gramEnd"/>
            <w:r>
              <w:rPr>
                <w:bCs/>
              </w:rPr>
              <w:t xml:space="preserve"> study is ready to be approved, the IRB Chair must sign the certificate. </w:t>
            </w:r>
            <w:r w:rsidR="004935CF">
              <w:rPr>
                <w:bCs/>
              </w:rPr>
              <w:t>Review</w:t>
            </w:r>
            <w:r>
              <w:rPr>
                <w:bCs/>
              </w:rPr>
              <w:t xml:space="preserve"> the </w:t>
            </w:r>
            <w:r w:rsidRPr="005F142E">
              <w:rPr>
                <w:bCs/>
              </w:rPr>
              <w:t>NIJ Privacy Certificate Guidance</w:t>
            </w:r>
            <w:r>
              <w:rPr>
                <w:bCs/>
              </w:rPr>
              <w:t xml:space="preserve"> </w:t>
            </w:r>
            <w:hyperlink r:id="rId28" w:history="1">
              <w:r w:rsidRPr="007E0253">
                <w:rPr>
                  <w:rStyle w:val="Hyperlink"/>
                  <w:bCs/>
                </w:rPr>
                <w:t>here</w:t>
              </w:r>
            </w:hyperlink>
            <w:r>
              <w:rPr>
                <w:bCs/>
              </w:rPr>
              <w:t xml:space="preserve"> and </w:t>
            </w:r>
            <w:hyperlink r:id="rId29" w:history="1">
              <w:r w:rsidRPr="007E0253">
                <w:rPr>
                  <w:rStyle w:val="Hyperlink"/>
                  <w:bCs/>
                </w:rPr>
                <w:t>here</w:t>
              </w:r>
            </w:hyperlink>
            <w:r>
              <w:rPr>
                <w:bCs/>
              </w:rPr>
              <w:t xml:space="preserve"> for additional information. The NIJ site has far less information than the NIH CoC site so if you’re unsure about how to proceed, talk with a TOL</w:t>
            </w:r>
            <w:r w:rsidR="00DC58FA">
              <w:rPr>
                <w:bCs/>
              </w:rPr>
              <w:t>, SRA,</w:t>
            </w:r>
            <w:r>
              <w:rPr>
                <w:bCs/>
              </w:rPr>
              <w:t xml:space="preserve"> or </w:t>
            </w:r>
            <w:r w:rsidR="00DC58FA">
              <w:rPr>
                <w:bCs/>
              </w:rPr>
              <w:t xml:space="preserve">member of </w:t>
            </w:r>
            <w:r>
              <w:rPr>
                <w:bCs/>
              </w:rPr>
              <w:t xml:space="preserve">HSD </w:t>
            </w:r>
            <w:r w:rsidR="00DC58FA">
              <w:rPr>
                <w:bCs/>
              </w:rPr>
              <w:t>Leadership</w:t>
            </w:r>
            <w:r>
              <w:rPr>
                <w:bCs/>
              </w:rPr>
              <w:t xml:space="preserve"> who may identify the need to contact NIJ</w:t>
            </w:r>
            <w:r w:rsidR="006931AE">
              <w:rPr>
                <w:bCs/>
              </w:rPr>
              <w:t>,</w:t>
            </w:r>
            <w:r>
              <w:rPr>
                <w:bCs/>
              </w:rPr>
              <w:t xml:space="preserve"> or ask the researcher to contact NIJ</w:t>
            </w:r>
            <w:r w:rsidR="006931AE">
              <w:rPr>
                <w:bCs/>
              </w:rPr>
              <w:t>,</w:t>
            </w:r>
            <w:r>
              <w:rPr>
                <w:bCs/>
              </w:rPr>
              <w:t xml:space="preserve"> directly.</w:t>
            </w:r>
          </w:p>
          <w:p w14:paraId="2C0B4E7A" w14:textId="0775DFF1" w:rsidR="001D4093" w:rsidRPr="00266453" w:rsidRDefault="001D4093" w:rsidP="009B1C1F">
            <w:pPr>
              <w:pStyle w:val="NoSpacing"/>
              <w:spacing w:after="120"/>
            </w:pPr>
            <w:r>
              <w:rPr>
                <w:bCs/>
              </w:rPr>
              <w:lastRenderedPageBreak/>
              <w:t xml:space="preserve">If a study is initially funded by </w:t>
            </w:r>
            <w:r w:rsidR="00F55E5E">
              <w:rPr>
                <w:bCs/>
              </w:rPr>
              <w:t>an agency that issued</w:t>
            </w:r>
            <w:r>
              <w:rPr>
                <w:bCs/>
              </w:rPr>
              <w:t xml:space="preserve"> an automatic Certificate of Confidentiality (CoC) and then obtains DOJ funding which requires a Privacy Certificate, the protections of the Privacy Certificate supersede the CoC. All consent materials should describe the Privacy Certificate </w:t>
            </w:r>
            <w:proofErr w:type="gramStart"/>
            <w:r>
              <w:rPr>
                <w:bCs/>
              </w:rPr>
              <w:t>protections</w:t>
            </w:r>
            <w:proofErr w:type="gramEnd"/>
            <w:r>
              <w:rPr>
                <w:bCs/>
              </w:rPr>
              <w:t xml:space="preserve"> rather than those of the CoC. </w:t>
            </w:r>
          </w:p>
        </w:tc>
      </w:tr>
      <w:tr w:rsidR="00B70011" w14:paraId="32CCB417" w14:textId="77777777" w:rsidTr="00B70011">
        <w:tc>
          <w:tcPr>
            <w:tcW w:w="715" w:type="dxa"/>
            <w:vMerge/>
          </w:tcPr>
          <w:p w14:paraId="58A40F56" w14:textId="77777777" w:rsidR="00B70011" w:rsidRPr="00EB21FF" w:rsidRDefault="00B70011" w:rsidP="00501705">
            <w:pPr>
              <w:pStyle w:val="NoSpacing"/>
              <w:rPr>
                <w:b/>
              </w:rPr>
            </w:pPr>
          </w:p>
        </w:tc>
        <w:tc>
          <w:tcPr>
            <w:tcW w:w="10260" w:type="dxa"/>
          </w:tcPr>
          <w:p w14:paraId="7DEF4A6F" w14:textId="05870DF0" w:rsidR="00C67C88" w:rsidRDefault="00517867" w:rsidP="006B6FBB">
            <w:pPr>
              <w:pStyle w:val="NoSpacing"/>
              <w:spacing w:before="120" w:after="60"/>
            </w:pPr>
            <w:r w:rsidRPr="00ED48A1">
              <w:rPr>
                <w:b/>
              </w:rPr>
              <w:t>3.</w:t>
            </w:r>
            <w:r w:rsidR="00F40863">
              <w:rPr>
                <w:b/>
              </w:rPr>
              <w:t>1</w:t>
            </w:r>
            <w:r w:rsidR="00CD65CC">
              <w:rPr>
                <w:b/>
              </w:rPr>
              <w:t>6</w:t>
            </w:r>
            <w:r w:rsidR="00F40863">
              <w:rPr>
                <w:b/>
              </w:rPr>
              <w:t>g</w:t>
            </w:r>
            <w:r w:rsidR="00F40863" w:rsidRPr="00ED48A1">
              <w:rPr>
                <w:b/>
              </w:rPr>
              <w:t xml:space="preserve"> </w:t>
            </w:r>
            <w:r w:rsidRPr="009B1C1F">
              <w:rPr>
                <w:bCs/>
              </w:rPr>
              <w:t>Environmental Protection Agency</w:t>
            </w:r>
            <w:r w:rsidR="00C67C88" w:rsidRPr="004939E8">
              <w:rPr>
                <w:bCs/>
              </w:rPr>
              <w:t>.</w:t>
            </w:r>
          </w:p>
          <w:p w14:paraId="28ED4DC1" w14:textId="40409F2B" w:rsidR="00B70011" w:rsidRPr="00EB21FF" w:rsidRDefault="00C67C88" w:rsidP="006B6FBB">
            <w:pPr>
              <w:pStyle w:val="NoSpacing"/>
              <w:spacing w:after="120"/>
              <w:rPr>
                <w:b/>
              </w:rPr>
            </w:pPr>
            <w:r>
              <w:t xml:space="preserve">Verify that </w:t>
            </w:r>
            <w:r w:rsidR="00517867">
              <w:t xml:space="preserve">the </w:t>
            </w:r>
            <w:r w:rsidR="00395407">
              <w:t>modification</w:t>
            </w:r>
            <w:r w:rsidR="00517867">
              <w:t xml:space="preserve"> provide</w:t>
            </w:r>
            <w:r>
              <w:t>s</w:t>
            </w:r>
            <w:r w:rsidR="00517867">
              <w:t xml:space="preserve"> sufficient information for the IRB to determine whether the study meets the EPA criteria for approval</w:t>
            </w:r>
            <w:r>
              <w:t>. (</w:t>
            </w:r>
            <w:r>
              <w:rPr>
                <w:b/>
                <w:bCs/>
              </w:rPr>
              <w:t>SOP Environmental Protection Agency Research</w:t>
            </w:r>
            <w:r>
              <w:t>;</w:t>
            </w:r>
            <w:r>
              <w:rPr>
                <w:b/>
                <w:bCs/>
              </w:rPr>
              <w:t xml:space="preserve"> </w:t>
            </w:r>
            <w:r>
              <w:rPr>
                <w:b/>
              </w:rPr>
              <w:t>WORKSHEET Environmental Protection Agency</w:t>
            </w:r>
            <w:r>
              <w:t>)</w:t>
            </w:r>
          </w:p>
        </w:tc>
      </w:tr>
      <w:tr w:rsidR="00B70011" w14:paraId="4EB981E4" w14:textId="77777777" w:rsidTr="00B70011">
        <w:tc>
          <w:tcPr>
            <w:tcW w:w="715" w:type="dxa"/>
            <w:vMerge/>
          </w:tcPr>
          <w:p w14:paraId="36A959FB" w14:textId="77777777" w:rsidR="00B70011" w:rsidRPr="00EB21FF" w:rsidRDefault="00B70011" w:rsidP="00501705">
            <w:pPr>
              <w:pStyle w:val="NoSpacing"/>
              <w:rPr>
                <w:b/>
              </w:rPr>
            </w:pPr>
          </w:p>
        </w:tc>
        <w:tc>
          <w:tcPr>
            <w:tcW w:w="10260" w:type="dxa"/>
          </w:tcPr>
          <w:p w14:paraId="6802771D" w14:textId="7C9F5DBC" w:rsidR="00C67C88" w:rsidRDefault="003117CE" w:rsidP="006B6FBB">
            <w:pPr>
              <w:pStyle w:val="NoSpacing"/>
              <w:spacing w:before="120" w:after="60"/>
            </w:pPr>
            <w:r>
              <w:rPr>
                <w:b/>
              </w:rPr>
              <w:t>3.</w:t>
            </w:r>
            <w:r w:rsidR="00F40863">
              <w:rPr>
                <w:b/>
              </w:rPr>
              <w:t>1</w:t>
            </w:r>
            <w:r w:rsidR="00CD65CC">
              <w:rPr>
                <w:b/>
              </w:rPr>
              <w:t>6</w:t>
            </w:r>
            <w:r w:rsidR="00F40863">
              <w:rPr>
                <w:b/>
              </w:rPr>
              <w:t xml:space="preserve">h </w:t>
            </w:r>
            <w:r w:rsidRPr="009B1C1F">
              <w:rPr>
                <w:bCs/>
              </w:rPr>
              <w:t>Department of Energy</w:t>
            </w:r>
            <w:r w:rsidR="00C67C88" w:rsidRPr="004939E8">
              <w:rPr>
                <w:bCs/>
              </w:rPr>
              <w:t>.</w:t>
            </w:r>
          </w:p>
          <w:p w14:paraId="19EDB15A" w14:textId="6DC453FA" w:rsidR="00B70011" w:rsidRPr="003117CE" w:rsidRDefault="00C67C88" w:rsidP="006B6FBB">
            <w:pPr>
              <w:pStyle w:val="NoSpacing"/>
              <w:spacing w:after="120"/>
            </w:pPr>
            <w:r>
              <w:t>Verify that</w:t>
            </w:r>
            <w:r w:rsidR="003117CE">
              <w:t xml:space="preserve"> the </w:t>
            </w:r>
            <w:r w:rsidR="00395407">
              <w:t>modification</w:t>
            </w:r>
            <w:r w:rsidR="003117CE">
              <w:t xml:space="preserve"> provide</w:t>
            </w:r>
            <w:r>
              <w:t>s</w:t>
            </w:r>
            <w:r w:rsidR="003117CE">
              <w:t xml:space="preserve"> sufficient information for the IRB to determine whether the study meets the DOE criteria for approval</w:t>
            </w:r>
            <w:r>
              <w:t>. (</w:t>
            </w:r>
            <w:r w:rsidR="00CD4D5F">
              <w:rPr>
                <w:b/>
                <w:bCs/>
              </w:rPr>
              <w:t>GUIDANCE</w:t>
            </w:r>
            <w:r>
              <w:rPr>
                <w:b/>
                <w:bCs/>
              </w:rPr>
              <w:t xml:space="preserve"> Department of Energy Research</w:t>
            </w:r>
            <w:r>
              <w:t>;</w:t>
            </w:r>
            <w:r>
              <w:rPr>
                <w:b/>
                <w:bCs/>
              </w:rPr>
              <w:t xml:space="preserve"> </w:t>
            </w:r>
            <w:r w:rsidR="004935CF">
              <w:rPr>
                <w:b/>
              </w:rPr>
              <w:t xml:space="preserve">SUPPLEMENT </w:t>
            </w:r>
            <w:r>
              <w:rPr>
                <w:b/>
              </w:rPr>
              <w:t>Department of Energy</w:t>
            </w:r>
            <w:r>
              <w:t>)</w:t>
            </w:r>
            <w:r w:rsidR="003117CE">
              <w:t xml:space="preserve"> </w:t>
            </w:r>
          </w:p>
        </w:tc>
      </w:tr>
      <w:tr w:rsidR="00501705" w14:paraId="58013DBF" w14:textId="77777777" w:rsidTr="00EB4D34">
        <w:tc>
          <w:tcPr>
            <w:tcW w:w="10975" w:type="dxa"/>
            <w:gridSpan w:val="2"/>
          </w:tcPr>
          <w:p w14:paraId="2BCB62CF" w14:textId="01E2FDCD" w:rsidR="004728B3" w:rsidRPr="004728B3" w:rsidRDefault="003117CE" w:rsidP="006B6FBB">
            <w:pPr>
              <w:pStyle w:val="NoSpacing"/>
              <w:spacing w:before="120" w:after="60"/>
            </w:pPr>
            <w:r w:rsidRPr="001D627E">
              <w:rPr>
                <w:b/>
              </w:rPr>
              <w:t>3.</w:t>
            </w:r>
            <w:r w:rsidR="00F40863">
              <w:rPr>
                <w:b/>
              </w:rPr>
              <w:t>1</w:t>
            </w:r>
            <w:r w:rsidR="00CD65CC">
              <w:rPr>
                <w:b/>
              </w:rPr>
              <w:t>7</w:t>
            </w:r>
            <w:r w:rsidR="00F40863">
              <w:rPr>
                <w:b/>
              </w:rPr>
              <w:t xml:space="preserve"> </w:t>
            </w:r>
            <w:r w:rsidRPr="001D627E">
              <w:rPr>
                <w:b/>
              </w:rPr>
              <w:t>Certificate of Confidentiality</w:t>
            </w:r>
            <w:r>
              <w:rPr>
                <w:b/>
              </w:rPr>
              <w:t xml:space="preserve"> (CoC)</w:t>
            </w:r>
            <w:r>
              <w:t xml:space="preserve">. </w:t>
            </w:r>
            <w:r w:rsidR="004728B3">
              <w:t>(</w:t>
            </w:r>
            <w:r w:rsidR="004728B3">
              <w:rPr>
                <w:b/>
                <w:bCs/>
              </w:rPr>
              <w:t>GUIDANCE Certificate of Confidentiality</w:t>
            </w:r>
            <w:r w:rsidR="004728B3">
              <w:t xml:space="preserve">; </w:t>
            </w:r>
            <w:hyperlink r:id="rId30" w:history="1">
              <w:r w:rsidR="004728B3" w:rsidRPr="00E37418">
                <w:rPr>
                  <w:rStyle w:val="Hyperlink"/>
                  <w:b/>
                </w:rPr>
                <w:t>NIH CoC webpage</w:t>
              </w:r>
            </w:hyperlink>
            <w:r w:rsidR="004728B3">
              <w:t>)</w:t>
            </w:r>
          </w:p>
          <w:p w14:paraId="03CF72D4" w14:textId="6FD07953" w:rsidR="003117CE" w:rsidRDefault="003117CE" w:rsidP="006B6FBB">
            <w:pPr>
              <w:pStyle w:val="NoSpacing"/>
              <w:spacing w:after="60"/>
            </w:pPr>
            <w:r>
              <w:t>Identify whether a Certificate of Confidentiality:</w:t>
            </w:r>
          </w:p>
          <w:p w14:paraId="4874E830" w14:textId="25EA2D70" w:rsidR="003117CE" w:rsidRDefault="003117CE" w:rsidP="00DC410F">
            <w:pPr>
              <w:pStyle w:val="NoSpacing"/>
              <w:numPr>
                <w:ilvl w:val="0"/>
                <w:numId w:val="4"/>
              </w:numPr>
            </w:pPr>
            <w:proofErr w:type="gramStart"/>
            <w:r>
              <w:t>Has</w:t>
            </w:r>
            <w:proofErr w:type="gramEnd"/>
            <w:r>
              <w:t xml:space="preserve"> been automatically granted to the study because of </w:t>
            </w:r>
            <w:r w:rsidR="003376CC">
              <w:t xml:space="preserve">new </w:t>
            </w:r>
            <w:r w:rsidR="00F55E5E">
              <w:t>federal</w:t>
            </w:r>
            <w:r>
              <w:t xml:space="preserve"> funding</w:t>
            </w:r>
            <w:r w:rsidR="004728B3">
              <w:t xml:space="preserve"> (</w:t>
            </w:r>
            <w:r w:rsidR="004728B3">
              <w:rPr>
                <w:b/>
              </w:rPr>
              <w:t xml:space="preserve">GUIDANCE CoC </w:t>
            </w:r>
            <w:r w:rsidR="004728B3">
              <w:t>for limited exceptions to NIH auto-CoC policy</w:t>
            </w:r>
            <w:proofErr w:type="gramStart"/>
            <w:r w:rsidR="004728B3">
              <w:t>)</w:t>
            </w:r>
            <w:r>
              <w:t>;</w:t>
            </w:r>
            <w:proofErr w:type="gramEnd"/>
          </w:p>
          <w:p w14:paraId="47FC439E" w14:textId="50603337" w:rsidR="003117CE" w:rsidRDefault="003117CE" w:rsidP="00DC410F">
            <w:pPr>
              <w:pStyle w:val="NoSpacing"/>
              <w:numPr>
                <w:ilvl w:val="0"/>
                <w:numId w:val="4"/>
              </w:numPr>
            </w:pPr>
            <w:r>
              <w:t>Hasn’t been automatically granted but is being requested by the researcher</w:t>
            </w:r>
            <w:r w:rsidR="003376CC">
              <w:t xml:space="preserve"> in connection with this modification</w:t>
            </w:r>
            <w:r>
              <w:t xml:space="preserve">; or </w:t>
            </w:r>
          </w:p>
          <w:p w14:paraId="33BAD77F" w14:textId="1D7B96E8" w:rsidR="003117CE" w:rsidRDefault="003117CE" w:rsidP="00DC410F">
            <w:pPr>
              <w:pStyle w:val="NoSpacing"/>
              <w:numPr>
                <w:ilvl w:val="0"/>
                <w:numId w:val="4"/>
              </w:numPr>
              <w:spacing w:after="120"/>
            </w:pPr>
            <w:r>
              <w:t>Hasn’t been automatically granted and the researcher hasn’t mentioned obtaining one, but the IRB should be advised to require one</w:t>
            </w:r>
            <w:r w:rsidR="003376CC">
              <w:t xml:space="preserve"> in connection with this modification</w:t>
            </w:r>
            <w:r>
              <w:t xml:space="preserve">. </w:t>
            </w:r>
          </w:p>
          <w:p w14:paraId="17361B63" w14:textId="4AAD9CB3" w:rsidR="00F55E5E" w:rsidRPr="00DF65C5" w:rsidRDefault="003117CE" w:rsidP="00504D8A">
            <w:pPr>
              <w:pStyle w:val="NoSpacing"/>
              <w:spacing w:after="60"/>
              <w:rPr>
                <w:b/>
                <w:bCs/>
              </w:rPr>
            </w:pPr>
            <w:r w:rsidRPr="00DF65C5">
              <w:rPr>
                <w:b/>
                <w:bCs/>
              </w:rPr>
              <w:t xml:space="preserve">If there is (or will be) a CoC </w:t>
            </w:r>
          </w:p>
          <w:p w14:paraId="2561D99C" w14:textId="6E1E4CB3" w:rsidR="003117CE" w:rsidRDefault="003117CE" w:rsidP="00504D8A">
            <w:pPr>
              <w:pStyle w:val="NoSpacing"/>
              <w:numPr>
                <w:ilvl w:val="0"/>
                <w:numId w:val="32"/>
              </w:numPr>
            </w:pPr>
            <w:r>
              <w:t>Examine the consent form to make sure that the required CoC language is present.</w:t>
            </w:r>
            <w:r w:rsidR="00DE1521">
              <w:t xml:space="preserve"> </w:t>
            </w:r>
            <w:r w:rsidR="006931AE">
              <w:t>T</w:t>
            </w:r>
            <w:r w:rsidR="00DE1521">
              <w:t xml:space="preserve">his includes a requirement to inform subjects that the CoC expires when the funding expires. Refer to the </w:t>
            </w:r>
            <w:r w:rsidR="00AD1075">
              <w:rPr>
                <w:b/>
                <w:bCs/>
              </w:rPr>
              <w:t>GUIDANCE Designing the Consent Process</w:t>
            </w:r>
            <w:r w:rsidR="00DE1521">
              <w:t xml:space="preserve"> for preferred language.</w:t>
            </w:r>
          </w:p>
          <w:p w14:paraId="30C74BCA" w14:textId="5042AE3B" w:rsidR="00F55E5E" w:rsidRDefault="00F55E5E" w:rsidP="00504D8A">
            <w:pPr>
              <w:pStyle w:val="NoSpacing"/>
              <w:numPr>
                <w:ilvl w:val="0"/>
                <w:numId w:val="32"/>
              </w:numPr>
              <w:spacing w:after="120"/>
            </w:pPr>
            <w:r>
              <w:t>Include the CoC bullet(s) in the Zipline letter.</w:t>
            </w:r>
          </w:p>
          <w:p w14:paraId="2867336B" w14:textId="10BD35C0" w:rsidR="00C92B79" w:rsidRDefault="004728B3" w:rsidP="006B6FBB">
            <w:pPr>
              <w:pStyle w:val="NoSpacing"/>
              <w:spacing w:after="120"/>
            </w:pPr>
            <w:r w:rsidRPr="00DF65C5">
              <w:rPr>
                <w:b/>
                <w:bCs/>
              </w:rPr>
              <w:t>If the researcher needs to request a CoC</w:t>
            </w:r>
            <w:r w:rsidR="00DF65C5">
              <w:rPr>
                <w:b/>
                <w:bCs/>
              </w:rPr>
              <w:t>.</w:t>
            </w:r>
            <w:r>
              <w:t xml:space="preserve"> Advise the PI to get the process started ASAP. (Refer them to: </w:t>
            </w:r>
            <w:r w:rsidR="00F55E5E">
              <w:rPr>
                <w:b/>
                <w:bCs/>
              </w:rPr>
              <w:t xml:space="preserve">GUIDANCE Certificate of Confidentiality </w:t>
            </w:r>
            <w:r w:rsidR="00F55E5E">
              <w:rPr>
                <w:i/>
                <w:iCs/>
              </w:rPr>
              <w:t>How do I apply for a CoC if I don’t have an automatic CoC with my funding?</w:t>
            </w:r>
            <w:r>
              <w:t xml:space="preserve">; </w:t>
            </w:r>
            <w:hyperlink r:id="rId31" w:history="1">
              <w:r w:rsidRPr="00E37418">
                <w:rPr>
                  <w:rStyle w:val="Hyperlink"/>
                  <w:b/>
                </w:rPr>
                <w:t>NIH CoC webpage</w:t>
              </w:r>
            </w:hyperlink>
            <w:r>
              <w:t>)</w:t>
            </w:r>
          </w:p>
          <w:p w14:paraId="3F165D2C" w14:textId="5A5BCEE7" w:rsidR="00FD71BD" w:rsidRPr="00C44A94" w:rsidRDefault="00FD71BD" w:rsidP="006B6FBB">
            <w:pPr>
              <w:pStyle w:val="NoSpacing"/>
              <w:spacing w:after="120"/>
            </w:pPr>
            <w:r>
              <w:rPr>
                <w:b/>
                <w:bCs/>
              </w:rPr>
              <w:t xml:space="preserve">Expiration date. </w:t>
            </w:r>
            <w:r>
              <w:t xml:space="preserve">Auto-CoCs expire when the funding expires. CoCs issued via the NIH application process prior to 1/12/21 list an expiration date on the certificate. CoCs issued via the NIH application process on or after 1/12/21 </w:t>
            </w:r>
            <w:proofErr w:type="gramStart"/>
            <w:r>
              <w:t>expire</w:t>
            </w:r>
            <w:proofErr w:type="gramEnd"/>
            <w:r>
              <w:t xml:space="preserve"> when the study is complete. For CoCs that expire at the end of the study, use 1/2/3456 as the expiration date in Staff Data Entry.</w:t>
            </w:r>
          </w:p>
        </w:tc>
      </w:tr>
      <w:tr w:rsidR="00F83C2E" w14:paraId="72F83A99" w14:textId="77777777" w:rsidTr="00EB4D34">
        <w:tc>
          <w:tcPr>
            <w:tcW w:w="10975" w:type="dxa"/>
            <w:gridSpan w:val="2"/>
          </w:tcPr>
          <w:p w14:paraId="7240FF95" w14:textId="7DE6694F" w:rsidR="00F83C2E" w:rsidRDefault="00F83C2E" w:rsidP="00F83C2E">
            <w:pPr>
              <w:pStyle w:val="NoSpacing"/>
              <w:spacing w:before="120" w:after="60"/>
              <w:rPr>
                <w:b/>
              </w:rPr>
            </w:pPr>
            <w:r>
              <w:rPr>
                <w:rFonts w:cstheme="minorHAnsi"/>
                <w:b/>
              </w:rPr>
              <w:t xml:space="preserve">3.18 </w:t>
            </w:r>
            <w:r>
              <w:rPr>
                <w:b/>
              </w:rPr>
              <w:t>NIH Data Management and Sharing (DMS) Policy. (</w:t>
            </w:r>
            <w:hyperlink r:id="rId32" w:history="1">
              <w:r w:rsidRPr="00FB251A">
                <w:rPr>
                  <w:rStyle w:val="Hyperlink"/>
                  <w:b/>
                </w:rPr>
                <w:t>NIH Data Management and Sharing Policy Overview</w:t>
              </w:r>
            </w:hyperlink>
            <w:r>
              <w:rPr>
                <w:b/>
              </w:rPr>
              <w:t xml:space="preserve"> and </w:t>
            </w:r>
            <w:hyperlink r:id="rId33" w:history="1">
              <w:r w:rsidRPr="00FB251A">
                <w:rPr>
                  <w:rStyle w:val="Hyperlink"/>
                  <w:b/>
                </w:rPr>
                <w:t>NIH Policy Supplement: Protecting Privacy When Sharing Human Research Participant Data</w:t>
              </w:r>
            </w:hyperlink>
            <w:r>
              <w:rPr>
                <w:b/>
              </w:rPr>
              <w:t>)</w:t>
            </w:r>
          </w:p>
          <w:p w14:paraId="4299F083" w14:textId="45C3D068" w:rsidR="00F83C2E" w:rsidRPr="00DF65C5" w:rsidRDefault="00F83C2E" w:rsidP="00F83C2E">
            <w:pPr>
              <w:pStyle w:val="NoSpacing"/>
              <w:spacing w:before="120" w:after="60"/>
              <w:rPr>
                <w:b/>
              </w:rPr>
            </w:pPr>
            <w:r w:rsidRPr="00DF65C5">
              <w:rPr>
                <w:b/>
              </w:rPr>
              <w:t>Identify whether the DMS policy applies, and data will be shared</w:t>
            </w:r>
          </w:p>
          <w:p w14:paraId="26ACB552" w14:textId="77777777" w:rsidR="00F83C2E" w:rsidRPr="00CE03C2" w:rsidRDefault="00F83C2E" w:rsidP="00EB5839">
            <w:pPr>
              <w:pStyle w:val="NoSpacing"/>
              <w:numPr>
                <w:ilvl w:val="0"/>
                <w:numId w:val="37"/>
              </w:numPr>
              <w:spacing w:after="60"/>
              <w:rPr>
                <w:bCs/>
                <w:u w:val="single"/>
              </w:rPr>
            </w:pPr>
            <w:r>
              <w:rPr>
                <w:bCs/>
              </w:rPr>
              <w:t>The policy applies to all research funded by NIH funding applications submitted on or after January 25, 2023, that will result in the generation of scientific data.</w:t>
            </w:r>
          </w:p>
          <w:p w14:paraId="4AB4DB90" w14:textId="77777777" w:rsidR="00F83C2E" w:rsidRPr="00CE03C2" w:rsidRDefault="00F83C2E" w:rsidP="00EB5839">
            <w:pPr>
              <w:pStyle w:val="NoSpacing"/>
              <w:numPr>
                <w:ilvl w:val="0"/>
                <w:numId w:val="37"/>
              </w:numPr>
              <w:spacing w:after="60"/>
              <w:contextualSpacing/>
              <w:rPr>
                <w:bCs/>
                <w:u w:val="single"/>
              </w:rPr>
            </w:pPr>
            <w:r>
              <w:rPr>
                <w:bCs/>
              </w:rPr>
              <w:t xml:space="preserve">Researchers must share data through an established repository </w:t>
            </w:r>
            <w:r w:rsidRPr="00DF65C5">
              <w:rPr>
                <w:b/>
              </w:rPr>
              <w:t>unless</w:t>
            </w:r>
            <w:r>
              <w:rPr>
                <w:bCs/>
              </w:rPr>
              <w:t xml:space="preserve"> there is a reasonable justification for not sharing the data.</w:t>
            </w:r>
          </w:p>
          <w:p w14:paraId="1757F5D0" w14:textId="77777777" w:rsidR="00F83C2E" w:rsidRDefault="00F83C2E" w:rsidP="00EB5839">
            <w:pPr>
              <w:pStyle w:val="NoSpacing"/>
              <w:numPr>
                <w:ilvl w:val="0"/>
                <w:numId w:val="37"/>
              </w:numPr>
              <w:spacing w:after="60"/>
              <w:rPr>
                <w:bCs/>
                <w:u w:val="single"/>
              </w:rPr>
            </w:pPr>
            <w:r>
              <w:rPr>
                <w:bCs/>
              </w:rPr>
              <w:t xml:space="preserve">In circumstances when the NIH </w:t>
            </w:r>
            <w:r w:rsidRPr="00CE03C2">
              <w:rPr>
                <w:bCs/>
              </w:rPr>
              <w:t>Genomic Data Sharing</w:t>
            </w:r>
            <w:r>
              <w:rPr>
                <w:b/>
              </w:rPr>
              <w:t xml:space="preserve"> </w:t>
            </w:r>
            <w:r>
              <w:rPr>
                <w:bCs/>
              </w:rPr>
              <w:t>policy also applies, follow the process and requirements for Genomic Data Sharing Certification instead.</w:t>
            </w:r>
          </w:p>
          <w:p w14:paraId="247DDF84" w14:textId="041EF9F8" w:rsidR="00F83C2E" w:rsidRPr="00DF65C5" w:rsidRDefault="00F83C2E" w:rsidP="00F83C2E">
            <w:pPr>
              <w:pStyle w:val="NoSpacing"/>
              <w:spacing w:before="120" w:after="60"/>
              <w:rPr>
                <w:b/>
              </w:rPr>
            </w:pPr>
            <w:r w:rsidRPr="00DF65C5">
              <w:rPr>
                <w:b/>
              </w:rPr>
              <w:t>If the DMS Policy applies</w:t>
            </w:r>
          </w:p>
          <w:p w14:paraId="0BF49237" w14:textId="77777777" w:rsidR="00F83C2E" w:rsidRPr="00CE03C2" w:rsidRDefault="00F83C2E" w:rsidP="00EB5839">
            <w:pPr>
              <w:pStyle w:val="NoSpacing"/>
              <w:numPr>
                <w:ilvl w:val="0"/>
                <w:numId w:val="38"/>
              </w:numPr>
              <w:spacing w:after="60"/>
              <w:rPr>
                <w:bCs/>
                <w:u w:val="single"/>
              </w:rPr>
            </w:pPr>
            <w:r>
              <w:rPr>
                <w:bCs/>
              </w:rPr>
              <w:lastRenderedPageBreak/>
              <w:t>Data sharing plans must be described in the IRB Protocol form (unless Genomic Data Sharing applies – see above).</w:t>
            </w:r>
          </w:p>
          <w:p w14:paraId="4099F17E" w14:textId="738073CC" w:rsidR="00F83C2E" w:rsidRPr="00CE03C2" w:rsidRDefault="00F83C2E" w:rsidP="00EB5839">
            <w:pPr>
              <w:pStyle w:val="NoSpacing"/>
              <w:numPr>
                <w:ilvl w:val="0"/>
                <w:numId w:val="38"/>
              </w:numPr>
              <w:spacing w:after="60"/>
              <w:rPr>
                <w:bCs/>
                <w:u w:val="single"/>
              </w:rPr>
            </w:pPr>
            <w:r>
              <w:rPr>
                <w:bCs/>
              </w:rPr>
              <w:t xml:space="preserve">Examine the consent form to ensure that data sharing plans have been described and are consistent with the information provided in the IRB Protocol, including information about possible uses, limitations on uses, the ability to withdraw information etc. Refer to the </w:t>
            </w:r>
            <w:r w:rsidR="00AD1075">
              <w:rPr>
                <w:b/>
              </w:rPr>
              <w:t>GUIDANCE Designing the Consent Process</w:t>
            </w:r>
            <w:r>
              <w:rPr>
                <w:b/>
              </w:rPr>
              <w:t xml:space="preserve"> </w:t>
            </w:r>
            <w:r>
              <w:rPr>
                <w:bCs/>
              </w:rPr>
              <w:t>for preferred language.</w:t>
            </w:r>
          </w:p>
          <w:p w14:paraId="6CD23A60" w14:textId="77777777" w:rsidR="00F83C2E" w:rsidRPr="00CE03C2" w:rsidRDefault="00F83C2E" w:rsidP="00EB5839">
            <w:pPr>
              <w:pStyle w:val="NoSpacing"/>
              <w:numPr>
                <w:ilvl w:val="0"/>
                <w:numId w:val="38"/>
              </w:numPr>
              <w:spacing w:after="60"/>
              <w:rPr>
                <w:bCs/>
                <w:u w:val="single"/>
              </w:rPr>
            </w:pPr>
            <w:r>
              <w:rPr>
                <w:bCs/>
              </w:rPr>
              <w:t xml:space="preserve">If data </w:t>
            </w:r>
            <w:proofErr w:type="gramStart"/>
            <w:r>
              <w:rPr>
                <w:bCs/>
              </w:rPr>
              <w:t>will be</w:t>
            </w:r>
            <w:proofErr w:type="gramEnd"/>
            <w:r>
              <w:rPr>
                <w:bCs/>
              </w:rPr>
              <w:t xml:space="preserve"> shared through unrestricted (public) access repositories, explicit consent must be obtained.</w:t>
            </w:r>
          </w:p>
          <w:p w14:paraId="5D5A799C" w14:textId="58165947" w:rsidR="00F83C2E" w:rsidRPr="00F83C2E" w:rsidRDefault="00F83C2E" w:rsidP="00F83C2E">
            <w:pPr>
              <w:pStyle w:val="ListParagraph"/>
              <w:numPr>
                <w:ilvl w:val="0"/>
                <w:numId w:val="38"/>
              </w:numPr>
              <w:autoSpaceDE w:val="0"/>
              <w:autoSpaceDN w:val="0"/>
              <w:adjustRightInd w:val="0"/>
              <w:spacing w:after="120"/>
              <w:rPr>
                <w:rFonts w:cstheme="minorHAnsi"/>
                <w:b/>
              </w:rPr>
            </w:pPr>
            <w:r w:rsidRPr="00F83C2E">
              <w:rPr>
                <w:bCs/>
              </w:rPr>
              <w:t xml:space="preserve">If </w:t>
            </w:r>
            <w:r w:rsidRPr="00DF65C5">
              <w:rPr>
                <w:b/>
              </w:rPr>
              <w:t>identifiable</w:t>
            </w:r>
            <w:r w:rsidRPr="00F83C2E">
              <w:rPr>
                <w:bCs/>
              </w:rPr>
              <w:t xml:space="preserve"> data </w:t>
            </w:r>
            <w:proofErr w:type="gramStart"/>
            <w:r w:rsidRPr="00F83C2E">
              <w:rPr>
                <w:bCs/>
              </w:rPr>
              <w:t>will be</w:t>
            </w:r>
            <w:proofErr w:type="gramEnd"/>
            <w:r w:rsidRPr="00F83C2E">
              <w:rPr>
                <w:bCs/>
              </w:rPr>
              <w:t xml:space="preserve"> shared, review data sharing plans to the applicable criteria for IRB approval. Consider the risks associated with broad sharing of data through repositories, the nature of the information that will be shared, and the </w:t>
            </w:r>
            <w:proofErr w:type="gramStart"/>
            <w:r w:rsidRPr="00F83C2E">
              <w:rPr>
                <w:bCs/>
              </w:rPr>
              <w:t>protections</w:t>
            </w:r>
            <w:proofErr w:type="gramEnd"/>
            <w:r w:rsidRPr="00F83C2E">
              <w:rPr>
                <w:bCs/>
              </w:rPr>
              <w:t xml:space="preserve"> that the repository will have in place. When considering these protections, note that </w:t>
            </w:r>
            <w:r w:rsidRPr="00F83C2E">
              <w:rPr>
                <w:b/>
              </w:rPr>
              <w:t>Certificate of Confidentiality</w:t>
            </w:r>
            <w:r w:rsidRPr="00F83C2E">
              <w:rPr>
                <w:bCs/>
              </w:rPr>
              <w:t xml:space="preserve"> protections extend to copies of protected data shared through a repository.</w:t>
            </w:r>
          </w:p>
        </w:tc>
      </w:tr>
      <w:tr w:rsidR="00501705" w14:paraId="1CAE6B75" w14:textId="77777777" w:rsidTr="00EB4D34">
        <w:tc>
          <w:tcPr>
            <w:tcW w:w="10975" w:type="dxa"/>
            <w:gridSpan w:val="2"/>
          </w:tcPr>
          <w:p w14:paraId="10BBA05B" w14:textId="5929784F" w:rsidR="00DE1521" w:rsidRDefault="00501705" w:rsidP="00971061">
            <w:pPr>
              <w:autoSpaceDE w:val="0"/>
              <w:autoSpaceDN w:val="0"/>
              <w:adjustRightInd w:val="0"/>
              <w:spacing w:before="120" w:after="60"/>
              <w:rPr>
                <w:rFonts w:cstheme="minorHAnsi"/>
              </w:rPr>
            </w:pPr>
            <w:r w:rsidRPr="008F0E6E">
              <w:rPr>
                <w:rFonts w:cstheme="minorHAnsi"/>
                <w:b/>
              </w:rPr>
              <w:lastRenderedPageBreak/>
              <w:t>3.</w:t>
            </w:r>
            <w:r w:rsidR="00F83C2E">
              <w:rPr>
                <w:rFonts w:cstheme="minorHAnsi"/>
                <w:b/>
              </w:rPr>
              <w:t>19</w:t>
            </w:r>
            <w:r w:rsidR="00F83C2E" w:rsidRPr="008F0E6E">
              <w:rPr>
                <w:rFonts w:cstheme="minorHAnsi"/>
                <w:b/>
              </w:rPr>
              <w:t xml:space="preserve"> </w:t>
            </w:r>
            <w:r w:rsidR="004728B3">
              <w:rPr>
                <w:rFonts w:cstheme="minorHAnsi"/>
                <w:b/>
              </w:rPr>
              <w:t>Reliance A</w:t>
            </w:r>
            <w:r w:rsidRPr="008F0E6E">
              <w:rPr>
                <w:rFonts w:cstheme="minorHAnsi"/>
                <w:b/>
              </w:rPr>
              <w:t>greements</w:t>
            </w:r>
            <w:r w:rsidRPr="0002600F">
              <w:rPr>
                <w:rFonts w:cstheme="minorHAnsi"/>
              </w:rPr>
              <w:t xml:space="preserve">. </w:t>
            </w:r>
            <w:r w:rsidR="004728B3">
              <w:rPr>
                <w:rFonts w:cstheme="minorHAnsi"/>
              </w:rPr>
              <w:t>Applications that engage non-UW institutions or individuals are initially assessed by Team S and the Reliance Team for the need for reliance agreements</w:t>
            </w:r>
            <w:r w:rsidR="00864E45">
              <w:rPr>
                <w:rFonts w:cstheme="minorHAnsi"/>
              </w:rPr>
              <w:t>.</w:t>
            </w:r>
            <w:r w:rsidR="004728B3">
              <w:rPr>
                <w:rFonts w:cstheme="minorHAnsi"/>
              </w:rPr>
              <w:t xml:space="preserve"> </w:t>
            </w:r>
            <w:r w:rsidR="00864E45">
              <w:rPr>
                <w:rFonts w:cstheme="minorHAnsi"/>
              </w:rPr>
              <w:t>T</w:t>
            </w:r>
            <w:r w:rsidR="004728B3">
              <w:rPr>
                <w:rFonts w:cstheme="minorHAnsi"/>
              </w:rPr>
              <w:t xml:space="preserve">he agreements are negotiated by the Reliance Team. </w:t>
            </w:r>
          </w:p>
          <w:p w14:paraId="33A35987" w14:textId="1E733AF2" w:rsidR="00C92B79" w:rsidRPr="00BB5FC9" w:rsidRDefault="004935CF" w:rsidP="006B6FBB">
            <w:pPr>
              <w:autoSpaceDE w:val="0"/>
              <w:autoSpaceDN w:val="0"/>
              <w:adjustRightInd w:val="0"/>
              <w:spacing w:before="120" w:after="120"/>
              <w:rPr>
                <w:rFonts w:cstheme="minorHAnsi"/>
              </w:rPr>
            </w:pPr>
            <w:r>
              <w:rPr>
                <w:rFonts w:cstheme="minorHAnsi"/>
              </w:rPr>
              <w:t>Review</w:t>
            </w:r>
            <w:r w:rsidR="003C1814">
              <w:rPr>
                <w:rFonts w:cstheme="minorHAnsi"/>
              </w:rPr>
              <w:t xml:space="preserve"> </w:t>
            </w:r>
            <w:r w:rsidR="00DE1521">
              <w:rPr>
                <w:rFonts w:cstheme="minorHAnsi"/>
              </w:rPr>
              <w:t xml:space="preserve">the </w:t>
            </w:r>
            <w:r w:rsidR="0055719B">
              <w:rPr>
                <w:rFonts w:cstheme="minorHAnsi"/>
                <w:b/>
                <w:bCs/>
              </w:rPr>
              <w:t xml:space="preserve">INSTRUCTIONS </w:t>
            </w:r>
            <w:r w:rsidR="00DE1521">
              <w:rPr>
                <w:rFonts w:cstheme="minorHAnsi"/>
                <w:b/>
                <w:bCs/>
              </w:rPr>
              <w:t xml:space="preserve">Team S Routing </w:t>
            </w:r>
            <w:r w:rsidR="00DE1521">
              <w:rPr>
                <w:rFonts w:cstheme="minorHAnsi"/>
              </w:rPr>
              <w:t>document (</w:t>
            </w:r>
            <w:r w:rsidR="00DE1521">
              <w:t>F:</w:t>
            </w:r>
            <w:r w:rsidR="00DE1521" w:rsidRPr="009E487B">
              <w:t>\! HSD INTERNAL DOCS TEMPORARY FOLDER</w:t>
            </w:r>
            <w:r w:rsidR="00DE1521">
              <w:rPr>
                <w:rFonts w:cstheme="minorHAnsi"/>
              </w:rPr>
              <w:t>) for actions to take if the application has been assigned back to you after the Team S assessment.</w:t>
            </w:r>
          </w:p>
        </w:tc>
      </w:tr>
      <w:tr w:rsidR="00DF65C5" w14:paraId="56649573" w14:textId="77777777" w:rsidTr="00EB4D34">
        <w:tc>
          <w:tcPr>
            <w:tcW w:w="10975" w:type="dxa"/>
            <w:gridSpan w:val="2"/>
          </w:tcPr>
          <w:p w14:paraId="41BEF909" w14:textId="14BD7A0F" w:rsidR="00DF65C5" w:rsidRPr="008D2717" w:rsidRDefault="00DF65C5" w:rsidP="006B6FBB">
            <w:pPr>
              <w:pStyle w:val="NoSpacing"/>
              <w:spacing w:before="120" w:after="120"/>
              <w:rPr>
                <w:bCs/>
              </w:rPr>
            </w:pPr>
            <w:r>
              <w:rPr>
                <w:b/>
              </w:rPr>
              <w:t xml:space="preserve">3.20 Participants at Risk for Suicide. </w:t>
            </w:r>
            <w:r>
              <w:rPr>
                <w:bCs/>
              </w:rPr>
              <w:t>If the modification is adding: (1) procedures screening for suicide risk; (2) instruments or procedures that ask about suicide; and/or (3) participant groups who may be at risk for suicide, use the table in “</w:t>
            </w:r>
            <w:r w:rsidR="008D2717">
              <w:rPr>
                <w:bCs/>
              </w:rPr>
              <w:t>I</w:t>
            </w:r>
            <w:r>
              <w:rPr>
                <w:bCs/>
              </w:rPr>
              <w:t>dentifying the Need for a Suicide Risk Mitigation Plan” of the GUIDANCE Participants at Risk for Suicide to determine whether a Suicide Risk Mitigation Plan is needed.</w:t>
            </w:r>
          </w:p>
        </w:tc>
      </w:tr>
      <w:tr w:rsidR="00022C93" w14:paraId="03FAA081" w14:textId="77777777" w:rsidTr="00EB4D34">
        <w:tc>
          <w:tcPr>
            <w:tcW w:w="10975" w:type="dxa"/>
            <w:gridSpan w:val="2"/>
          </w:tcPr>
          <w:p w14:paraId="04DF422E" w14:textId="263244A7" w:rsidR="00022C93" w:rsidRPr="0022796D" w:rsidRDefault="00E616F8" w:rsidP="006B6FBB">
            <w:pPr>
              <w:pStyle w:val="NoSpacing"/>
              <w:spacing w:before="120" w:after="120"/>
            </w:pPr>
            <w:r>
              <w:rPr>
                <w:b/>
              </w:rPr>
              <w:t>3.</w:t>
            </w:r>
            <w:r w:rsidR="00F83C2E">
              <w:rPr>
                <w:b/>
              </w:rPr>
              <w:t xml:space="preserve">20 </w:t>
            </w:r>
            <w:r w:rsidR="00022C93">
              <w:rPr>
                <w:b/>
              </w:rPr>
              <w:t xml:space="preserve">Return of results to subjects. </w:t>
            </w:r>
            <w:r w:rsidR="00022C93">
              <w:t xml:space="preserve">If the </w:t>
            </w:r>
            <w:r w:rsidR="00A75353">
              <w:t xml:space="preserve">modification proposes </w:t>
            </w:r>
            <w:r w:rsidR="00022C93">
              <w:t xml:space="preserve">to return individual results to subjects, or if the </w:t>
            </w:r>
            <w:r w:rsidR="00A75353">
              <w:t>modification</w:t>
            </w:r>
            <w:r w:rsidR="00022C93">
              <w:t xml:space="preserve"> suggests that the study </w:t>
            </w:r>
            <w:r w:rsidR="00A75353">
              <w:t>might now</w:t>
            </w:r>
            <w:r w:rsidR="00022C93">
              <w:t xml:space="preserve"> result in clinically actionable urgent information</w:t>
            </w:r>
            <w:r w:rsidR="004728B3">
              <w:t>,</w:t>
            </w:r>
            <w:r w:rsidR="00022C93">
              <w:t xml:space="preserve"> </w:t>
            </w:r>
            <w:r w:rsidR="00DE1521">
              <w:t xml:space="preserve">the </w:t>
            </w:r>
            <w:r w:rsidR="004728B3">
              <w:t xml:space="preserve">designated reviewer or the full board use </w:t>
            </w:r>
            <w:r w:rsidR="00022C93" w:rsidRPr="00971061">
              <w:rPr>
                <w:b/>
                <w:bCs/>
              </w:rPr>
              <w:t>GUIDANCE Return of Results</w:t>
            </w:r>
            <w:r w:rsidR="004728B3">
              <w:rPr>
                <w:b/>
                <w:bCs/>
              </w:rPr>
              <w:t xml:space="preserve"> </w:t>
            </w:r>
            <w:r w:rsidR="004728B3">
              <w:t>to review the researcher plan as described in the IRB Protocol</w:t>
            </w:r>
            <w:r w:rsidR="00022C93">
              <w:t xml:space="preserve">. </w:t>
            </w:r>
          </w:p>
        </w:tc>
      </w:tr>
      <w:tr w:rsidR="00DE1521" w14:paraId="79FF9577" w14:textId="77777777" w:rsidTr="00EB4D34">
        <w:tc>
          <w:tcPr>
            <w:tcW w:w="10975" w:type="dxa"/>
            <w:gridSpan w:val="2"/>
          </w:tcPr>
          <w:p w14:paraId="0657A021" w14:textId="54C7F9AA" w:rsidR="00FE688F" w:rsidRDefault="00DE1521" w:rsidP="00DE1521">
            <w:pPr>
              <w:pStyle w:val="NoSpacing"/>
              <w:spacing w:before="120" w:after="60"/>
              <w:rPr>
                <w:bCs/>
              </w:rPr>
            </w:pPr>
            <w:r>
              <w:rPr>
                <w:b/>
              </w:rPr>
              <w:t>3.</w:t>
            </w:r>
            <w:r w:rsidR="00F83C2E">
              <w:rPr>
                <w:b/>
              </w:rPr>
              <w:t xml:space="preserve">21 </w:t>
            </w:r>
            <w:r w:rsidR="00FE688F">
              <w:rPr>
                <w:b/>
              </w:rPr>
              <w:t xml:space="preserve">Reassessing the requirement for continuing review and duration of approval period. </w:t>
            </w:r>
          </w:p>
          <w:p w14:paraId="4B245E40" w14:textId="1709859B" w:rsidR="0032748B" w:rsidRDefault="0032748B" w:rsidP="009E7D14">
            <w:pPr>
              <w:pStyle w:val="NoSpacing"/>
              <w:numPr>
                <w:ilvl w:val="0"/>
                <w:numId w:val="29"/>
              </w:numPr>
              <w:spacing w:after="60"/>
              <w:rPr>
                <w:bCs/>
              </w:rPr>
            </w:pPr>
            <w:r>
              <w:rPr>
                <w:bCs/>
              </w:rPr>
              <w:t xml:space="preserve">If the modification is adding a dataset of 10,000 records or </w:t>
            </w:r>
            <w:r w:rsidR="00836382">
              <w:rPr>
                <w:bCs/>
              </w:rPr>
              <w:t>more</w:t>
            </w:r>
            <w:r>
              <w:rPr>
                <w:bCs/>
              </w:rPr>
              <w:t xml:space="preserve">, </w:t>
            </w:r>
            <w:r w:rsidRPr="0032748B">
              <w:rPr>
                <w:bCs/>
              </w:rPr>
              <w:t xml:space="preserve">consider whether </w:t>
            </w:r>
            <w:r>
              <w:rPr>
                <w:bCs/>
              </w:rPr>
              <w:t xml:space="preserve">the study is currently undergoing </w:t>
            </w:r>
            <w:r w:rsidRPr="0032748B">
              <w:rPr>
                <w:bCs/>
              </w:rPr>
              <w:t xml:space="preserve">continuing review </w:t>
            </w:r>
            <w:r>
              <w:rPr>
                <w:bCs/>
              </w:rPr>
              <w:t xml:space="preserve">and if not, whether it </w:t>
            </w:r>
            <w:r w:rsidRPr="0032748B">
              <w:rPr>
                <w:bCs/>
              </w:rPr>
              <w:t xml:space="preserve">should be required, particularly if a repository or registry is being created. As with any records review, also </w:t>
            </w:r>
            <w:proofErr w:type="gramStart"/>
            <w:r w:rsidRPr="0032748B">
              <w:rPr>
                <w:bCs/>
              </w:rPr>
              <w:t>consider:</w:t>
            </w:r>
            <w:proofErr w:type="gramEnd"/>
            <w:r w:rsidRPr="0032748B">
              <w:rPr>
                <w:bCs/>
              </w:rPr>
              <w:t xml:space="preserve"> direct and indirect identifiability and sensitivity of the data; the amount and type of variables; and the data security level and protections researchers have described.</w:t>
            </w:r>
          </w:p>
          <w:p w14:paraId="77F480D6" w14:textId="090FF6E8" w:rsidR="00540EE8" w:rsidRPr="00540EE8" w:rsidRDefault="0032748B" w:rsidP="009E7D14">
            <w:pPr>
              <w:pStyle w:val="NoSpacing"/>
              <w:numPr>
                <w:ilvl w:val="0"/>
                <w:numId w:val="29"/>
              </w:numPr>
              <w:spacing w:after="120"/>
              <w:rPr>
                <w:bCs/>
              </w:rPr>
            </w:pPr>
            <w:r>
              <w:rPr>
                <w:bCs/>
              </w:rPr>
              <w:t>If a</w:t>
            </w:r>
            <w:r w:rsidR="00836382">
              <w:rPr>
                <w:bCs/>
              </w:rPr>
              <w:t xml:space="preserve"> modification to a study reviewed under the Original Common Rule</w:t>
            </w:r>
            <w:r>
              <w:rPr>
                <w:bCs/>
              </w:rPr>
              <w:t xml:space="preserve"> </w:t>
            </w:r>
            <w:r w:rsidR="00836382">
              <w:rPr>
                <w:bCs/>
              </w:rPr>
              <w:t>a</w:t>
            </w:r>
            <w:r>
              <w:rPr>
                <w:bCs/>
              </w:rPr>
              <w:t>dds federal support,</w:t>
            </w:r>
            <w:r w:rsidR="00836382">
              <w:rPr>
                <w:bCs/>
              </w:rPr>
              <w:t xml:space="preserve"> the approval period will need to be changed. </w:t>
            </w:r>
            <w:r w:rsidR="004935CF">
              <w:rPr>
                <w:bCs/>
              </w:rPr>
              <w:t>Refer to</w:t>
            </w:r>
            <w:r w:rsidR="00836382">
              <w:rPr>
                <w:bCs/>
              </w:rPr>
              <w:t xml:space="preserve"> </w:t>
            </w:r>
            <w:r w:rsidR="00836382">
              <w:rPr>
                <w:b/>
              </w:rPr>
              <w:t xml:space="preserve">Changing Approval Period When Adding Federal Funding </w:t>
            </w:r>
            <w:r w:rsidR="00836382">
              <w:rPr>
                <w:bCs/>
              </w:rPr>
              <w:t xml:space="preserve">in </w:t>
            </w:r>
            <w:r w:rsidR="00836382">
              <w:rPr>
                <w:b/>
              </w:rPr>
              <w:t>INSTRUCTIONS Zipline for Staff</w:t>
            </w:r>
            <w:r w:rsidR="00836382">
              <w:rPr>
                <w:bCs/>
              </w:rPr>
              <w:t xml:space="preserve">. </w:t>
            </w:r>
            <w:r>
              <w:rPr>
                <w:bCs/>
              </w:rPr>
              <w:t xml:space="preserve"> </w:t>
            </w:r>
          </w:p>
        </w:tc>
      </w:tr>
      <w:tr w:rsidR="00501705" w14:paraId="4E34176A" w14:textId="77777777" w:rsidTr="00EB4D34">
        <w:tc>
          <w:tcPr>
            <w:tcW w:w="10975" w:type="dxa"/>
            <w:gridSpan w:val="2"/>
          </w:tcPr>
          <w:p w14:paraId="3E56792E" w14:textId="1102B2BC" w:rsidR="00556B47" w:rsidRDefault="00501705" w:rsidP="00971061">
            <w:pPr>
              <w:pStyle w:val="NoSpacing"/>
              <w:spacing w:before="120" w:after="60"/>
            </w:pPr>
            <w:r w:rsidRPr="001A03C6">
              <w:rPr>
                <w:b/>
              </w:rPr>
              <w:t>3.</w:t>
            </w:r>
            <w:r w:rsidR="00F83C2E">
              <w:rPr>
                <w:b/>
              </w:rPr>
              <w:t>22</w:t>
            </w:r>
            <w:r w:rsidR="00F83C2E" w:rsidRPr="006B48D0">
              <w:rPr>
                <w:b/>
              </w:rPr>
              <w:t xml:space="preserve"> </w:t>
            </w:r>
            <w:r w:rsidRPr="006B48D0">
              <w:rPr>
                <w:b/>
              </w:rPr>
              <w:t>Other regulatory approvals required before IRB approval</w:t>
            </w:r>
            <w:r>
              <w:t xml:space="preserve">. Identify whether </w:t>
            </w:r>
            <w:r w:rsidR="00A75353">
              <w:t>any are</w:t>
            </w:r>
            <w:r>
              <w:t xml:space="preserve"> required and whether the researcher has provided documentation of these </w:t>
            </w:r>
            <w:r w:rsidR="002A0A8D">
              <w:t xml:space="preserve">approvals. </w:t>
            </w:r>
          </w:p>
          <w:p w14:paraId="1FCB1D69" w14:textId="12347700" w:rsidR="00C92B79" w:rsidRPr="006B48D0" w:rsidRDefault="00501705" w:rsidP="00971061">
            <w:pPr>
              <w:pStyle w:val="NoSpacing"/>
              <w:spacing w:after="120"/>
            </w:pPr>
            <w:r>
              <w:t>Ensure that the researcher is aware that the IRB approval cannot be finalized until these approvals are received by HSD</w:t>
            </w:r>
            <w:r w:rsidR="001A03C6">
              <w:t>.</w:t>
            </w:r>
            <w:r w:rsidR="00556B47">
              <w:t xml:space="preserve">  </w:t>
            </w:r>
          </w:p>
        </w:tc>
      </w:tr>
      <w:tr w:rsidR="00556B47" w14:paraId="226AB546" w14:textId="77777777" w:rsidTr="00556B47">
        <w:tc>
          <w:tcPr>
            <w:tcW w:w="715" w:type="dxa"/>
            <w:vMerge w:val="restart"/>
            <w:shd w:val="clear" w:color="auto" w:fill="auto"/>
          </w:tcPr>
          <w:p w14:paraId="5D29A1DB" w14:textId="77777777" w:rsidR="00556B47" w:rsidRDefault="00556B47" w:rsidP="00501705">
            <w:pPr>
              <w:pStyle w:val="NoSpacing"/>
              <w:rPr>
                <w:b/>
              </w:rPr>
            </w:pPr>
          </w:p>
        </w:tc>
        <w:tc>
          <w:tcPr>
            <w:tcW w:w="10260" w:type="dxa"/>
            <w:shd w:val="clear" w:color="auto" w:fill="auto"/>
          </w:tcPr>
          <w:p w14:paraId="37AFF5B0" w14:textId="545C3C1F" w:rsidR="00D82A98" w:rsidRDefault="00556B47" w:rsidP="006B6FBB">
            <w:pPr>
              <w:pStyle w:val="NoSpacing"/>
              <w:spacing w:before="120"/>
            </w:pPr>
            <w:r>
              <w:rPr>
                <w:b/>
              </w:rPr>
              <w:t>3.</w:t>
            </w:r>
            <w:r w:rsidR="00F83C2E">
              <w:rPr>
                <w:b/>
              </w:rPr>
              <w:t xml:space="preserve">22a </w:t>
            </w:r>
            <w:r w:rsidRPr="00971061">
              <w:rPr>
                <w:bCs/>
              </w:rPr>
              <w:t>Radiation Safety.</w:t>
            </w:r>
            <w:r>
              <w:t xml:space="preserve"> </w:t>
            </w:r>
          </w:p>
          <w:p w14:paraId="7A1A7B74" w14:textId="77777777" w:rsidR="00556B47" w:rsidRDefault="00556B47" w:rsidP="006B6FBB">
            <w:pPr>
              <w:pStyle w:val="NoSpacing"/>
              <w:spacing w:after="120"/>
            </w:pPr>
            <w:r>
              <w:t xml:space="preserve">Identify whether </w:t>
            </w:r>
            <w:r w:rsidR="00A75353">
              <w:t>the modification</w:t>
            </w:r>
            <w:r>
              <w:t xml:space="preserve"> require</w:t>
            </w:r>
            <w:r w:rsidR="00A75353">
              <w:t>s</w:t>
            </w:r>
            <w:r>
              <w:t xml:space="preserve"> subjects to be exposed to radiation.</w:t>
            </w:r>
          </w:p>
          <w:p w14:paraId="3A58F499" w14:textId="07F7B27F" w:rsidR="00222425" w:rsidRDefault="00222425" w:rsidP="006B6FBB">
            <w:pPr>
              <w:pStyle w:val="NoSpacing"/>
              <w:spacing w:after="120"/>
            </w:pPr>
            <w:r>
              <w:t xml:space="preserve">If the exposure </w:t>
            </w:r>
            <w:proofErr w:type="gramStart"/>
            <w:r>
              <w:t>will occur</w:t>
            </w:r>
            <w:proofErr w:type="gramEnd"/>
            <w:r>
              <w:t xml:space="preserve"> at a UW or </w:t>
            </w:r>
            <w:r w:rsidR="007606BD">
              <w:t>Fred Hutch</w:t>
            </w:r>
            <w:r>
              <w:t xml:space="preserve"> facility, confirmation of approval by the Human Subjects Radiation Approval Committee (HSRAC) must be uploaded to </w:t>
            </w:r>
            <w:r>
              <w:rPr>
                <w:i/>
                <w:iCs/>
              </w:rPr>
              <w:t>Zipline</w:t>
            </w:r>
            <w:r>
              <w:t xml:space="preserve"> before the application can be fully approved by the IRB.</w:t>
            </w:r>
          </w:p>
          <w:p w14:paraId="49A6E34C" w14:textId="708A4782" w:rsidR="00222425" w:rsidRPr="00222425" w:rsidRDefault="00222425" w:rsidP="006B6FBB">
            <w:pPr>
              <w:pStyle w:val="NoSpacing"/>
              <w:spacing w:after="120"/>
            </w:pPr>
            <w:r>
              <w:lastRenderedPageBreak/>
              <w:t xml:space="preserve">If the exposure </w:t>
            </w:r>
            <w:proofErr w:type="gramStart"/>
            <w:r>
              <w:t>will occur</w:t>
            </w:r>
            <w:proofErr w:type="gramEnd"/>
            <w:r>
              <w:t xml:space="preserve"> at some other facility, check with a TOL</w:t>
            </w:r>
            <w:r w:rsidR="00DC58FA">
              <w:t>, SRA or member of HSD Leadership</w:t>
            </w:r>
            <w:r>
              <w:t xml:space="preserve"> for guidance. </w:t>
            </w:r>
          </w:p>
        </w:tc>
      </w:tr>
      <w:tr w:rsidR="00556B47" w14:paraId="1177B534" w14:textId="77777777" w:rsidTr="00556B47">
        <w:tc>
          <w:tcPr>
            <w:tcW w:w="715" w:type="dxa"/>
            <w:vMerge/>
            <w:shd w:val="clear" w:color="auto" w:fill="auto"/>
          </w:tcPr>
          <w:p w14:paraId="207EE0DC" w14:textId="77777777" w:rsidR="00556B47" w:rsidRDefault="00556B47" w:rsidP="00501705">
            <w:pPr>
              <w:pStyle w:val="NoSpacing"/>
              <w:rPr>
                <w:b/>
              </w:rPr>
            </w:pPr>
          </w:p>
        </w:tc>
        <w:tc>
          <w:tcPr>
            <w:tcW w:w="10260" w:type="dxa"/>
            <w:shd w:val="clear" w:color="auto" w:fill="EBEBFF"/>
          </w:tcPr>
          <w:p w14:paraId="653B7E1F" w14:textId="77777777" w:rsidR="00556B47" w:rsidRDefault="00556B47" w:rsidP="006B6FBB">
            <w:pPr>
              <w:pStyle w:val="NoSpacing"/>
              <w:spacing w:before="120" w:after="120"/>
              <w:rPr>
                <w:b/>
              </w:rPr>
            </w:pPr>
            <w:r>
              <w:rPr>
                <w:b/>
              </w:rPr>
              <w:t>+ Guidance</w:t>
            </w:r>
          </w:p>
          <w:p w14:paraId="68C4B60B" w14:textId="3444C37F" w:rsidR="00556B47" w:rsidRDefault="00556B47" w:rsidP="006B6FBB">
            <w:pPr>
              <w:pStyle w:val="NoSpacing"/>
              <w:spacing w:after="120"/>
            </w:pPr>
            <w:r w:rsidRPr="006B48D0">
              <w:rPr>
                <w:b/>
              </w:rPr>
              <w:t>Where to find this information</w:t>
            </w:r>
            <w:r>
              <w:t xml:space="preserve">. Look at the Additional Study Scope </w:t>
            </w:r>
            <w:proofErr w:type="spellStart"/>
            <w:r>
              <w:t>SmartForm</w:t>
            </w:r>
            <w:proofErr w:type="spellEnd"/>
            <w:r>
              <w:t xml:space="preserve"> and the IRB Protocol (Section</w:t>
            </w:r>
            <w:r w:rsidR="00C20423">
              <w:t>s</w:t>
            </w:r>
            <w:proofErr w:type="gramStart"/>
            <w:r w:rsidR="00C20423">
              <w:t xml:space="preserve">: </w:t>
            </w:r>
            <w:r>
              <w:t xml:space="preserve"> Procedures</w:t>
            </w:r>
            <w:proofErr w:type="gramEnd"/>
            <w:r w:rsidR="00C20423">
              <w:t>;</w:t>
            </w:r>
            <w:r>
              <w:t xml:space="preserve"> Risk/Benefit).</w:t>
            </w:r>
          </w:p>
          <w:p w14:paraId="1D45F148" w14:textId="26EDDB4F" w:rsidR="00556B47" w:rsidRDefault="00556B47" w:rsidP="003F3676">
            <w:pPr>
              <w:pStyle w:val="NoSpacing"/>
              <w:spacing w:after="120"/>
            </w:pPr>
            <w:r>
              <w:t>Procedures involving radiation include (but are not limited to):</w:t>
            </w:r>
          </w:p>
          <w:tbl>
            <w:tblPr>
              <w:tblStyle w:val="TableGrid"/>
              <w:tblW w:w="0" w:type="auto"/>
              <w:tblLook w:val="04A0" w:firstRow="1" w:lastRow="0" w:firstColumn="1" w:lastColumn="0" w:noHBand="0" w:noVBand="1"/>
            </w:tblPr>
            <w:tblGrid>
              <w:gridCol w:w="5017"/>
              <w:gridCol w:w="5017"/>
            </w:tblGrid>
            <w:tr w:rsidR="003F3676" w14:paraId="2DD5B6D1" w14:textId="77777777" w:rsidTr="003F3676">
              <w:tc>
                <w:tcPr>
                  <w:tcW w:w="5017" w:type="dxa"/>
                </w:tcPr>
                <w:p w14:paraId="44866436" w14:textId="7F1C90B0" w:rsidR="003F3676" w:rsidRDefault="003F3676" w:rsidP="006B6FBB">
                  <w:pPr>
                    <w:pStyle w:val="NoSpacing"/>
                    <w:spacing w:after="60"/>
                  </w:pPr>
                  <w:r>
                    <w:t>X-rays</w:t>
                  </w:r>
                </w:p>
              </w:tc>
              <w:tc>
                <w:tcPr>
                  <w:tcW w:w="5017" w:type="dxa"/>
                </w:tcPr>
                <w:p w14:paraId="72BF3EB6" w14:textId="7D6648D0" w:rsidR="003F3676" w:rsidRDefault="003F3676" w:rsidP="006B6FBB">
                  <w:pPr>
                    <w:pStyle w:val="NoSpacing"/>
                    <w:spacing w:after="60"/>
                  </w:pPr>
                  <w:r>
                    <w:t>CT scans</w:t>
                  </w:r>
                </w:p>
              </w:tc>
            </w:tr>
            <w:tr w:rsidR="003F3676" w14:paraId="50025F28" w14:textId="77777777" w:rsidTr="003F3676">
              <w:tc>
                <w:tcPr>
                  <w:tcW w:w="5017" w:type="dxa"/>
                </w:tcPr>
                <w:p w14:paraId="7AD33C93" w14:textId="776600BF" w:rsidR="003F3676" w:rsidRDefault="003F3676" w:rsidP="006B6FBB">
                  <w:pPr>
                    <w:pStyle w:val="NoSpacing"/>
                    <w:spacing w:after="60"/>
                  </w:pPr>
                  <w:r>
                    <w:t>PET scans</w:t>
                  </w:r>
                </w:p>
              </w:tc>
              <w:tc>
                <w:tcPr>
                  <w:tcW w:w="5017" w:type="dxa"/>
                </w:tcPr>
                <w:p w14:paraId="14C7CCA4" w14:textId="1F36279F" w:rsidR="003F3676" w:rsidRDefault="003F3676" w:rsidP="006B6FBB">
                  <w:pPr>
                    <w:pStyle w:val="NoSpacing"/>
                    <w:spacing w:after="60"/>
                  </w:pPr>
                  <w:r>
                    <w:t>DEXA scans</w:t>
                  </w:r>
                </w:p>
              </w:tc>
            </w:tr>
            <w:tr w:rsidR="003F3676" w14:paraId="64A5D054" w14:textId="77777777" w:rsidTr="003F3676">
              <w:tc>
                <w:tcPr>
                  <w:tcW w:w="5017" w:type="dxa"/>
                </w:tcPr>
                <w:p w14:paraId="0609687D" w14:textId="44685146" w:rsidR="003F3676" w:rsidRDefault="003F3676" w:rsidP="006B6FBB">
                  <w:pPr>
                    <w:pStyle w:val="NoSpacing"/>
                    <w:spacing w:after="60"/>
                  </w:pPr>
                  <w:r>
                    <w:t xml:space="preserve">Delivery of substances tagged with a </w:t>
                  </w:r>
                  <w:proofErr w:type="gramStart"/>
                  <w:r>
                    <w:t>radio-isotope</w:t>
                  </w:r>
                  <w:proofErr w:type="gramEnd"/>
                </w:p>
              </w:tc>
              <w:tc>
                <w:tcPr>
                  <w:tcW w:w="5017" w:type="dxa"/>
                </w:tcPr>
                <w:p w14:paraId="31FA268D" w14:textId="453B7935" w:rsidR="003F3676" w:rsidRDefault="003F3676" w:rsidP="006B6FBB">
                  <w:pPr>
                    <w:pStyle w:val="NoSpacing"/>
                    <w:spacing w:after="60"/>
                  </w:pPr>
                  <w:r>
                    <w:t>Radio-immunotherapy</w:t>
                  </w:r>
                </w:p>
              </w:tc>
            </w:tr>
            <w:tr w:rsidR="003F3676" w14:paraId="0A990C96" w14:textId="77777777" w:rsidTr="003F3676">
              <w:tc>
                <w:tcPr>
                  <w:tcW w:w="5017" w:type="dxa"/>
                </w:tcPr>
                <w:p w14:paraId="48360FF1" w14:textId="6D079F9A" w:rsidR="003F3676" w:rsidRDefault="003F3676" w:rsidP="006B6FBB">
                  <w:pPr>
                    <w:pStyle w:val="NoSpacing"/>
                    <w:spacing w:after="60"/>
                  </w:pPr>
                  <w:r>
                    <w:t>Radiation (e.g., cancer treatment)</w:t>
                  </w:r>
                </w:p>
              </w:tc>
              <w:tc>
                <w:tcPr>
                  <w:tcW w:w="5017" w:type="dxa"/>
                </w:tcPr>
                <w:p w14:paraId="5D0E59D4" w14:textId="5C19F688" w:rsidR="003F3676" w:rsidRDefault="003F3676" w:rsidP="006B6FBB">
                  <w:pPr>
                    <w:pStyle w:val="NoSpacing"/>
                    <w:spacing w:after="60"/>
                  </w:pPr>
                  <w:r>
                    <w:t>Nuclear medicine scans</w:t>
                  </w:r>
                </w:p>
              </w:tc>
            </w:tr>
            <w:tr w:rsidR="003F3676" w14:paraId="0B8D79CB" w14:textId="77777777" w:rsidTr="003F3676">
              <w:tc>
                <w:tcPr>
                  <w:tcW w:w="5017" w:type="dxa"/>
                </w:tcPr>
                <w:p w14:paraId="2C847F8E" w14:textId="3361CC85" w:rsidR="003F3676" w:rsidRDefault="003F3676" w:rsidP="006B6FBB">
                  <w:pPr>
                    <w:pStyle w:val="NoSpacing"/>
                    <w:spacing w:after="60"/>
                  </w:pPr>
                  <w:r>
                    <w:t>Brachytherapy</w:t>
                  </w:r>
                </w:p>
              </w:tc>
              <w:tc>
                <w:tcPr>
                  <w:tcW w:w="5017" w:type="dxa"/>
                </w:tcPr>
                <w:p w14:paraId="721E32BD" w14:textId="0BA4331B" w:rsidR="003F3676" w:rsidRDefault="003F3676" w:rsidP="006B6FBB">
                  <w:pPr>
                    <w:pStyle w:val="NoSpacing"/>
                    <w:spacing w:after="60"/>
                  </w:pPr>
                  <w:r>
                    <w:t>External bean radiation therapy (EBRT)</w:t>
                  </w:r>
                </w:p>
              </w:tc>
            </w:tr>
            <w:tr w:rsidR="003F3676" w14:paraId="34F84F63" w14:textId="77777777" w:rsidTr="003F3676">
              <w:tc>
                <w:tcPr>
                  <w:tcW w:w="5017" w:type="dxa"/>
                </w:tcPr>
                <w:p w14:paraId="4D862169" w14:textId="3EC9243C" w:rsidR="003F3676" w:rsidRDefault="003F3676" w:rsidP="006B6FBB">
                  <w:pPr>
                    <w:pStyle w:val="NoSpacing"/>
                    <w:spacing w:after="60"/>
                  </w:pPr>
                  <w:r>
                    <w:t>Fluoroscopy</w:t>
                  </w:r>
                </w:p>
              </w:tc>
              <w:tc>
                <w:tcPr>
                  <w:tcW w:w="5017" w:type="dxa"/>
                </w:tcPr>
                <w:p w14:paraId="2DBC899E" w14:textId="77777777" w:rsidR="003F3676" w:rsidRDefault="003F3676" w:rsidP="006B6FBB">
                  <w:pPr>
                    <w:pStyle w:val="NoSpacing"/>
                    <w:spacing w:after="60"/>
                  </w:pPr>
                </w:p>
              </w:tc>
            </w:tr>
          </w:tbl>
          <w:p w14:paraId="3E850E05" w14:textId="457FD994" w:rsidR="00556B47" w:rsidRPr="003F3676" w:rsidRDefault="00556B47" w:rsidP="003F3676">
            <w:pPr>
              <w:pStyle w:val="NoSpacing"/>
              <w:spacing w:after="120"/>
              <w:rPr>
                <w:sz w:val="10"/>
                <w:szCs w:val="10"/>
              </w:rPr>
            </w:pPr>
          </w:p>
        </w:tc>
      </w:tr>
      <w:tr w:rsidR="00556B47" w14:paraId="49CF0D08" w14:textId="77777777" w:rsidTr="00556B47">
        <w:tc>
          <w:tcPr>
            <w:tcW w:w="715" w:type="dxa"/>
            <w:vMerge/>
            <w:shd w:val="clear" w:color="auto" w:fill="auto"/>
          </w:tcPr>
          <w:p w14:paraId="468BFB6D" w14:textId="77777777" w:rsidR="00556B47" w:rsidRDefault="00556B47" w:rsidP="00501705">
            <w:pPr>
              <w:pStyle w:val="NoSpacing"/>
              <w:rPr>
                <w:b/>
              </w:rPr>
            </w:pPr>
          </w:p>
        </w:tc>
        <w:tc>
          <w:tcPr>
            <w:tcW w:w="10260" w:type="dxa"/>
            <w:shd w:val="clear" w:color="auto" w:fill="auto"/>
          </w:tcPr>
          <w:p w14:paraId="333140C6" w14:textId="7C72573A" w:rsidR="00D82A98" w:rsidRDefault="00556B47" w:rsidP="006B6FBB">
            <w:pPr>
              <w:pStyle w:val="NoSpacing"/>
              <w:spacing w:before="120" w:after="60"/>
              <w:rPr>
                <w:b/>
              </w:rPr>
            </w:pPr>
            <w:r>
              <w:rPr>
                <w:b/>
              </w:rPr>
              <w:t>3.</w:t>
            </w:r>
            <w:r w:rsidR="00F83C2E">
              <w:rPr>
                <w:b/>
              </w:rPr>
              <w:t xml:space="preserve">22b </w:t>
            </w:r>
            <w:r w:rsidRPr="00971061">
              <w:rPr>
                <w:bCs/>
              </w:rPr>
              <w:t>Financial Conflict of Interest.</w:t>
            </w:r>
            <w:r>
              <w:rPr>
                <w:b/>
              </w:rPr>
              <w:t xml:space="preserve"> </w:t>
            </w:r>
          </w:p>
          <w:p w14:paraId="4B2AACD6" w14:textId="218CAA31" w:rsidR="00556B47" w:rsidRPr="00D82A98" w:rsidRDefault="00556B47" w:rsidP="006B6FBB">
            <w:pPr>
              <w:pStyle w:val="NoSpacing"/>
              <w:spacing w:after="60"/>
            </w:pPr>
            <w:r>
              <w:t>Identify whether the researcher has identified a Financial Conflict of Interest for any member of the research team</w:t>
            </w:r>
            <w:r w:rsidR="00A75353">
              <w:t>, as part of the modification</w:t>
            </w:r>
            <w:r>
              <w:t xml:space="preserve">. </w:t>
            </w:r>
            <w:r w:rsidR="00D82A98">
              <w:t>(</w:t>
            </w:r>
            <w:r w:rsidR="00D82A98">
              <w:rPr>
                <w:b/>
                <w:bCs/>
              </w:rPr>
              <w:t>SOP Financial Conflict of Interest</w:t>
            </w:r>
            <w:r w:rsidR="00D82A98">
              <w:t>)</w:t>
            </w:r>
          </w:p>
          <w:p w14:paraId="03395719" w14:textId="480A8BC2" w:rsidR="00556B47" w:rsidRPr="00556B47" w:rsidRDefault="00556B47" w:rsidP="00971061">
            <w:pPr>
              <w:pStyle w:val="NoSpacing"/>
              <w:spacing w:after="120"/>
            </w:pPr>
            <w:r>
              <w:t xml:space="preserve">If </w:t>
            </w:r>
            <w:r w:rsidR="00D82A98">
              <w:t>there is a conflict,</w:t>
            </w:r>
            <w:r>
              <w:t xml:space="preserve"> </w:t>
            </w:r>
            <w:r w:rsidR="00D82A98">
              <w:t>d</w:t>
            </w:r>
            <w:r>
              <w:t xml:space="preserve">etermine whether the </w:t>
            </w:r>
            <w:r w:rsidR="00D82A98">
              <w:t>FCoI</w:t>
            </w:r>
            <w:r>
              <w:t xml:space="preserve"> Management Plan [a letter] has been provided with the </w:t>
            </w:r>
            <w:r w:rsidR="00A75353">
              <w:t>modification</w:t>
            </w:r>
            <w:r>
              <w:t xml:space="preserve">. </w:t>
            </w:r>
            <w:r w:rsidR="00C66962">
              <w:t>If there is a</w:t>
            </w:r>
            <w:r w:rsidR="00504D8A">
              <w:t>n</w:t>
            </w:r>
            <w:r w:rsidR="00C66962">
              <w:t xml:space="preserve"> FCOI but no Management Plan</w:t>
            </w:r>
            <w:r w:rsidR="00D82A98">
              <w:t>,</w:t>
            </w:r>
            <w:r w:rsidR="00C66962">
              <w:t xml:space="preserve"> IRB approval cannot be granted until it is provided. </w:t>
            </w:r>
          </w:p>
        </w:tc>
      </w:tr>
      <w:tr w:rsidR="00912ADC" w14:paraId="629BC0F0" w14:textId="77777777" w:rsidTr="00EB4D34">
        <w:tc>
          <w:tcPr>
            <w:tcW w:w="10975" w:type="dxa"/>
            <w:gridSpan w:val="2"/>
          </w:tcPr>
          <w:p w14:paraId="51EF98F4" w14:textId="36AA6518" w:rsidR="00912ADC" w:rsidRDefault="00912ADC" w:rsidP="00912ADC">
            <w:pPr>
              <w:autoSpaceDE w:val="0"/>
              <w:autoSpaceDN w:val="0"/>
              <w:adjustRightInd w:val="0"/>
              <w:spacing w:before="120" w:after="60"/>
              <w:rPr>
                <w:rFonts w:cstheme="minorHAnsi"/>
              </w:rPr>
            </w:pPr>
            <w:r>
              <w:rPr>
                <w:rFonts w:cstheme="minorHAnsi"/>
              </w:rPr>
              <w:t xml:space="preserve"> </w:t>
            </w:r>
            <w:r w:rsidRPr="00C66962">
              <w:rPr>
                <w:rFonts w:cstheme="minorHAnsi"/>
                <w:b/>
              </w:rPr>
              <w:t>3.</w:t>
            </w:r>
            <w:r w:rsidR="00F83C2E">
              <w:rPr>
                <w:rFonts w:cstheme="minorHAnsi"/>
                <w:b/>
              </w:rPr>
              <w:t xml:space="preserve">23 </w:t>
            </w:r>
            <w:r w:rsidRPr="004939E8">
              <w:rPr>
                <w:rFonts w:cstheme="minorHAnsi"/>
                <w:b/>
              </w:rPr>
              <w:t>Other issues</w:t>
            </w:r>
            <w:r>
              <w:rPr>
                <w:rFonts w:cstheme="minorHAnsi"/>
              </w:rPr>
              <w:t xml:space="preserve">. </w:t>
            </w:r>
          </w:p>
          <w:p w14:paraId="78EACBDC" w14:textId="689F292C" w:rsidR="00912ADC" w:rsidRPr="00C66962" w:rsidRDefault="00912ADC" w:rsidP="00912ADC">
            <w:pPr>
              <w:pStyle w:val="NoSpacing"/>
              <w:spacing w:after="120"/>
            </w:pPr>
            <w:r>
              <w:rPr>
                <w:rFonts w:cstheme="minorHAnsi"/>
              </w:rPr>
              <w:t xml:space="preserve">Identify any other issues that should be addressed during the designated review or brought to the convened IRB’s attention, based on ethical issues, the population, etc.  For example, it is usually appropriate to consider whether subjects should be re-consented </w:t>
            </w:r>
            <w:r w:rsidR="003C1814">
              <w:rPr>
                <w:rFonts w:cstheme="minorHAnsi"/>
              </w:rPr>
              <w:t xml:space="preserve">if </w:t>
            </w:r>
            <w:r>
              <w:rPr>
                <w:rFonts w:cstheme="minorHAnsi"/>
              </w:rPr>
              <w:t>the modification involve</w:t>
            </w:r>
            <w:r w:rsidR="003C1814">
              <w:rPr>
                <w:rFonts w:cstheme="minorHAnsi"/>
              </w:rPr>
              <w:t>s</w:t>
            </w:r>
            <w:r>
              <w:rPr>
                <w:rFonts w:cstheme="minorHAnsi"/>
              </w:rPr>
              <w:t xml:space="preserve"> new procedures, time commitment</w:t>
            </w:r>
            <w:r w:rsidR="003C1814">
              <w:rPr>
                <w:rFonts w:cstheme="minorHAnsi"/>
              </w:rPr>
              <w:t>s</w:t>
            </w:r>
            <w:r>
              <w:rPr>
                <w:rFonts w:cstheme="minorHAnsi"/>
              </w:rPr>
              <w:t xml:space="preserve">, risks, etc. </w:t>
            </w:r>
          </w:p>
        </w:tc>
      </w:tr>
      <w:tr w:rsidR="00912ADC" w14:paraId="06764354" w14:textId="77777777" w:rsidTr="00EB4D34">
        <w:tc>
          <w:tcPr>
            <w:tcW w:w="10975" w:type="dxa"/>
            <w:gridSpan w:val="2"/>
          </w:tcPr>
          <w:p w14:paraId="1CED8CE4" w14:textId="6FB04778" w:rsidR="00912ADC" w:rsidRDefault="00912ADC" w:rsidP="005C26C8">
            <w:pPr>
              <w:pStyle w:val="NoSpacing"/>
              <w:spacing w:before="120" w:after="60"/>
            </w:pPr>
            <w:r>
              <w:rPr>
                <w:b/>
              </w:rPr>
              <w:t>3.</w:t>
            </w:r>
            <w:r w:rsidR="00F83C2E">
              <w:rPr>
                <w:b/>
              </w:rPr>
              <w:t xml:space="preserve">24 </w:t>
            </w:r>
            <w:r w:rsidRPr="00FB5AA1">
              <w:rPr>
                <w:b/>
              </w:rPr>
              <w:t>Complete the pre-review process</w:t>
            </w:r>
            <w:r>
              <w:t>. Follow the appropriate instructions in Zipline and</w:t>
            </w:r>
            <w:r w:rsidR="005C26C8">
              <w:t xml:space="preserve">, </w:t>
            </w:r>
            <w:r>
              <w:t xml:space="preserve">if the item </w:t>
            </w:r>
            <w:proofErr w:type="gramStart"/>
            <w:r>
              <w:t>will be</w:t>
            </w:r>
            <w:proofErr w:type="gramEnd"/>
            <w:r>
              <w:t xml:space="preserve"> reviewed by the full board</w:t>
            </w:r>
            <w:r w:rsidR="005C26C8">
              <w:t>,</w:t>
            </w:r>
            <w:r>
              <w:t xml:space="preserve"> prepare the Pre-Review Note. </w:t>
            </w:r>
            <w:r w:rsidR="00864E45">
              <w:t>(</w:t>
            </w:r>
            <w:r w:rsidR="00864E45">
              <w:rPr>
                <w:b/>
                <w:bCs/>
              </w:rPr>
              <w:t>SOP Pre-Review</w:t>
            </w:r>
            <w:r w:rsidR="00864E45">
              <w:t xml:space="preserve">; </w:t>
            </w:r>
            <w:r w:rsidR="00AE4C42">
              <w:rPr>
                <w:b/>
                <w:bCs/>
              </w:rPr>
              <w:t>GUIDANCE Pre-Review</w:t>
            </w:r>
            <w:r w:rsidR="00AE4C42" w:rsidRPr="00F8679B">
              <w:t>;</w:t>
            </w:r>
            <w:r w:rsidR="00AE4C42">
              <w:rPr>
                <w:b/>
                <w:bCs/>
              </w:rPr>
              <w:t xml:space="preserve"> </w:t>
            </w:r>
            <w:r w:rsidR="00864E45">
              <w:rPr>
                <w:b/>
                <w:bCs/>
              </w:rPr>
              <w:t>INSTRUCTIONS Zipline for Staff</w:t>
            </w:r>
            <w:r w:rsidR="00864E45">
              <w:t>)</w:t>
            </w:r>
          </w:p>
          <w:p w14:paraId="4295C368" w14:textId="280888D1" w:rsidR="005C26C8" w:rsidRPr="005C26C8" w:rsidRDefault="005C26C8" w:rsidP="00971061">
            <w:pPr>
              <w:pStyle w:val="NoSpacing"/>
              <w:spacing w:before="120" w:after="60"/>
            </w:pPr>
            <w:r>
              <w:t xml:space="preserve">If the pre-reviewer will also serve as the designated reviewer, </w:t>
            </w:r>
            <w:r w:rsidR="004935CF">
              <w:t>review</w:t>
            </w:r>
            <w:r>
              <w:t xml:space="preserve"> </w:t>
            </w:r>
            <w:r>
              <w:rPr>
                <w:b/>
                <w:bCs/>
              </w:rPr>
              <w:t xml:space="preserve">WORKSHEET Primary Reviewer, CR and Mod </w:t>
            </w:r>
            <w:r>
              <w:t>for support in identifying IRB review considerations.</w:t>
            </w:r>
          </w:p>
        </w:tc>
      </w:tr>
    </w:tbl>
    <w:p w14:paraId="01A5E9F6" w14:textId="77777777" w:rsidR="004939E8" w:rsidRDefault="004939E8" w:rsidP="006C254D">
      <w:pPr>
        <w:pStyle w:val="NoSpacing"/>
        <w:rPr>
          <w:b/>
          <w:sz w:val="28"/>
        </w:rPr>
      </w:pPr>
      <w:bookmarkStart w:id="8" w:name="_Hlk29893980"/>
    </w:p>
    <w:p w14:paraId="31D21E76" w14:textId="1C8DF870" w:rsidR="006C254D" w:rsidRPr="00BD60B0" w:rsidRDefault="00331665" w:rsidP="006C254D">
      <w:pPr>
        <w:pStyle w:val="NoSpacing"/>
        <w:rPr>
          <w:b/>
          <w:sz w:val="28"/>
          <w:szCs w:val="28"/>
        </w:rPr>
      </w:pPr>
      <w:bookmarkStart w:id="9" w:name="Related"/>
      <w:bookmarkEnd w:id="9"/>
      <w:r w:rsidRPr="00BD60B0">
        <w:rPr>
          <w:b/>
          <w:sz w:val="28"/>
          <w:szCs w:val="28"/>
        </w:rPr>
        <w:t>RELATED MATERIALS</w:t>
      </w:r>
      <w:r w:rsidR="00BD60B0">
        <w:rPr>
          <w:b/>
          <w:sz w:val="28"/>
          <w:szCs w:val="28"/>
        </w:rPr>
        <w:t xml:space="preserve"> </w:t>
      </w:r>
      <w:r w:rsidR="00BD60B0" w:rsidRPr="00BD60B0">
        <w:rPr>
          <w:b/>
          <w:sz w:val="24"/>
          <w:szCs w:val="24"/>
        </w:rPr>
        <w:t>[</w:t>
      </w:r>
      <w:hyperlink w:anchor="Top" w:history="1">
        <w:r w:rsidR="00BD60B0" w:rsidRPr="00BD60B0">
          <w:rPr>
            <w:rStyle w:val="Hyperlink"/>
            <w:b/>
            <w:sz w:val="24"/>
            <w:szCs w:val="24"/>
          </w:rPr>
          <w:t>top</w:t>
        </w:r>
      </w:hyperlink>
      <w:r w:rsidR="00BD60B0" w:rsidRPr="00BD60B0">
        <w:rPr>
          <w:b/>
          <w:sz w:val="24"/>
          <w:szCs w:val="24"/>
        </w:rPr>
        <w:t>]</w:t>
      </w:r>
    </w:p>
    <w:p w14:paraId="5F94EC6F" w14:textId="4B0C88BA" w:rsidR="00831B34" w:rsidRPr="00971061" w:rsidRDefault="00BD60B0" w:rsidP="006C254D">
      <w:pPr>
        <w:pStyle w:val="NoSpacing"/>
        <w:rPr>
          <w:b/>
        </w:rPr>
      </w:pPr>
      <w:r>
        <w:rPr>
          <w:b/>
        </w:rPr>
        <w:t xml:space="preserve">  </w:t>
      </w:r>
    </w:p>
    <w:p w14:paraId="79140FB3" w14:textId="77777777" w:rsidR="002D1F45" w:rsidRDefault="002D1F45" w:rsidP="00DC410F">
      <w:pPr>
        <w:pStyle w:val="NoSpacing"/>
        <w:numPr>
          <w:ilvl w:val="0"/>
          <w:numId w:val="16"/>
        </w:numPr>
      </w:pPr>
      <w:r>
        <w:t>INSTRUCTIONS Zipline for Staff</w:t>
      </w:r>
    </w:p>
    <w:p w14:paraId="56A02AFC" w14:textId="77777777" w:rsidR="002D1F45" w:rsidRDefault="002D1F45" w:rsidP="00DC410F">
      <w:pPr>
        <w:pStyle w:val="NoSpacing"/>
        <w:numPr>
          <w:ilvl w:val="0"/>
          <w:numId w:val="16"/>
        </w:numPr>
      </w:pPr>
      <w:r>
        <w:t>GUIDANCE Pre-Review</w:t>
      </w:r>
    </w:p>
    <w:p w14:paraId="64E76018" w14:textId="77777777" w:rsidR="006C254D" w:rsidRDefault="006C254D" w:rsidP="00DC410F">
      <w:pPr>
        <w:pStyle w:val="NoSpacing"/>
        <w:numPr>
          <w:ilvl w:val="0"/>
          <w:numId w:val="16"/>
        </w:numPr>
      </w:pPr>
      <w:r>
        <w:t>SOP Pre-R</w:t>
      </w:r>
      <w:r w:rsidRPr="006F0286">
        <w:t>eview</w:t>
      </w:r>
    </w:p>
    <w:p w14:paraId="563ED3BB" w14:textId="68F4EBC9" w:rsidR="002D1F45" w:rsidRDefault="002D1F45" w:rsidP="00DC410F">
      <w:pPr>
        <w:pStyle w:val="NoSpacing"/>
        <w:numPr>
          <w:ilvl w:val="0"/>
          <w:numId w:val="16"/>
        </w:numPr>
      </w:pPr>
      <w:r>
        <w:t>TEMPLATE Pre-Review</w:t>
      </w:r>
      <w:r w:rsidR="00F0139C">
        <w:t xml:space="preserve"> Letter</w:t>
      </w:r>
    </w:p>
    <w:p w14:paraId="1C7A3A01" w14:textId="1471EF1C" w:rsidR="00775F92" w:rsidRDefault="00775F92" w:rsidP="00DC410F">
      <w:pPr>
        <w:pStyle w:val="NoSpacing"/>
        <w:numPr>
          <w:ilvl w:val="0"/>
          <w:numId w:val="16"/>
        </w:numPr>
      </w:pPr>
      <w:r>
        <w:t>WORKSHEET Primary Reviewer, CR and Mod</w:t>
      </w:r>
    </w:p>
    <w:bookmarkEnd w:id="8"/>
    <w:p w14:paraId="0F9A89CE" w14:textId="77777777" w:rsidR="006C254D" w:rsidRDefault="006C254D" w:rsidP="006C254D">
      <w:pPr>
        <w:pStyle w:val="NoSpacing"/>
      </w:pPr>
    </w:p>
    <w:tbl>
      <w:tblPr>
        <w:tblStyle w:val="TableGrid"/>
        <w:tblW w:w="10170" w:type="dxa"/>
        <w:tblInd w:w="108" w:type="dxa"/>
        <w:tblLook w:val="04A0" w:firstRow="1" w:lastRow="0" w:firstColumn="1" w:lastColumn="0" w:noHBand="0" w:noVBand="1"/>
        <w:tblCaption w:val="Version history table"/>
        <w:tblDescription w:val="contains version number, revision date, and revision summary"/>
      </w:tblPr>
      <w:tblGrid>
        <w:gridCol w:w="2595"/>
        <w:gridCol w:w="2057"/>
        <w:gridCol w:w="5518"/>
      </w:tblGrid>
      <w:tr w:rsidR="006C254D" w:rsidRPr="00ED134C" w14:paraId="3000B5E1" w14:textId="77777777" w:rsidTr="00B9426A">
        <w:trPr>
          <w:trHeight w:val="233"/>
        </w:trPr>
        <w:tc>
          <w:tcPr>
            <w:tcW w:w="25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6A56540" w14:textId="77777777" w:rsidR="006C254D" w:rsidRPr="00B9426A" w:rsidRDefault="006C254D" w:rsidP="00F45307">
            <w:pPr>
              <w:pStyle w:val="NoSpacing"/>
              <w:jc w:val="center"/>
              <w:rPr>
                <w:b/>
                <w:color w:val="FFFFFF" w:themeColor="background1"/>
              </w:rPr>
            </w:pPr>
            <w:bookmarkStart w:id="10" w:name="_Hlk29894009"/>
            <w:r w:rsidRPr="00B9426A">
              <w:rPr>
                <w:b/>
                <w:color w:val="FFFFFF" w:themeColor="background1"/>
              </w:rPr>
              <w:t>Version Number</w:t>
            </w:r>
          </w:p>
        </w:tc>
        <w:tc>
          <w:tcPr>
            <w:tcW w:w="2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022A11AF" w14:textId="77777777" w:rsidR="006C254D" w:rsidRPr="00B9426A" w:rsidRDefault="006C254D" w:rsidP="00F45307">
            <w:pPr>
              <w:pStyle w:val="NoSpacing"/>
              <w:jc w:val="center"/>
              <w:rPr>
                <w:b/>
                <w:color w:val="FFFFFF" w:themeColor="background1"/>
              </w:rPr>
            </w:pPr>
            <w:r w:rsidRPr="00B9426A">
              <w:rPr>
                <w:b/>
                <w:color w:val="FFFFFF" w:themeColor="background1"/>
              </w:rPr>
              <w:t>Revision Date</w:t>
            </w:r>
          </w:p>
        </w:tc>
        <w:tc>
          <w:tcPr>
            <w:tcW w:w="5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22F51A5A" w14:textId="77777777" w:rsidR="006C254D" w:rsidRPr="00B9426A" w:rsidRDefault="006C254D" w:rsidP="00F45307">
            <w:pPr>
              <w:pStyle w:val="NoSpacing"/>
              <w:jc w:val="center"/>
              <w:rPr>
                <w:b/>
                <w:color w:val="FFFFFF" w:themeColor="background1"/>
              </w:rPr>
            </w:pPr>
            <w:r w:rsidRPr="00B9426A">
              <w:rPr>
                <w:b/>
                <w:color w:val="FFFFFF" w:themeColor="background1"/>
              </w:rPr>
              <w:t>Summary of Changes</w:t>
            </w:r>
          </w:p>
        </w:tc>
      </w:tr>
      <w:tr w:rsidR="006052E0" w:rsidRPr="00D26748" w14:paraId="2F4D568B" w14:textId="77777777" w:rsidTr="00F45307">
        <w:tc>
          <w:tcPr>
            <w:tcW w:w="25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5179A4" w14:textId="69B7E1AC" w:rsidR="006052E0" w:rsidRDefault="006052E0" w:rsidP="00FF2D4E">
            <w:pPr>
              <w:pStyle w:val="NoSpacing"/>
              <w:jc w:val="center"/>
              <w:rPr>
                <w:rFonts w:ascii="Calibri" w:eastAsiaTheme="majorEastAsia" w:hAnsi="Calibri" w:cstheme="majorBidi"/>
                <w:szCs w:val="26"/>
              </w:rPr>
            </w:pPr>
            <w:r>
              <w:rPr>
                <w:rFonts w:ascii="Calibri" w:eastAsiaTheme="majorEastAsia" w:hAnsi="Calibri" w:cstheme="majorBidi"/>
                <w:szCs w:val="26"/>
              </w:rPr>
              <w:t>4.7</w:t>
            </w:r>
          </w:p>
        </w:tc>
        <w:tc>
          <w:tcPr>
            <w:tcW w:w="2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B461F8" w14:textId="160FD1DA" w:rsidR="006052E0" w:rsidRDefault="006052E0" w:rsidP="00FF2D4E">
            <w:pPr>
              <w:pStyle w:val="NoSpacing"/>
              <w:jc w:val="center"/>
              <w:rPr>
                <w:rFonts w:ascii="Calibri" w:eastAsiaTheme="majorEastAsia" w:hAnsi="Calibri" w:cstheme="majorBidi"/>
                <w:szCs w:val="26"/>
              </w:rPr>
            </w:pPr>
            <w:r>
              <w:rPr>
                <w:rFonts w:ascii="Calibri" w:eastAsiaTheme="majorEastAsia" w:hAnsi="Calibri" w:cstheme="majorBidi"/>
                <w:szCs w:val="26"/>
              </w:rPr>
              <w:t>06.26.2025</w:t>
            </w:r>
          </w:p>
        </w:tc>
        <w:tc>
          <w:tcPr>
            <w:tcW w:w="5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1F3552" w14:textId="2555A41B" w:rsidR="006052E0" w:rsidRDefault="006052E0" w:rsidP="00FF2D4E">
            <w:pPr>
              <w:pStyle w:val="NoSpacing"/>
              <w:rPr>
                <w:rFonts w:ascii="Calibri" w:eastAsiaTheme="majorEastAsia" w:hAnsi="Calibri" w:cstheme="majorBidi"/>
                <w:szCs w:val="26"/>
              </w:rPr>
            </w:pPr>
            <w:r>
              <w:rPr>
                <w:rFonts w:ascii="Calibri" w:eastAsiaTheme="majorEastAsia" w:hAnsi="Calibri" w:cstheme="majorBidi"/>
                <w:szCs w:val="26"/>
              </w:rPr>
              <w:t xml:space="preserve">Added major IRB protocol changes </w:t>
            </w:r>
          </w:p>
        </w:tc>
      </w:tr>
      <w:tr w:rsidR="007D7D1E" w:rsidRPr="00D26748" w14:paraId="3B9B25EF" w14:textId="77777777" w:rsidTr="00F45307">
        <w:tc>
          <w:tcPr>
            <w:tcW w:w="25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FA8BD3" w14:textId="0D02E660" w:rsidR="007D7D1E" w:rsidRDefault="007D7D1E" w:rsidP="00FF2D4E">
            <w:pPr>
              <w:pStyle w:val="NoSpacing"/>
              <w:jc w:val="center"/>
              <w:rPr>
                <w:rFonts w:ascii="Calibri" w:eastAsiaTheme="majorEastAsia" w:hAnsi="Calibri" w:cstheme="majorBidi"/>
                <w:szCs w:val="26"/>
              </w:rPr>
            </w:pPr>
            <w:r>
              <w:rPr>
                <w:rFonts w:ascii="Calibri" w:eastAsiaTheme="majorEastAsia" w:hAnsi="Calibri" w:cstheme="majorBidi"/>
                <w:szCs w:val="26"/>
              </w:rPr>
              <w:t>4.6</w:t>
            </w:r>
          </w:p>
        </w:tc>
        <w:tc>
          <w:tcPr>
            <w:tcW w:w="2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D301AE" w14:textId="502FCCF1" w:rsidR="007D7D1E" w:rsidRDefault="007D7D1E" w:rsidP="00FF2D4E">
            <w:pPr>
              <w:pStyle w:val="NoSpacing"/>
              <w:jc w:val="center"/>
              <w:rPr>
                <w:rFonts w:ascii="Calibri" w:eastAsiaTheme="majorEastAsia" w:hAnsi="Calibri" w:cstheme="majorBidi"/>
                <w:szCs w:val="26"/>
              </w:rPr>
            </w:pPr>
            <w:r>
              <w:rPr>
                <w:rFonts w:ascii="Calibri" w:eastAsiaTheme="majorEastAsia" w:hAnsi="Calibri" w:cstheme="majorBidi"/>
                <w:szCs w:val="26"/>
              </w:rPr>
              <w:t>01.30.2025</w:t>
            </w:r>
          </w:p>
        </w:tc>
        <w:tc>
          <w:tcPr>
            <w:tcW w:w="5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F45CDB" w14:textId="4343BB13" w:rsidR="007D7D1E" w:rsidRDefault="007D7D1E" w:rsidP="00FF2D4E">
            <w:pPr>
              <w:pStyle w:val="NoSpacing"/>
              <w:rPr>
                <w:rFonts w:ascii="Calibri" w:eastAsiaTheme="majorEastAsia" w:hAnsi="Calibri" w:cstheme="majorBidi"/>
                <w:szCs w:val="26"/>
              </w:rPr>
            </w:pPr>
            <w:r>
              <w:rPr>
                <w:rFonts w:ascii="Calibri" w:eastAsiaTheme="majorEastAsia" w:hAnsi="Calibri" w:cstheme="majorBidi"/>
                <w:szCs w:val="26"/>
              </w:rPr>
              <w:t>Add table listing significant IRB Protocol updates</w:t>
            </w:r>
          </w:p>
        </w:tc>
      </w:tr>
      <w:tr w:rsidR="00FF2D4E" w:rsidRPr="00D26748" w14:paraId="402391BD" w14:textId="77777777" w:rsidTr="00F45307">
        <w:tc>
          <w:tcPr>
            <w:tcW w:w="25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651AEE" w14:textId="69CA89EF" w:rsidR="00FF2D4E" w:rsidRDefault="00FF2D4E" w:rsidP="00FF2D4E">
            <w:pPr>
              <w:pStyle w:val="NoSpacing"/>
              <w:jc w:val="center"/>
              <w:rPr>
                <w:rFonts w:ascii="Calibri" w:eastAsiaTheme="majorEastAsia" w:hAnsi="Calibri" w:cstheme="majorBidi"/>
                <w:szCs w:val="26"/>
              </w:rPr>
            </w:pPr>
            <w:r>
              <w:rPr>
                <w:rFonts w:ascii="Calibri" w:eastAsiaTheme="majorEastAsia" w:hAnsi="Calibri" w:cstheme="majorBidi"/>
                <w:szCs w:val="26"/>
              </w:rPr>
              <w:t>4.5</w:t>
            </w:r>
          </w:p>
        </w:tc>
        <w:tc>
          <w:tcPr>
            <w:tcW w:w="2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C6D88D" w14:textId="1A1A81CC" w:rsidR="00FF2D4E" w:rsidRDefault="00FF2D4E" w:rsidP="00FF2D4E">
            <w:pPr>
              <w:pStyle w:val="NoSpacing"/>
              <w:jc w:val="center"/>
              <w:rPr>
                <w:rFonts w:ascii="Calibri" w:eastAsiaTheme="majorEastAsia" w:hAnsi="Calibri" w:cstheme="majorBidi"/>
                <w:szCs w:val="26"/>
              </w:rPr>
            </w:pPr>
            <w:r>
              <w:rPr>
                <w:rFonts w:ascii="Calibri" w:eastAsiaTheme="majorEastAsia" w:hAnsi="Calibri" w:cstheme="majorBidi"/>
                <w:szCs w:val="26"/>
              </w:rPr>
              <w:t>10.31.2024</w:t>
            </w:r>
          </w:p>
        </w:tc>
        <w:tc>
          <w:tcPr>
            <w:tcW w:w="5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6E8CFD" w14:textId="05F23F23" w:rsidR="00FF2D4E" w:rsidRDefault="00FF2D4E" w:rsidP="00FF2D4E">
            <w:pPr>
              <w:pStyle w:val="NoSpacing"/>
              <w:rPr>
                <w:rFonts w:ascii="Calibri" w:eastAsiaTheme="majorEastAsia" w:hAnsi="Calibri" w:cstheme="majorBidi"/>
                <w:szCs w:val="26"/>
              </w:rPr>
            </w:pPr>
            <w:r>
              <w:rPr>
                <w:rFonts w:ascii="Calibri" w:eastAsiaTheme="majorEastAsia" w:hAnsi="Calibri" w:cstheme="majorBidi"/>
                <w:szCs w:val="26"/>
              </w:rPr>
              <w:t>Add guidance for granting HIPAA waivers for UW PHI for NHS or NED applications</w:t>
            </w:r>
          </w:p>
        </w:tc>
      </w:tr>
      <w:tr w:rsidR="00FF2D4E" w:rsidRPr="00D26748" w14:paraId="0AB20B91" w14:textId="77777777" w:rsidTr="00F45307">
        <w:tc>
          <w:tcPr>
            <w:tcW w:w="25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6E4E4E" w14:textId="58961044" w:rsidR="00FF2D4E" w:rsidRDefault="00FF2D4E" w:rsidP="00FF2D4E">
            <w:pPr>
              <w:pStyle w:val="NoSpacing"/>
              <w:jc w:val="center"/>
              <w:rPr>
                <w:rFonts w:ascii="Calibri" w:eastAsiaTheme="majorEastAsia" w:hAnsi="Calibri" w:cstheme="majorBidi"/>
                <w:szCs w:val="26"/>
              </w:rPr>
            </w:pPr>
            <w:r>
              <w:rPr>
                <w:rFonts w:ascii="Calibri" w:eastAsiaTheme="majorEastAsia" w:hAnsi="Calibri" w:cstheme="majorBidi"/>
                <w:szCs w:val="26"/>
              </w:rPr>
              <w:lastRenderedPageBreak/>
              <w:t>4.4</w:t>
            </w:r>
          </w:p>
        </w:tc>
        <w:tc>
          <w:tcPr>
            <w:tcW w:w="2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BED7B5" w14:textId="248CF72E" w:rsidR="00FF2D4E" w:rsidRDefault="00FF2D4E" w:rsidP="00FF2D4E">
            <w:pPr>
              <w:pStyle w:val="NoSpacing"/>
              <w:jc w:val="center"/>
              <w:rPr>
                <w:rFonts w:ascii="Calibri" w:eastAsiaTheme="majorEastAsia" w:hAnsi="Calibri" w:cstheme="majorBidi"/>
                <w:szCs w:val="26"/>
              </w:rPr>
            </w:pPr>
            <w:r>
              <w:rPr>
                <w:rFonts w:ascii="Calibri" w:eastAsiaTheme="majorEastAsia" w:hAnsi="Calibri" w:cstheme="majorBidi"/>
                <w:szCs w:val="26"/>
              </w:rPr>
              <w:t>09.26.2024</w:t>
            </w:r>
          </w:p>
        </w:tc>
        <w:tc>
          <w:tcPr>
            <w:tcW w:w="5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661EA3" w14:textId="1124ACBE" w:rsidR="00FF2D4E" w:rsidRDefault="00FF2D4E" w:rsidP="00FF2D4E">
            <w:pPr>
              <w:pStyle w:val="NoSpacing"/>
              <w:rPr>
                <w:rFonts w:ascii="Calibri" w:eastAsiaTheme="majorEastAsia" w:hAnsi="Calibri" w:cstheme="majorBidi"/>
                <w:szCs w:val="26"/>
              </w:rPr>
            </w:pPr>
            <w:r>
              <w:rPr>
                <w:rFonts w:ascii="Calibri" w:eastAsiaTheme="majorEastAsia" w:hAnsi="Calibri" w:cstheme="majorBidi"/>
                <w:szCs w:val="26"/>
              </w:rPr>
              <w:t>Add references to new suicide risk suite of materials</w:t>
            </w:r>
          </w:p>
        </w:tc>
      </w:tr>
      <w:tr w:rsidR="00FF2D4E" w:rsidRPr="00D26748" w14:paraId="7092B530" w14:textId="77777777" w:rsidTr="00F45307">
        <w:tc>
          <w:tcPr>
            <w:tcW w:w="25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51D1F6" w14:textId="61522561" w:rsidR="00FF2D4E" w:rsidRDefault="00FF2D4E" w:rsidP="00FF2D4E">
            <w:pPr>
              <w:pStyle w:val="NoSpacing"/>
              <w:jc w:val="center"/>
              <w:rPr>
                <w:rFonts w:ascii="Calibri" w:eastAsiaTheme="majorEastAsia" w:hAnsi="Calibri" w:cstheme="majorBidi"/>
                <w:szCs w:val="26"/>
              </w:rPr>
            </w:pPr>
            <w:r>
              <w:rPr>
                <w:rFonts w:ascii="Calibri" w:eastAsiaTheme="majorEastAsia" w:hAnsi="Calibri" w:cstheme="majorBidi"/>
                <w:szCs w:val="26"/>
              </w:rPr>
              <w:t>4.3</w:t>
            </w:r>
          </w:p>
        </w:tc>
        <w:tc>
          <w:tcPr>
            <w:tcW w:w="2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F084E2" w14:textId="7C6E60B6" w:rsidR="00FF2D4E" w:rsidRDefault="00FF2D4E" w:rsidP="00FF2D4E">
            <w:pPr>
              <w:pStyle w:val="NoSpacing"/>
              <w:jc w:val="center"/>
              <w:rPr>
                <w:rFonts w:ascii="Calibri" w:eastAsiaTheme="majorEastAsia" w:hAnsi="Calibri" w:cstheme="majorBidi"/>
                <w:szCs w:val="26"/>
              </w:rPr>
            </w:pPr>
            <w:r>
              <w:rPr>
                <w:rFonts w:ascii="Calibri" w:eastAsiaTheme="majorEastAsia" w:hAnsi="Calibri" w:cstheme="majorBidi"/>
                <w:szCs w:val="26"/>
              </w:rPr>
              <w:t>08.31.2023</w:t>
            </w:r>
          </w:p>
        </w:tc>
        <w:tc>
          <w:tcPr>
            <w:tcW w:w="5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26CCFC" w14:textId="7BEA56C3" w:rsidR="00FF2D4E" w:rsidRPr="0073461E" w:rsidRDefault="00FF2D4E" w:rsidP="00FF2D4E">
            <w:pPr>
              <w:pStyle w:val="NoSpacing"/>
              <w:rPr>
                <w:rFonts w:ascii="Calibri" w:eastAsiaTheme="majorEastAsia" w:hAnsi="Calibri" w:cstheme="majorBidi"/>
                <w:szCs w:val="26"/>
              </w:rPr>
            </w:pPr>
            <w:r>
              <w:rPr>
                <w:rFonts w:ascii="Calibri" w:eastAsiaTheme="majorEastAsia" w:hAnsi="Calibri" w:cstheme="majorBidi"/>
                <w:szCs w:val="26"/>
              </w:rPr>
              <w:t xml:space="preserve">Revise UW Medicine policy on using </w:t>
            </w:r>
            <w:proofErr w:type="spellStart"/>
            <w:r>
              <w:rPr>
                <w:rFonts w:ascii="Calibri" w:eastAsiaTheme="majorEastAsia" w:hAnsi="Calibri" w:cstheme="majorBidi"/>
                <w:szCs w:val="26"/>
              </w:rPr>
              <w:t>eCare</w:t>
            </w:r>
            <w:proofErr w:type="spellEnd"/>
            <w:r>
              <w:rPr>
                <w:rFonts w:ascii="Calibri" w:eastAsiaTheme="majorEastAsia" w:hAnsi="Calibri" w:cstheme="majorBidi"/>
                <w:szCs w:val="26"/>
              </w:rPr>
              <w:t>/MyChart for research recruitment; update references to revised FDA suite</w:t>
            </w:r>
          </w:p>
        </w:tc>
      </w:tr>
      <w:tr w:rsidR="00FF2D4E" w:rsidRPr="00D26748" w14:paraId="7CDF4EFA" w14:textId="77777777" w:rsidTr="00F45307">
        <w:tc>
          <w:tcPr>
            <w:tcW w:w="25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1EBC42" w14:textId="0F040D20" w:rsidR="00FF2D4E" w:rsidRDefault="00FF2D4E" w:rsidP="00FF2D4E">
            <w:pPr>
              <w:pStyle w:val="NoSpacing"/>
              <w:jc w:val="center"/>
              <w:rPr>
                <w:rFonts w:ascii="Calibri" w:eastAsiaTheme="majorEastAsia" w:hAnsi="Calibri" w:cstheme="majorBidi"/>
                <w:szCs w:val="26"/>
              </w:rPr>
            </w:pPr>
            <w:r>
              <w:rPr>
                <w:rFonts w:ascii="Calibri" w:eastAsiaTheme="majorEastAsia" w:hAnsi="Calibri" w:cstheme="majorBidi"/>
                <w:szCs w:val="26"/>
              </w:rPr>
              <w:t>4.2</w:t>
            </w:r>
          </w:p>
        </w:tc>
        <w:tc>
          <w:tcPr>
            <w:tcW w:w="2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291E6B" w14:textId="1D825F49" w:rsidR="00FF2D4E" w:rsidRDefault="00FF2D4E" w:rsidP="00FF2D4E">
            <w:pPr>
              <w:pStyle w:val="NoSpacing"/>
              <w:jc w:val="center"/>
              <w:rPr>
                <w:rFonts w:ascii="Calibri" w:eastAsiaTheme="majorEastAsia" w:hAnsi="Calibri" w:cstheme="majorBidi"/>
                <w:szCs w:val="26"/>
              </w:rPr>
            </w:pPr>
            <w:r>
              <w:rPr>
                <w:rFonts w:ascii="Calibri" w:eastAsiaTheme="majorEastAsia" w:hAnsi="Calibri" w:cstheme="majorBidi"/>
                <w:szCs w:val="26"/>
              </w:rPr>
              <w:t>07.27.2023</w:t>
            </w:r>
          </w:p>
        </w:tc>
        <w:tc>
          <w:tcPr>
            <w:tcW w:w="5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80E508" w14:textId="2468C7FE" w:rsidR="00FF2D4E" w:rsidRDefault="00FF2D4E" w:rsidP="00FF2D4E">
            <w:pPr>
              <w:pStyle w:val="NoSpacing"/>
              <w:rPr>
                <w:rFonts w:ascii="Calibri" w:eastAsiaTheme="majorEastAsia" w:hAnsi="Calibri" w:cstheme="majorBidi"/>
                <w:szCs w:val="26"/>
              </w:rPr>
            </w:pPr>
            <w:r w:rsidRPr="0073461E">
              <w:rPr>
                <w:rFonts w:ascii="Calibri" w:eastAsiaTheme="majorEastAsia" w:hAnsi="Calibri" w:cstheme="majorBidi"/>
                <w:szCs w:val="26"/>
              </w:rPr>
              <w:t>Remove reference to retired SOP LIRB</w:t>
            </w:r>
            <w:r>
              <w:rPr>
                <w:rFonts w:ascii="Calibri" w:eastAsiaTheme="majorEastAsia" w:hAnsi="Calibri" w:cstheme="majorBidi"/>
                <w:szCs w:val="26"/>
              </w:rPr>
              <w:t xml:space="preserve"> and</w:t>
            </w:r>
            <w:r w:rsidRPr="0073461E">
              <w:rPr>
                <w:rFonts w:ascii="Calibri" w:eastAsiaTheme="majorEastAsia" w:hAnsi="Calibri" w:cstheme="majorBidi"/>
                <w:szCs w:val="26"/>
              </w:rPr>
              <w:t xml:space="preserve"> WORKSHEET Identifying the Applicable Regulations; revise instructions for FDA question in Study Scope </w:t>
            </w:r>
            <w:proofErr w:type="spellStart"/>
            <w:r w:rsidRPr="0073461E">
              <w:rPr>
                <w:rFonts w:ascii="Calibri" w:eastAsiaTheme="majorEastAsia" w:hAnsi="Calibri" w:cstheme="majorBidi"/>
                <w:szCs w:val="26"/>
              </w:rPr>
              <w:t>SmartForm</w:t>
            </w:r>
            <w:proofErr w:type="spellEnd"/>
          </w:p>
        </w:tc>
      </w:tr>
      <w:tr w:rsidR="00FF2D4E" w:rsidRPr="00D26748" w14:paraId="505CF6EF" w14:textId="77777777" w:rsidTr="00F45307">
        <w:tc>
          <w:tcPr>
            <w:tcW w:w="25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EE5CEA" w14:textId="12B3F7DC" w:rsidR="00FF2D4E" w:rsidRDefault="00FF2D4E" w:rsidP="00FF2D4E">
            <w:pPr>
              <w:pStyle w:val="NoSpacing"/>
              <w:jc w:val="center"/>
              <w:rPr>
                <w:rFonts w:ascii="Calibri" w:eastAsiaTheme="majorEastAsia" w:hAnsi="Calibri" w:cstheme="majorBidi"/>
                <w:szCs w:val="26"/>
              </w:rPr>
            </w:pPr>
            <w:r>
              <w:rPr>
                <w:rFonts w:ascii="Calibri" w:eastAsiaTheme="majorEastAsia" w:hAnsi="Calibri" w:cstheme="majorBidi"/>
                <w:szCs w:val="26"/>
              </w:rPr>
              <w:t>Previous versions</w:t>
            </w:r>
          </w:p>
        </w:tc>
        <w:tc>
          <w:tcPr>
            <w:tcW w:w="2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6F4E27" w14:textId="1D386C9E" w:rsidR="00FF2D4E" w:rsidRDefault="00FF2D4E" w:rsidP="00FF2D4E">
            <w:pPr>
              <w:pStyle w:val="NoSpacing"/>
              <w:jc w:val="center"/>
              <w:rPr>
                <w:rFonts w:ascii="Calibri" w:eastAsiaTheme="majorEastAsia" w:hAnsi="Calibri" w:cstheme="majorBidi"/>
                <w:szCs w:val="26"/>
              </w:rPr>
            </w:pPr>
          </w:p>
        </w:tc>
        <w:tc>
          <w:tcPr>
            <w:tcW w:w="5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162382" w14:textId="3B4F36EB" w:rsidR="00FF2D4E" w:rsidRDefault="00FF2D4E" w:rsidP="00FF2D4E">
            <w:pPr>
              <w:pStyle w:val="NoSpacing"/>
              <w:rPr>
                <w:rFonts w:ascii="Calibri" w:eastAsiaTheme="majorEastAsia" w:hAnsi="Calibri" w:cstheme="majorBidi"/>
                <w:szCs w:val="26"/>
              </w:rPr>
            </w:pPr>
            <w:r>
              <w:rPr>
                <w:bCs/>
              </w:rPr>
              <w:t xml:space="preserve">For older versions: HSD Staff – refer to the SharePoint Document Library; Others - contact </w:t>
            </w:r>
            <w:hyperlink r:id="rId34" w:history="1">
              <w:r w:rsidRPr="005F7CAC">
                <w:rPr>
                  <w:rStyle w:val="Hyperlink"/>
                  <w:bCs/>
                </w:rPr>
                <w:t>hsdinfo@uw.edu</w:t>
              </w:r>
            </w:hyperlink>
          </w:p>
        </w:tc>
      </w:tr>
    </w:tbl>
    <w:p w14:paraId="7804D104" w14:textId="68FAA5FE" w:rsidR="00962CAA" w:rsidRPr="00FD14A3" w:rsidRDefault="00962CAA" w:rsidP="00161C48">
      <w:pPr>
        <w:pStyle w:val="NoSpacing"/>
        <w:spacing w:before="160"/>
        <w:ind w:left="90"/>
        <w:rPr>
          <w:b/>
          <w:sz w:val="18"/>
          <w:szCs w:val="18"/>
        </w:rPr>
      </w:pPr>
      <w:bookmarkStart w:id="11" w:name="_Hlk67985334"/>
      <w:bookmarkEnd w:id="10"/>
      <w:r w:rsidRPr="00FD14A3">
        <w:rPr>
          <w:b/>
          <w:sz w:val="18"/>
          <w:szCs w:val="18"/>
        </w:rPr>
        <w:t>Key</w:t>
      </w:r>
      <w:r w:rsidR="006E2A85">
        <w:rPr>
          <w:b/>
          <w:sz w:val="18"/>
          <w:szCs w:val="18"/>
        </w:rPr>
        <w:t>w</w:t>
      </w:r>
      <w:r w:rsidRPr="00FD14A3">
        <w:rPr>
          <w:b/>
          <w:sz w:val="18"/>
          <w:szCs w:val="18"/>
        </w:rPr>
        <w:t>ords:</w:t>
      </w:r>
      <w:r w:rsidRPr="00FD14A3">
        <w:rPr>
          <w:bCs/>
          <w:sz w:val="18"/>
          <w:szCs w:val="18"/>
        </w:rPr>
        <w:t xml:space="preserve"> </w:t>
      </w:r>
      <w:r w:rsidR="00FD14A3">
        <w:rPr>
          <w:bCs/>
          <w:sz w:val="18"/>
          <w:szCs w:val="18"/>
        </w:rPr>
        <w:t xml:space="preserve">Modification; </w:t>
      </w:r>
      <w:r w:rsidRPr="00FD14A3">
        <w:rPr>
          <w:bCs/>
          <w:sz w:val="18"/>
          <w:szCs w:val="18"/>
        </w:rPr>
        <w:t>Pre-</w:t>
      </w:r>
      <w:r w:rsidR="00286B52">
        <w:rPr>
          <w:bCs/>
          <w:sz w:val="18"/>
          <w:szCs w:val="18"/>
        </w:rPr>
        <w:t>r</w:t>
      </w:r>
      <w:r w:rsidRPr="00FD14A3">
        <w:rPr>
          <w:bCs/>
          <w:sz w:val="18"/>
          <w:szCs w:val="18"/>
        </w:rPr>
        <w:t>eview</w:t>
      </w:r>
      <w:bookmarkEnd w:id="11"/>
    </w:p>
    <w:sectPr w:rsidR="00962CAA" w:rsidRPr="00FD14A3" w:rsidSect="005D6DBD">
      <w:footerReference w:type="default" r:id="rId35"/>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B29BA" w14:textId="77777777" w:rsidR="00962BFF" w:rsidRDefault="00962BFF" w:rsidP="00E55D3A">
      <w:pPr>
        <w:spacing w:after="0" w:line="240" w:lineRule="auto"/>
      </w:pPr>
      <w:r>
        <w:separator/>
      </w:r>
    </w:p>
  </w:endnote>
  <w:endnote w:type="continuationSeparator" w:id="0">
    <w:p w14:paraId="48EA2DDE" w14:textId="77777777" w:rsidR="00962BFF" w:rsidRDefault="00962BFF" w:rsidP="00E55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AF2A8" w14:textId="1D95DC70" w:rsidR="00B100BC" w:rsidRDefault="00B100BC">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Footer"/>
      <w:tblDescription w:val="Contains the date posted, the document title, the page number, and the document number."/>
    </w:tblPr>
    <w:tblGrid>
      <w:gridCol w:w="3356"/>
      <w:gridCol w:w="3357"/>
      <w:gridCol w:w="3357"/>
    </w:tblGrid>
    <w:tr w:rsidR="00B100BC" w14:paraId="033DCBDA" w14:textId="77777777" w:rsidTr="000334B9">
      <w:trPr>
        <w:trHeight w:val="360"/>
      </w:trPr>
      <w:tc>
        <w:tcPr>
          <w:tcW w:w="3356" w:type="dxa"/>
          <w:vAlign w:val="center"/>
        </w:tcPr>
        <w:p w14:paraId="56EA8B52" w14:textId="77777777" w:rsidR="00B100BC" w:rsidRDefault="00B100BC" w:rsidP="006C254D">
          <w:pPr>
            <w:pStyle w:val="Footer"/>
            <w:rPr>
              <w:sz w:val="18"/>
              <w:szCs w:val="18"/>
            </w:rPr>
          </w:pPr>
          <w:r>
            <w:rPr>
              <w:sz w:val="18"/>
              <w:szCs w:val="18"/>
            </w:rPr>
            <w:t xml:space="preserve">Date Implemented </w:t>
          </w:r>
        </w:p>
        <w:p w14:paraId="01ED4B5E" w14:textId="579E8258" w:rsidR="00B100BC" w:rsidRPr="000C25E0" w:rsidRDefault="006052E0" w:rsidP="006C254D">
          <w:pPr>
            <w:pStyle w:val="Footer"/>
            <w:rPr>
              <w:sz w:val="18"/>
              <w:szCs w:val="18"/>
            </w:rPr>
          </w:pPr>
          <w:r>
            <w:rPr>
              <w:sz w:val="18"/>
              <w:szCs w:val="18"/>
            </w:rPr>
            <w:t>06.26.2025</w:t>
          </w:r>
        </w:p>
      </w:tc>
      <w:tc>
        <w:tcPr>
          <w:tcW w:w="3357" w:type="dxa"/>
          <w:vAlign w:val="center"/>
        </w:tcPr>
        <w:p w14:paraId="07710029" w14:textId="73DC81EF" w:rsidR="00B100BC" w:rsidRPr="000C25E0" w:rsidRDefault="00B100BC" w:rsidP="006C254D">
          <w:pPr>
            <w:pStyle w:val="Footer"/>
            <w:jc w:val="center"/>
            <w:rPr>
              <w:sz w:val="18"/>
              <w:szCs w:val="18"/>
            </w:rPr>
          </w:pPr>
          <w:r>
            <w:rPr>
              <w:sz w:val="18"/>
              <w:szCs w:val="18"/>
            </w:rPr>
            <w:t>WORKSHEET Pre-Review, Modification</w:t>
          </w:r>
        </w:p>
      </w:tc>
      <w:tc>
        <w:tcPr>
          <w:tcW w:w="3357" w:type="dxa"/>
          <w:vAlign w:val="center"/>
        </w:tcPr>
        <w:p w14:paraId="151FE26A" w14:textId="77777777" w:rsidR="00B100BC" w:rsidRPr="000C25E0" w:rsidRDefault="00B100BC" w:rsidP="006C254D">
          <w:pPr>
            <w:pStyle w:val="Footer"/>
            <w:jc w:val="right"/>
            <w:rPr>
              <w:sz w:val="18"/>
              <w:szCs w:val="18"/>
            </w:rPr>
          </w:pPr>
          <w:r w:rsidRPr="000C25E0">
            <w:rPr>
              <w:sz w:val="18"/>
              <w:szCs w:val="18"/>
            </w:rPr>
            <w:t xml:space="preserve">Page </w:t>
          </w:r>
          <w:r w:rsidRPr="000C25E0">
            <w:rPr>
              <w:bCs/>
              <w:sz w:val="18"/>
              <w:szCs w:val="18"/>
            </w:rPr>
            <w:fldChar w:fldCharType="begin"/>
          </w:r>
          <w:r w:rsidRPr="000C25E0">
            <w:rPr>
              <w:bCs/>
              <w:sz w:val="18"/>
              <w:szCs w:val="18"/>
            </w:rPr>
            <w:instrText xml:space="preserve"> PAGE  \* Arabic  \* MERGEFORMAT </w:instrText>
          </w:r>
          <w:r w:rsidRPr="000C25E0">
            <w:rPr>
              <w:bCs/>
              <w:sz w:val="18"/>
              <w:szCs w:val="18"/>
            </w:rPr>
            <w:fldChar w:fldCharType="separate"/>
          </w:r>
          <w:r>
            <w:rPr>
              <w:bCs/>
              <w:noProof/>
              <w:sz w:val="18"/>
              <w:szCs w:val="18"/>
            </w:rPr>
            <w:t>14</w:t>
          </w:r>
          <w:r w:rsidRPr="000C25E0">
            <w:rPr>
              <w:bCs/>
              <w:sz w:val="18"/>
              <w:szCs w:val="18"/>
            </w:rPr>
            <w:fldChar w:fldCharType="end"/>
          </w:r>
          <w:r w:rsidRPr="000C25E0">
            <w:rPr>
              <w:sz w:val="18"/>
              <w:szCs w:val="18"/>
            </w:rPr>
            <w:t xml:space="preserve"> of </w:t>
          </w:r>
          <w:r w:rsidRPr="000C25E0">
            <w:rPr>
              <w:bCs/>
              <w:sz w:val="18"/>
              <w:szCs w:val="18"/>
            </w:rPr>
            <w:fldChar w:fldCharType="begin"/>
          </w:r>
          <w:r w:rsidRPr="000C25E0">
            <w:rPr>
              <w:bCs/>
              <w:sz w:val="18"/>
              <w:szCs w:val="18"/>
            </w:rPr>
            <w:instrText xml:space="preserve"> NUMPAGES  \* Arabic  \* MERGEFORMAT </w:instrText>
          </w:r>
          <w:r w:rsidRPr="000C25E0">
            <w:rPr>
              <w:bCs/>
              <w:sz w:val="18"/>
              <w:szCs w:val="18"/>
            </w:rPr>
            <w:fldChar w:fldCharType="separate"/>
          </w:r>
          <w:r>
            <w:rPr>
              <w:bCs/>
              <w:noProof/>
              <w:sz w:val="18"/>
              <w:szCs w:val="18"/>
            </w:rPr>
            <w:t>14</w:t>
          </w:r>
          <w:r w:rsidRPr="000C25E0">
            <w:rPr>
              <w:bCs/>
              <w:sz w:val="18"/>
              <w:szCs w:val="18"/>
            </w:rPr>
            <w:fldChar w:fldCharType="end"/>
          </w:r>
        </w:p>
      </w:tc>
    </w:tr>
    <w:tr w:rsidR="00B100BC" w14:paraId="49C48BE8" w14:textId="77777777" w:rsidTr="00F45307">
      <w:tc>
        <w:tcPr>
          <w:tcW w:w="3356" w:type="dxa"/>
        </w:tcPr>
        <w:p w14:paraId="74C21C22" w14:textId="3D38A05B" w:rsidR="00B100BC" w:rsidRPr="000C25E0" w:rsidRDefault="00B100BC" w:rsidP="006C254D">
          <w:pPr>
            <w:pStyle w:val="Footer"/>
            <w:tabs>
              <w:tab w:val="clear" w:pos="4680"/>
              <w:tab w:val="clear" w:pos="9360"/>
              <w:tab w:val="center" w:pos="1570"/>
              <w:tab w:val="left" w:pos="1947"/>
            </w:tabs>
            <w:rPr>
              <w:sz w:val="18"/>
              <w:szCs w:val="18"/>
            </w:rPr>
          </w:pPr>
          <w:r>
            <w:rPr>
              <w:sz w:val="18"/>
              <w:szCs w:val="18"/>
            </w:rPr>
            <w:t xml:space="preserve">Version </w:t>
          </w:r>
          <w:r w:rsidR="009E06D3">
            <w:rPr>
              <w:sz w:val="18"/>
              <w:szCs w:val="18"/>
            </w:rPr>
            <w:t>4.</w:t>
          </w:r>
          <w:r w:rsidR="006052E0">
            <w:rPr>
              <w:sz w:val="18"/>
              <w:szCs w:val="18"/>
            </w:rPr>
            <w:t>7</w:t>
          </w:r>
        </w:p>
      </w:tc>
      <w:tc>
        <w:tcPr>
          <w:tcW w:w="3357" w:type="dxa"/>
        </w:tcPr>
        <w:p w14:paraId="55BE33CF" w14:textId="77777777" w:rsidR="00B100BC" w:rsidRPr="000C25E0" w:rsidRDefault="00B100BC" w:rsidP="006C254D">
          <w:pPr>
            <w:pStyle w:val="Footer"/>
            <w:rPr>
              <w:sz w:val="18"/>
              <w:szCs w:val="18"/>
            </w:rPr>
          </w:pPr>
        </w:p>
      </w:tc>
      <w:tc>
        <w:tcPr>
          <w:tcW w:w="3357" w:type="dxa"/>
          <w:vAlign w:val="center"/>
        </w:tcPr>
        <w:p w14:paraId="7CD67146" w14:textId="2ECD3694" w:rsidR="00B100BC" w:rsidRPr="000C25E0" w:rsidRDefault="00B100BC" w:rsidP="006C254D">
          <w:pPr>
            <w:pStyle w:val="Footer"/>
            <w:jc w:val="right"/>
            <w:rPr>
              <w:sz w:val="18"/>
              <w:szCs w:val="18"/>
            </w:rPr>
          </w:pPr>
        </w:p>
      </w:tc>
    </w:tr>
  </w:tbl>
  <w:p w14:paraId="30641859" w14:textId="206D5656" w:rsidR="00B100BC" w:rsidRDefault="00B100BC">
    <w:pPr>
      <w:pStyle w:val="Footer"/>
    </w:pPr>
  </w:p>
  <w:p w14:paraId="5E86EDA7" w14:textId="77777777" w:rsidR="00B100BC" w:rsidRDefault="00B10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40959" w14:textId="77777777" w:rsidR="00962BFF" w:rsidRDefault="00962BFF" w:rsidP="00E55D3A">
      <w:pPr>
        <w:spacing w:after="0" w:line="240" w:lineRule="auto"/>
      </w:pPr>
      <w:r>
        <w:separator/>
      </w:r>
    </w:p>
  </w:footnote>
  <w:footnote w:type="continuationSeparator" w:id="0">
    <w:p w14:paraId="0DB72CE0" w14:textId="77777777" w:rsidR="00962BFF" w:rsidRDefault="00962BFF" w:rsidP="00E55D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302A"/>
    <w:multiLevelType w:val="hybridMultilevel"/>
    <w:tmpl w:val="1498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D7218"/>
    <w:multiLevelType w:val="hybridMultilevel"/>
    <w:tmpl w:val="8034F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4113"/>
    <w:multiLevelType w:val="hybridMultilevel"/>
    <w:tmpl w:val="7F4E4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16CFD"/>
    <w:multiLevelType w:val="hybridMultilevel"/>
    <w:tmpl w:val="6A1E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27348"/>
    <w:multiLevelType w:val="multilevel"/>
    <w:tmpl w:val="D6EA71C2"/>
    <w:lvl w:ilvl="0">
      <w:start w:val="1"/>
      <w:numFmt w:val="decimal"/>
      <w:lvlText w:val="%1."/>
      <w:lvlJc w:val="left"/>
      <w:pPr>
        <w:ind w:left="720" w:hanging="360"/>
      </w:pPr>
      <w:rPr>
        <w:rFonts w:hint="default"/>
      </w:rPr>
    </w:lvl>
    <w:lvl w:ilvl="1">
      <w:start w:val="4"/>
      <w:numFmt w:val="decimal"/>
      <w:isLgl/>
      <w:lvlText w:val="%1.%2"/>
      <w:lvlJc w:val="left"/>
      <w:pPr>
        <w:ind w:left="740" w:hanging="3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 w15:restartNumberingAfterBreak="0">
    <w:nsid w:val="16057F05"/>
    <w:multiLevelType w:val="hybridMultilevel"/>
    <w:tmpl w:val="52B67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C5C24"/>
    <w:multiLevelType w:val="hybridMultilevel"/>
    <w:tmpl w:val="25D8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B2F44"/>
    <w:multiLevelType w:val="multilevel"/>
    <w:tmpl w:val="48A09464"/>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15:restartNumberingAfterBreak="0">
    <w:nsid w:val="1D7D75DC"/>
    <w:multiLevelType w:val="hybridMultilevel"/>
    <w:tmpl w:val="B2FE6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3E7346"/>
    <w:multiLevelType w:val="hybridMultilevel"/>
    <w:tmpl w:val="9B06C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F559C"/>
    <w:multiLevelType w:val="hybridMultilevel"/>
    <w:tmpl w:val="417C8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351C1"/>
    <w:multiLevelType w:val="hybridMultilevel"/>
    <w:tmpl w:val="3DAE8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C45F03"/>
    <w:multiLevelType w:val="hybridMultilevel"/>
    <w:tmpl w:val="2B3C1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E6D18"/>
    <w:multiLevelType w:val="hybridMultilevel"/>
    <w:tmpl w:val="092C36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53688B"/>
    <w:multiLevelType w:val="hybridMultilevel"/>
    <w:tmpl w:val="CE8E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5340C6"/>
    <w:multiLevelType w:val="hybridMultilevel"/>
    <w:tmpl w:val="5FD28A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734977"/>
    <w:multiLevelType w:val="hybridMultilevel"/>
    <w:tmpl w:val="27F41B8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B6D0E82"/>
    <w:multiLevelType w:val="hybridMultilevel"/>
    <w:tmpl w:val="12B6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622BEF"/>
    <w:multiLevelType w:val="hybridMultilevel"/>
    <w:tmpl w:val="00DE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F04D43"/>
    <w:multiLevelType w:val="hybridMultilevel"/>
    <w:tmpl w:val="62D04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0D58B3"/>
    <w:multiLevelType w:val="hybridMultilevel"/>
    <w:tmpl w:val="137C03AA"/>
    <w:lvl w:ilvl="0" w:tplc="0409000F">
      <w:start w:val="1"/>
      <w:numFmt w:val="decimal"/>
      <w:lvlText w:val="%1."/>
      <w:lvlJc w:val="left"/>
      <w:pPr>
        <w:ind w:left="720" w:hanging="360"/>
      </w:pPr>
      <w:rPr>
        <w:rFonts w:hint="default"/>
      </w:rPr>
    </w:lvl>
    <w:lvl w:ilvl="1" w:tplc="BDBA1CE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837603"/>
    <w:multiLevelType w:val="hybridMultilevel"/>
    <w:tmpl w:val="D802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F76A32"/>
    <w:multiLevelType w:val="hybridMultilevel"/>
    <w:tmpl w:val="85B851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A4E87"/>
    <w:multiLevelType w:val="hybridMultilevel"/>
    <w:tmpl w:val="DCB00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AF76F7"/>
    <w:multiLevelType w:val="hybridMultilevel"/>
    <w:tmpl w:val="3356D7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CE5552"/>
    <w:multiLevelType w:val="hybridMultilevel"/>
    <w:tmpl w:val="CCD0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226DA1"/>
    <w:multiLevelType w:val="hybridMultilevel"/>
    <w:tmpl w:val="1842F7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E348B7"/>
    <w:multiLevelType w:val="hybridMultilevel"/>
    <w:tmpl w:val="BDB45348"/>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8" w15:restartNumberingAfterBreak="0">
    <w:nsid w:val="61EA1D1B"/>
    <w:multiLevelType w:val="hybridMultilevel"/>
    <w:tmpl w:val="7D9E883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2BD4A72"/>
    <w:multiLevelType w:val="hybridMultilevel"/>
    <w:tmpl w:val="B518D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71C0A"/>
    <w:multiLevelType w:val="hybridMultilevel"/>
    <w:tmpl w:val="594C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3B431D"/>
    <w:multiLevelType w:val="hybridMultilevel"/>
    <w:tmpl w:val="D16CC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0F133D"/>
    <w:multiLevelType w:val="hybridMultilevel"/>
    <w:tmpl w:val="66A4432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3" w15:restartNumberingAfterBreak="0">
    <w:nsid w:val="73210516"/>
    <w:multiLevelType w:val="hybridMultilevel"/>
    <w:tmpl w:val="32BA7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410F34"/>
    <w:multiLevelType w:val="multilevel"/>
    <w:tmpl w:val="48A09464"/>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5" w15:restartNumberingAfterBreak="0">
    <w:nsid w:val="7A607B62"/>
    <w:multiLevelType w:val="hybridMultilevel"/>
    <w:tmpl w:val="52223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25697E"/>
    <w:multiLevelType w:val="hybridMultilevel"/>
    <w:tmpl w:val="68C0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963EF2"/>
    <w:multiLevelType w:val="hybridMultilevel"/>
    <w:tmpl w:val="2DD49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984710">
    <w:abstractNumId w:val="2"/>
  </w:num>
  <w:num w:numId="2" w16cid:durableId="1216625875">
    <w:abstractNumId w:val="23"/>
  </w:num>
  <w:num w:numId="3" w16cid:durableId="1932592">
    <w:abstractNumId w:val="36"/>
  </w:num>
  <w:num w:numId="4" w16cid:durableId="1611158329">
    <w:abstractNumId w:val="27"/>
  </w:num>
  <w:num w:numId="5" w16cid:durableId="538973635">
    <w:abstractNumId w:val="4"/>
  </w:num>
  <w:num w:numId="6" w16cid:durableId="851535538">
    <w:abstractNumId w:val="19"/>
  </w:num>
  <w:num w:numId="7" w16cid:durableId="241571333">
    <w:abstractNumId w:val="33"/>
  </w:num>
  <w:num w:numId="8" w16cid:durableId="1707945899">
    <w:abstractNumId w:val="7"/>
  </w:num>
  <w:num w:numId="9" w16cid:durableId="1494101345">
    <w:abstractNumId w:val="30"/>
  </w:num>
  <w:num w:numId="10" w16cid:durableId="2025207853">
    <w:abstractNumId w:val="8"/>
  </w:num>
  <w:num w:numId="11" w16cid:durableId="1128202843">
    <w:abstractNumId w:val="21"/>
  </w:num>
  <w:num w:numId="12" w16cid:durableId="1295982251">
    <w:abstractNumId w:val="0"/>
  </w:num>
  <w:num w:numId="13" w16cid:durableId="2144274463">
    <w:abstractNumId w:val="22"/>
  </w:num>
  <w:num w:numId="14" w16cid:durableId="410274695">
    <w:abstractNumId w:val="1"/>
  </w:num>
  <w:num w:numId="15" w16cid:durableId="756440270">
    <w:abstractNumId w:val="6"/>
  </w:num>
  <w:num w:numId="16" w16cid:durableId="1891307365">
    <w:abstractNumId w:val="9"/>
  </w:num>
  <w:num w:numId="17" w16cid:durableId="2071882440">
    <w:abstractNumId w:val="3"/>
  </w:num>
  <w:num w:numId="18" w16cid:durableId="646665728">
    <w:abstractNumId w:val="35"/>
  </w:num>
  <w:num w:numId="19" w16cid:durableId="1080560074">
    <w:abstractNumId w:val="13"/>
  </w:num>
  <w:num w:numId="20" w16cid:durableId="1302804240">
    <w:abstractNumId w:val="31"/>
  </w:num>
  <w:num w:numId="21" w16cid:durableId="1415322134">
    <w:abstractNumId w:val="29"/>
  </w:num>
  <w:num w:numId="22" w16cid:durableId="333414397">
    <w:abstractNumId w:val="26"/>
  </w:num>
  <w:num w:numId="23" w16cid:durableId="248733356">
    <w:abstractNumId w:val="11"/>
  </w:num>
  <w:num w:numId="24" w16cid:durableId="1243294983">
    <w:abstractNumId w:val="20"/>
  </w:num>
  <w:num w:numId="25" w16cid:durableId="1223102628">
    <w:abstractNumId w:val="15"/>
  </w:num>
  <w:num w:numId="26" w16cid:durableId="623462964">
    <w:abstractNumId w:val="25"/>
  </w:num>
  <w:num w:numId="27" w16cid:durableId="855536477">
    <w:abstractNumId w:val="5"/>
  </w:num>
  <w:num w:numId="28" w16cid:durableId="1951164283">
    <w:abstractNumId w:val="32"/>
  </w:num>
  <w:num w:numId="29" w16cid:durableId="456726943">
    <w:abstractNumId w:val="16"/>
  </w:num>
  <w:num w:numId="30" w16cid:durableId="1802534882">
    <w:abstractNumId w:val="28"/>
  </w:num>
  <w:num w:numId="31" w16cid:durableId="674766988">
    <w:abstractNumId w:val="18"/>
  </w:num>
  <w:num w:numId="32" w16cid:durableId="1812600476">
    <w:abstractNumId w:val="10"/>
  </w:num>
  <w:num w:numId="33" w16cid:durableId="3634885">
    <w:abstractNumId w:val="17"/>
  </w:num>
  <w:num w:numId="34" w16cid:durableId="595553381">
    <w:abstractNumId w:val="34"/>
  </w:num>
  <w:num w:numId="35" w16cid:durableId="671688635">
    <w:abstractNumId w:val="14"/>
  </w:num>
  <w:num w:numId="36" w16cid:durableId="575014816">
    <w:abstractNumId w:val="24"/>
  </w:num>
  <w:num w:numId="37" w16cid:durableId="1704406112">
    <w:abstractNumId w:val="37"/>
  </w:num>
  <w:num w:numId="38" w16cid:durableId="408235411">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04A"/>
    <w:rsid w:val="0000048D"/>
    <w:rsid w:val="000068C9"/>
    <w:rsid w:val="00011D9D"/>
    <w:rsid w:val="00013ACE"/>
    <w:rsid w:val="00022C93"/>
    <w:rsid w:val="00023574"/>
    <w:rsid w:val="000236F6"/>
    <w:rsid w:val="00023A5D"/>
    <w:rsid w:val="000246AC"/>
    <w:rsid w:val="0002600F"/>
    <w:rsid w:val="000306B0"/>
    <w:rsid w:val="000334B9"/>
    <w:rsid w:val="00035482"/>
    <w:rsid w:val="00035A7A"/>
    <w:rsid w:val="00037A59"/>
    <w:rsid w:val="00042CF8"/>
    <w:rsid w:val="00044031"/>
    <w:rsid w:val="000453F5"/>
    <w:rsid w:val="000467BD"/>
    <w:rsid w:val="0005051E"/>
    <w:rsid w:val="00051F9F"/>
    <w:rsid w:val="00055638"/>
    <w:rsid w:val="000567C5"/>
    <w:rsid w:val="00064214"/>
    <w:rsid w:val="00066399"/>
    <w:rsid w:val="0006767A"/>
    <w:rsid w:val="000745CD"/>
    <w:rsid w:val="000767E4"/>
    <w:rsid w:val="00077D04"/>
    <w:rsid w:val="00080593"/>
    <w:rsid w:val="00085C82"/>
    <w:rsid w:val="00091CF8"/>
    <w:rsid w:val="00097EA4"/>
    <w:rsid w:val="000A1975"/>
    <w:rsid w:val="000A2A2E"/>
    <w:rsid w:val="000B11CE"/>
    <w:rsid w:val="000B3A44"/>
    <w:rsid w:val="000B72F5"/>
    <w:rsid w:val="000C1ADF"/>
    <w:rsid w:val="000C3A9F"/>
    <w:rsid w:val="000C42C1"/>
    <w:rsid w:val="000C4F77"/>
    <w:rsid w:val="000C61F3"/>
    <w:rsid w:val="000C6488"/>
    <w:rsid w:val="000C6BB5"/>
    <w:rsid w:val="000C77AF"/>
    <w:rsid w:val="000E2FE9"/>
    <w:rsid w:val="000F0B53"/>
    <w:rsid w:val="000F29CC"/>
    <w:rsid w:val="000F52F8"/>
    <w:rsid w:val="000F6A11"/>
    <w:rsid w:val="00102991"/>
    <w:rsid w:val="00104274"/>
    <w:rsid w:val="00104B28"/>
    <w:rsid w:val="00105154"/>
    <w:rsid w:val="001139FA"/>
    <w:rsid w:val="001151A5"/>
    <w:rsid w:val="00117F6A"/>
    <w:rsid w:val="001215B4"/>
    <w:rsid w:val="00125B9E"/>
    <w:rsid w:val="00127F3F"/>
    <w:rsid w:val="001307C4"/>
    <w:rsid w:val="00131E94"/>
    <w:rsid w:val="00136654"/>
    <w:rsid w:val="0014639B"/>
    <w:rsid w:val="001472F1"/>
    <w:rsid w:val="00161234"/>
    <w:rsid w:val="00161C48"/>
    <w:rsid w:val="001666F6"/>
    <w:rsid w:val="00170FBA"/>
    <w:rsid w:val="0017214C"/>
    <w:rsid w:val="0017269D"/>
    <w:rsid w:val="00173588"/>
    <w:rsid w:val="00185A9D"/>
    <w:rsid w:val="001A03C6"/>
    <w:rsid w:val="001A071B"/>
    <w:rsid w:val="001A290C"/>
    <w:rsid w:val="001B19BD"/>
    <w:rsid w:val="001B33B3"/>
    <w:rsid w:val="001B4983"/>
    <w:rsid w:val="001C1DD3"/>
    <w:rsid w:val="001C2252"/>
    <w:rsid w:val="001C3487"/>
    <w:rsid w:val="001C6355"/>
    <w:rsid w:val="001D139A"/>
    <w:rsid w:val="001D236F"/>
    <w:rsid w:val="001D3613"/>
    <w:rsid w:val="001D4093"/>
    <w:rsid w:val="001D4D90"/>
    <w:rsid w:val="001D627E"/>
    <w:rsid w:val="001D7F8C"/>
    <w:rsid w:val="001E2E81"/>
    <w:rsid w:val="001E42F8"/>
    <w:rsid w:val="001F0812"/>
    <w:rsid w:val="001F1625"/>
    <w:rsid w:val="001F5D7C"/>
    <w:rsid w:val="001F6C4D"/>
    <w:rsid w:val="00202D2F"/>
    <w:rsid w:val="00204782"/>
    <w:rsid w:val="00212A9D"/>
    <w:rsid w:val="00213E9F"/>
    <w:rsid w:val="002215A2"/>
    <w:rsid w:val="00222425"/>
    <w:rsid w:val="0022796D"/>
    <w:rsid w:val="00233E37"/>
    <w:rsid w:val="00240D56"/>
    <w:rsid w:val="00243B9E"/>
    <w:rsid w:val="002534B6"/>
    <w:rsid w:val="00254144"/>
    <w:rsid w:val="002553D1"/>
    <w:rsid w:val="00256152"/>
    <w:rsid w:val="00256EA3"/>
    <w:rsid w:val="00260640"/>
    <w:rsid w:val="00260955"/>
    <w:rsid w:val="0026458A"/>
    <w:rsid w:val="00265708"/>
    <w:rsid w:val="00266453"/>
    <w:rsid w:val="00266FEF"/>
    <w:rsid w:val="00267070"/>
    <w:rsid w:val="00271ACA"/>
    <w:rsid w:val="002758A0"/>
    <w:rsid w:val="00276C9A"/>
    <w:rsid w:val="00280ED8"/>
    <w:rsid w:val="00281574"/>
    <w:rsid w:val="002854B8"/>
    <w:rsid w:val="00285CFE"/>
    <w:rsid w:val="00286B52"/>
    <w:rsid w:val="00287CCE"/>
    <w:rsid w:val="0029137B"/>
    <w:rsid w:val="00295E2C"/>
    <w:rsid w:val="002A0A8D"/>
    <w:rsid w:val="002A11DD"/>
    <w:rsid w:val="002A1510"/>
    <w:rsid w:val="002A37C4"/>
    <w:rsid w:val="002A3C2D"/>
    <w:rsid w:val="002A4572"/>
    <w:rsid w:val="002A5F10"/>
    <w:rsid w:val="002B19AC"/>
    <w:rsid w:val="002B29D2"/>
    <w:rsid w:val="002B44A4"/>
    <w:rsid w:val="002B59A1"/>
    <w:rsid w:val="002C3A53"/>
    <w:rsid w:val="002C3ADF"/>
    <w:rsid w:val="002C7268"/>
    <w:rsid w:val="002C7977"/>
    <w:rsid w:val="002D188B"/>
    <w:rsid w:val="002D1F45"/>
    <w:rsid w:val="002D2D7D"/>
    <w:rsid w:val="002D5C33"/>
    <w:rsid w:val="002D69C3"/>
    <w:rsid w:val="002D6E5C"/>
    <w:rsid w:val="002E382B"/>
    <w:rsid w:val="002F680A"/>
    <w:rsid w:val="00311539"/>
    <w:rsid w:val="003117CE"/>
    <w:rsid w:val="00311B71"/>
    <w:rsid w:val="00311BDE"/>
    <w:rsid w:val="003123D4"/>
    <w:rsid w:val="003156EE"/>
    <w:rsid w:val="003236E8"/>
    <w:rsid w:val="0032748B"/>
    <w:rsid w:val="00331665"/>
    <w:rsid w:val="003376CC"/>
    <w:rsid w:val="00340FA0"/>
    <w:rsid w:val="00343C18"/>
    <w:rsid w:val="00345FB1"/>
    <w:rsid w:val="00351690"/>
    <w:rsid w:val="0035265E"/>
    <w:rsid w:val="00354155"/>
    <w:rsid w:val="00355DFE"/>
    <w:rsid w:val="0036329F"/>
    <w:rsid w:val="003679C5"/>
    <w:rsid w:val="003708B6"/>
    <w:rsid w:val="00371ED3"/>
    <w:rsid w:val="003740A3"/>
    <w:rsid w:val="00374CFB"/>
    <w:rsid w:val="00375542"/>
    <w:rsid w:val="00376AE4"/>
    <w:rsid w:val="00383AD7"/>
    <w:rsid w:val="00386848"/>
    <w:rsid w:val="00391F7B"/>
    <w:rsid w:val="00392E0C"/>
    <w:rsid w:val="003951AB"/>
    <w:rsid w:val="00395407"/>
    <w:rsid w:val="003956FF"/>
    <w:rsid w:val="00397F7F"/>
    <w:rsid w:val="003A0E92"/>
    <w:rsid w:val="003A1FC5"/>
    <w:rsid w:val="003A3337"/>
    <w:rsid w:val="003A6E1C"/>
    <w:rsid w:val="003A7EDB"/>
    <w:rsid w:val="003B4386"/>
    <w:rsid w:val="003B6EBA"/>
    <w:rsid w:val="003C1814"/>
    <w:rsid w:val="003C307A"/>
    <w:rsid w:val="003C4E4F"/>
    <w:rsid w:val="003D1731"/>
    <w:rsid w:val="003D1AA3"/>
    <w:rsid w:val="003D2398"/>
    <w:rsid w:val="003D5A2D"/>
    <w:rsid w:val="003E14E3"/>
    <w:rsid w:val="003E26B0"/>
    <w:rsid w:val="003E28DE"/>
    <w:rsid w:val="003E3550"/>
    <w:rsid w:val="003F1D03"/>
    <w:rsid w:val="003F247C"/>
    <w:rsid w:val="003F3512"/>
    <w:rsid w:val="003F3676"/>
    <w:rsid w:val="003F62DA"/>
    <w:rsid w:val="00404CB5"/>
    <w:rsid w:val="00405D22"/>
    <w:rsid w:val="00406048"/>
    <w:rsid w:val="00411F1D"/>
    <w:rsid w:val="00413039"/>
    <w:rsid w:val="004135C6"/>
    <w:rsid w:val="00425B88"/>
    <w:rsid w:val="0043042E"/>
    <w:rsid w:val="00436872"/>
    <w:rsid w:val="00457DB5"/>
    <w:rsid w:val="004728B3"/>
    <w:rsid w:val="00474041"/>
    <w:rsid w:val="00477870"/>
    <w:rsid w:val="004803A8"/>
    <w:rsid w:val="004803EF"/>
    <w:rsid w:val="004841B4"/>
    <w:rsid w:val="00485336"/>
    <w:rsid w:val="00485FAA"/>
    <w:rsid w:val="004935CF"/>
    <w:rsid w:val="004939E8"/>
    <w:rsid w:val="00493D10"/>
    <w:rsid w:val="004945BF"/>
    <w:rsid w:val="0049751D"/>
    <w:rsid w:val="004A2EED"/>
    <w:rsid w:val="004A4907"/>
    <w:rsid w:val="004A626B"/>
    <w:rsid w:val="004B4BEB"/>
    <w:rsid w:val="004B6217"/>
    <w:rsid w:val="004C38B9"/>
    <w:rsid w:val="004C6244"/>
    <w:rsid w:val="004D3023"/>
    <w:rsid w:val="004D3998"/>
    <w:rsid w:val="004D3A22"/>
    <w:rsid w:val="004D7A63"/>
    <w:rsid w:val="004D7F34"/>
    <w:rsid w:val="004E31F0"/>
    <w:rsid w:val="004E4196"/>
    <w:rsid w:val="004E630F"/>
    <w:rsid w:val="004F1BEF"/>
    <w:rsid w:val="004F29BF"/>
    <w:rsid w:val="004F3753"/>
    <w:rsid w:val="004F42D5"/>
    <w:rsid w:val="004F47E4"/>
    <w:rsid w:val="005014EF"/>
    <w:rsid w:val="00501705"/>
    <w:rsid w:val="00503CEF"/>
    <w:rsid w:val="00504D8A"/>
    <w:rsid w:val="00516BDB"/>
    <w:rsid w:val="00517867"/>
    <w:rsid w:val="00517B42"/>
    <w:rsid w:val="00522D83"/>
    <w:rsid w:val="00523D37"/>
    <w:rsid w:val="00524830"/>
    <w:rsid w:val="005312D0"/>
    <w:rsid w:val="00535914"/>
    <w:rsid w:val="00537F05"/>
    <w:rsid w:val="00540EE8"/>
    <w:rsid w:val="0054112F"/>
    <w:rsid w:val="0054251D"/>
    <w:rsid w:val="00546E59"/>
    <w:rsid w:val="0055469D"/>
    <w:rsid w:val="00556B47"/>
    <w:rsid w:val="0055719B"/>
    <w:rsid w:val="00557AA1"/>
    <w:rsid w:val="0057045D"/>
    <w:rsid w:val="00571316"/>
    <w:rsid w:val="00573D1E"/>
    <w:rsid w:val="0058172B"/>
    <w:rsid w:val="00586FF8"/>
    <w:rsid w:val="00587BB0"/>
    <w:rsid w:val="0059056F"/>
    <w:rsid w:val="005918E1"/>
    <w:rsid w:val="0059435D"/>
    <w:rsid w:val="00597404"/>
    <w:rsid w:val="005A1478"/>
    <w:rsid w:val="005A1598"/>
    <w:rsid w:val="005A28BC"/>
    <w:rsid w:val="005A2ADE"/>
    <w:rsid w:val="005B7769"/>
    <w:rsid w:val="005B7900"/>
    <w:rsid w:val="005C26C8"/>
    <w:rsid w:val="005C4F0B"/>
    <w:rsid w:val="005C6FCC"/>
    <w:rsid w:val="005C7F19"/>
    <w:rsid w:val="005D6DBD"/>
    <w:rsid w:val="005F07ED"/>
    <w:rsid w:val="005F2C0B"/>
    <w:rsid w:val="005F6EFD"/>
    <w:rsid w:val="00601FC8"/>
    <w:rsid w:val="00603B4D"/>
    <w:rsid w:val="006052E0"/>
    <w:rsid w:val="00610D42"/>
    <w:rsid w:val="00610D84"/>
    <w:rsid w:val="0062204A"/>
    <w:rsid w:val="0062486A"/>
    <w:rsid w:val="0062514A"/>
    <w:rsid w:val="0062529F"/>
    <w:rsid w:val="00625BA2"/>
    <w:rsid w:val="00630782"/>
    <w:rsid w:val="006316AD"/>
    <w:rsid w:val="00631F78"/>
    <w:rsid w:val="00634086"/>
    <w:rsid w:val="00642D12"/>
    <w:rsid w:val="00643747"/>
    <w:rsid w:val="00646558"/>
    <w:rsid w:val="006520AC"/>
    <w:rsid w:val="00652C54"/>
    <w:rsid w:val="0065341B"/>
    <w:rsid w:val="0065415C"/>
    <w:rsid w:val="00656843"/>
    <w:rsid w:val="00656C31"/>
    <w:rsid w:val="0066493E"/>
    <w:rsid w:val="00664B01"/>
    <w:rsid w:val="00666D4A"/>
    <w:rsid w:val="00673885"/>
    <w:rsid w:val="00677C73"/>
    <w:rsid w:val="00681F43"/>
    <w:rsid w:val="0068259F"/>
    <w:rsid w:val="00683063"/>
    <w:rsid w:val="00684340"/>
    <w:rsid w:val="00686C75"/>
    <w:rsid w:val="00692BAC"/>
    <w:rsid w:val="006931AE"/>
    <w:rsid w:val="0069565E"/>
    <w:rsid w:val="00695A56"/>
    <w:rsid w:val="006A088E"/>
    <w:rsid w:val="006A4FD2"/>
    <w:rsid w:val="006A5FC7"/>
    <w:rsid w:val="006B15B4"/>
    <w:rsid w:val="006B46C1"/>
    <w:rsid w:val="006B48D0"/>
    <w:rsid w:val="006B6FBB"/>
    <w:rsid w:val="006C254D"/>
    <w:rsid w:val="006C507B"/>
    <w:rsid w:val="006C5827"/>
    <w:rsid w:val="006D497F"/>
    <w:rsid w:val="006D5981"/>
    <w:rsid w:val="006D65B2"/>
    <w:rsid w:val="006D7B3E"/>
    <w:rsid w:val="006E0232"/>
    <w:rsid w:val="006E2002"/>
    <w:rsid w:val="006E2A85"/>
    <w:rsid w:val="006E7DA3"/>
    <w:rsid w:val="006F76F1"/>
    <w:rsid w:val="007016F8"/>
    <w:rsid w:val="00701924"/>
    <w:rsid w:val="007022AA"/>
    <w:rsid w:val="0070265D"/>
    <w:rsid w:val="007026E2"/>
    <w:rsid w:val="00702B79"/>
    <w:rsid w:val="00706C85"/>
    <w:rsid w:val="0071268D"/>
    <w:rsid w:val="00716921"/>
    <w:rsid w:val="00720426"/>
    <w:rsid w:val="00720487"/>
    <w:rsid w:val="00720D51"/>
    <w:rsid w:val="00722705"/>
    <w:rsid w:val="007271BC"/>
    <w:rsid w:val="00727C39"/>
    <w:rsid w:val="007304F0"/>
    <w:rsid w:val="00731B3A"/>
    <w:rsid w:val="007345F2"/>
    <w:rsid w:val="0073461E"/>
    <w:rsid w:val="00735B31"/>
    <w:rsid w:val="00740F9F"/>
    <w:rsid w:val="00743604"/>
    <w:rsid w:val="00743A09"/>
    <w:rsid w:val="0074455C"/>
    <w:rsid w:val="00747B9D"/>
    <w:rsid w:val="00752664"/>
    <w:rsid w:val="00753146"/>
    <w:rsid w:val="00754730"/>
    <w:rsid w:val="00756075"/>
    <w:rsid w:val="00756513"/>
    <w:rsid w:val="007606BD"/>
    <w:rsid w:val="0076179B"/>
    <w:rsid w:val="00775F92"/>
    <w:rsid w:val="00777E1E"/>
    <w:rsid w:val="00783AE8"/>
    <w:rsid w:val="00790270"/>
    <w:rsid w:val="007914EA"/>
    <w:rsid w:val="00791D0E"/>
    <w:rsid w:val="00792123"/>
    <w:rsid w:val="0079621B"/>
    <w:rsid w:val="007973B1"/>
    <w:rsid w:val="007A2EF1"/>
    <w:rsid w:val="007A3BAC"/>
    <w:rsid w:val="007A4403"/>
    <w:rsid w:val="007A4CE1"/>
    <w:rsid w:val="007A6786"/>
    <w:rsid w:val="007B25A3"/>
    <w:rsid w:val="007B6F1E"/>
    <w:rsid w:val="007C0F81"/>
    <w:rsid w:val="007C1078"/>
    <w:rsid w:val="007C44C4"/>
    <w:rsid w:val="007C520A"/>
    <w:rsid w:val="007C7658"/>
    <w:rsid w:val="007D1043"/>
    <w:rsid w:val="007D7D1E"/>
    <w:rsid w:val="007E22AF"/>
    <w:rsid w:val="007F00D7"/>
    <w:rsid w:val="007F0177"/>
    <w:rsid w:val="007F5F79"/>
    <w:rsid w:val="00801C2C"/>
    <w:rsid w:val="00801EBA"/>
    <w:rsid w:val="00804E69"/>
    <w:rsid w:val="008066BD"/>
    <w:rsid w:val="008072AE"/>
    <w:rsid w:val="00811402"/>
    <w:rsid w:val="00811C24"/>
    <w:rsid w:val="008164B0"/>
    <w:rsid w:val="00816B69"/>
    <w:rsid w:val="0082285E"/>
    <w:rsid w:val="00823857"/>
    <w:rsid w:val="00826C9D"/>
    <w:rsid w:val="00826F83"/>
    <w:rsid w:val="00827682"/>
    <w:rsid w:val="00830BD1"/>
    <w:rsid w:val="00831423"/>
    <w:rsid w:val="00831B34"/>
    <w:rsid w:val="00834665"/>
    <w:rsid w:val="00836382"/>
    <w:rsid w:val="008403DF"/>
    <w:rsid w:val="0084785E"/>
    <w:rsid w:val="00847EAA"/>
    <w:rsid w:val="00852817"/>
    <w:rsid w:val="00857B0F"/>
    <w:rsid w:val="0086283E"/>
    <w:rsid w:val="008631B3"/>
    <w:rsid w:val="008636EC"/>
    <w:rsid w:val="00864E45"/>
    <w:rsid w:val="00866219"/>
    <w:rsid w:val="00870EC8"/>
    <w:rsid w:val="00873CBE"/>
    <w:rsid w:val="00876614"/>
    <w:rsid w:val="0087768F"/>
    <w:rsid w:val="00877FAE"/>
    <w:rsid w:val="00882382"/>
    <w:rsid w:val="008830FC"/>
    <w:rsid w:val="008837FE"/>
    <w:rsid w:val="008900FC"/>
    <w:rsid w:val="0089010F"/>
    <w:rsid w:val="00897800"/>
    <w:rsid w:val="008A5D48"/>
    <w:rsid w:val="008A663D"/>
    <w:rsid w:val="008A6653"/>
    <w:rsid w:val="008B0BA0"/>
    <w:rsid w:val="008B0BB8"/>
    <w:rsid w:val="008B169E"/>
    <w:rsid w:val="008B2280"/>
    <w:rsid w:val="008B331A"/>
    <w:rsid w:val="008B4E57"/>
    <w:rsid w:val="008B6E43"/>
    <w:rsid w:val="008B7FF7"/>
    <w:rsid w:val="008C3A48"/>
    <w:rsid w:val="008C5837"/>
    <w:rsid w:val="008C7210"/>
    <w:rsid w:val="008D2717"/>
    <w:rsid w:val="008E142A"/>
    <w:rsid w:val="008E1781"/>
    <w:rsid w:val="008E1A9F"/>
    <w:rsid w:val="008E1AB4"/>
    <w:rsid w:val="008E2254"/>
    <w:rsid w:val="008E2A3F"/>
    <w:rsid w:val="008E51CD"/>
    <w:rsid w:val="008E70DB"/>
    <w:rsid w:val="008F0E6E"/>
    <w:rsid w:val="008F1ED0"/>
    <w:rsid w:val="008F2EFE"/>
    <w:rsid w:val="008F402C"/>
    <w:rsid w:val="008F53B3"/>
    <w:rsid w:val="009044C2"/>
    <w:rsid w:val="00910C08"/>
    <w:rsid w:val="00912ADC"/>
    <w:rsid w:val="00912C44"/>
    <w:rsid w:val="00913228"/>
    <w:rsid w:val="009217D0"/>
    <w:rsid w:val="00924BFD"/>
    <w:rsid w:val="00930AC4"/>
    <w:rsid w:val="0093671C"/>
    <w:rsid w:val="00944D88"/>
    <w:rsid w:val="00950CDD"/>
    <w:rsid w:val="00951F10"/>
    <w:rsid w:val="00952D60"/>
    <w:rsid w:val="009540D2"/>
    <w:rsid w:val="00960933"/>
    <w:rsid w:val="00962BFF"/>
    <w:rsid w:val="00962CAA"/>
    <w:rsid w:val="00962DDF"/>
    <w:rsid w:val="00963B18"/>
    <w:rsid w:val="00966A28"/>
    <w:rsid w:val="00971061"/>
    <w:rsid w:val="00971AA8"/>
    <w:rsid w:val="00972969"/>
    <w:rsid w:val="0097616A"/>
    <w:rsid w:val="0098081D"/>
    <w:rsid w:val="00981554"/>
    <w:rsid w:val="00987DCD"/>
    <w:rsid w:val="00991FCC"/>
    <w:rsid w:val="009A12B9"/>
    <w:rsid w:val="009A320F"/>
    <w:rsid w:val="009A4698"/>
    <w:rsid w:val="009A67F6"/>
    <w:rsid w:val="009A6F67"/>
    <w:rsid w:val="009B04F1"/>
    <w:rsid w:val="009B1C1F"/>
    <w:rsid w:val="009B1FD7"/>
    <w:rsid w:val="009B4F9B"/>
    <w:rsid w:val="009B591F"/>
    <w:rsid w:val="009B640F"/>
    <w:rsid w:val="009B670B"/>
    <w:rsid w:val="009C078A"/>
    <w:rsid w:val="009C0FCA"/>
    <w:rsid w:val="009C7E5D"/>
    <w:rsid w:val="009D1A07"/>
    <w:rsid w:val="009D1AE6"/>
    <w:rsid w:val="009E06D3"/>
    <w:rsid w:val="009E4EF7"/>
    <w:rsid w:val="009E50A1"/>
    <w:rsid w:val="009E7D14"/>
    <w:rsid w:val="009F0BEB"/>
    <w:rsid w:val="009F2152"/>
    <w:rsid w:val="009F2247"/>
    <w:rsid w:val="009F4588"/>
    <w:rsid w:val="009F651B"/>
    <w:rsid w:val="009F7045"/>
    <w:rsid w:val="00A01055"/>
    <w:rsid w:val="00A024B3"/>
    <w:rsid w:val="00A07787"/>
    <w:rsid w:val="00A07910"/>
    <w:rsid w:val="00A1170D"/>
    <w:rsid w:val="00A1467C"/>
    <w:rsid w:val="00A14E5F"/>
    <w:rsid w:val="00A15DB9"/>
    <w:rsid w:val="00A22DCD"/>
    <w:rsid w:val="00A23206"/>
    <w:rsid w:val="00A25A6A"/>
    <w:rsid w:val="00A3332C"/>
    <w:rsid w:val="00A34A22"/>
    <w:rsid w:val="00A34EBC"/>
    <w:rsid w:val="00A433A9"/>
    <w:rsid w:val="00A4524F"/>
    <w:rsid w:val="00A46271"/>
    <w:rsid w:val="00A47394"/>
    <w:rsid w:val="00A530C4"/>
    <w:rsid w:val="00A57BE3"/>
    <w:rsid w:val="00A60298"/>
    <w:rsid w:val="00A65120"/>
    <w:rsid w:val="00A670B9"/>
    <w:rsid w:val="00A67F7F"/>
    <w:rsid w:val="00A731D3"/>
    <w:rsid w:val="00A74512"/>
    <w:rsid w:val="00A75353"/>
    <w:rsid w:val="00A766C5"/>
    <w:rsid w:val="00A8438A"/>
    <w:rsid w:val="00A853DF"/>
    <w:rsid w:val="00A8566B"/>
    <w:rsid w:val="00A90014"/>
    <w:rsid w:val="00A90D9E"/>
    <w:rsid w:val="00A917B2"/>
    <w:rsid w:val="00A95733"/>
    <w:rsid w:val="00A9670E"/>
    <w:rsid w:val="00AB3403"/>
    <w:rsid w:val="00AB3E9D"/>
    <w:rsid w:val="00AB45ED"/>
    <w:rsid w:val="00AB63A7"/>
    <w:rsid w:val="00AB697D"/>
    <w:rsid w:val="00AB7AA9"/>
    <w:rsid w:val="00AC3E24"/>
    <w:rsid w:val="00AC4072"/>
    <w:rsid w:val="00AC61A5"/>
    <w:rsid w:val="00AD0865"/>
    <w:rsid w:val="00AD1075"/>
    <w:rsid w:val="00AD5D08"/>
    <w:rsid w:val="00AD6D21"/>
    <w:rsid w:val="00AE2445"/>
    <w:rsid w:val="00AE4C42"/>
    <w:rsid w:val="00AE5DCD"/>
    <w:rsid w:val="00AF0D34"/>
    <w:rsid w:val="00AF1AAC"/>
    <w:rsid w:val="00AF1ECE"/>
    <w:rsid w:val="00B07A80"/>
    <w:rsid w:val="00B07FDB"/>
    <w:rsid w:val="00B100BC"/>
    <w:rsid w:val="00B12E90"/>
    <w:rsid w:val="00B1485C"/>
    <w:rsid w:val="00B1606F"/>
    <w:rsid w:val="00B16711"/>
    <w:rsid w:val="00B36DFD"/>
    <w:rsid w:val="00B40308"/>
    <w:rsid w:val="00B472DB"/>
    <w:rsid w:val="00B56F38"/>
    <w:rsid w:val="00B622B3"/>
    <w:rsid w:val="00B6337E"/>
    <w:rsid w:val="00B633B6"/>
    <w:rsid w:val="00B670A1"/>
    <w:rsid w:val="00B67DFA"/>
    <w:rsid w:val="00B70011"/>
    <w:rsid w:val="00B7306F"/>
    <w:rsid w:val="00B81329"/>
    <w:rsid w:val="00B8139D"/>
    <w:rsid w:val="00B831BB"/>
    <w:rsid w:val="00B84320"/>
    <w:rsid w:val="00B9426A"/>
    <w:rsid w:val="00B96477"/>
    <w:rsid w:val="00B97456"/>
    <w:rsid w:val="00B9781A"/>
    <w:rsid w:val="00BA05BC"/>
    <w:rsid w:val="00BA786A"/>
    <w:rsid w:val="00BB5FC9"/>
    <w:rsid w:val="00BC135A"/>
    <w:rsid w:val="00BC201C"/>
    <w:rsid w:val="00BC64F1"/>
    <w:rsid w:val="00BD60B0"/>
    <w:rsid w:val="00BE023D"/>
    <w:rsid w:val="00BE087B"/>
    <w:rsid w:val="00BE0FEF"/>
    <w:rsid w:val="00BE15F6"/>
    <w:rsid w:val="00BF24CC"/>
    <w:rsid w:val="00BF3ACC"/>
    <w:rsid w:val="00C0025D"/>
    <w:rsid w:val="00C04BF3"/>
    <w:rsid w:val="00C04C39"/>
    <w:rsid w:val="00C0684C"/>
    <w:rsid w:val="00C07E1F"/>
    <w:rsid w:val="00C12C0E"/>
    <w:rsid w:val="00C20423"/>
    <w:rsid w:val="00C21A6D"/>
    <w:rsid w:val="00C245ED"/>
    <w:rsid w:val="00C25E81"/>
    <w:rsid w:val="00C264E2"/>
    <w:rsid w:val="00C279CF"/>
    <w:rsid w:val="00C30895"/>
    <w:rsid w:val="00C33DA4"/>
    <w:rsid w:val="00C40382"/>
    <w:rsid w:val="00C41317"/>
    <w:rsid w:val="00C44A94"/>
    <w:rsid w:val="00C45082"/>
    <w:rsid w:val="00C55D1B"/>
    <w:rsid w:val="00C5607B"/>
    <w:rsid w:val="00C567E2"/>
    <w:rsid w:val="00C635AC"/>
    <w:rsid w:val="00C63BB4"/>
    <w:rsid w:val="00C66962"/>
    <w:rsid w:val="00C67C88"/>
    <w:rsid w:val="00C70CB5"/>
    <w:rsid w:val="00C72184"/>
    <w:rsid w:val="00C72290"/>
    <w:rsid w:val="00C77DEF"/>
    <w:rsid w:val="00C80207"/>
    <w:rsid w:val="00C804B4"/>
    <w:rsid w:val="00C8280B"/>
    <w:rsid w:val="00C844A9"/>
    <w:rsid w:val="00C84A48"/>
    <w:rsid w:val="00C84AB9"/>
    <w:rsid w:val="00C92B79"/>
    <w:rsid w:val="00C95337"/>
    <w:rsid w:val="00C95F7D"/>
    <w:rsid w:val="00C973A6"/>
    <w:rsid w:val="00CA009A"/>
    <w:rsid w:val="00CA0211"/>
    <w:rsid w:val="00CA5D20"/>
    <w:rsid w:val="00CB38A2"/>
    <w:rsid w:val="00CB5A31"/>
    <w:rsid w:val="00CC1643"/>
    <w:rsid w:val="00CD4B54"/>
    <w:rsid w:val="00CD4D5F"/>
    <w:rsid w:val="00CD65CC"/>
    <w:rsid w:val="00CD759E"/>
    <w:rsid w:val="00CE4AE4"/>
    <w:rsid w:val="00CE6E01"/>
    <w:rsid w:val="00CF1563"/>
    <w:rsid w:val="00CF2D75"/>
    <w:rsid w:val="00CF7816"/>
    <w:rsid w:val="00D112E6"/>
    <w:rsid w:val="00D25808"/>
    <w:rsid w:val="00D30EB4"/>
    <w:rsid w:val="00D466D4"/>
    <w:rsid w:val="00D529C1"/>
    <w:rsid w:val="00D5395D"/>
    <w:rsid w:val="00D56DBD"/>
    <w:rsid w:val="00D57204"/>
    <w:rsid w:val="00D6514A"/>
    <w:rsid w:val="00D655AB"/>
    <w:rsid w:val="00D65E3A"/>
    <w:rsid w:val="00D665B5"/>
    <w:rsid w:val="00D70402"/>
    <w:rsid w:val="00D70EC3"/>
    <w:rsid w:val="00D719E1"/>
    <w:rsid w:val="00D82A98"/>
    <w:rsid w:val="00DA01AB"/>
    <w:rsid w:val="00DA29B6"/>
    <w:rsid w:val="00DA2D39"/>
    <w:rsid w:val="00DA2E10"/>
    <w:rsid w:val="00DA346D"/>
    <w:rsid w:val="00DA6C61"/>
    <w:rsid w:val="00DA7EF2"/>
    <w:rsid w:val="00DB45AC"/>
    <w:rsid w:val="00DB6772"/>
    <w:rsid w:val="00DB77C6"/>
    <w:rsid w:val="00DC4090"/>
    <w:rsid w:val="00DC410F"/>
    <w:rsid w:val="00DC58FA"/>
    <w:rsid w:val="00DC6D57"/>
    <w:rsid w:val="00DD01B9"/>
    <w:rsid w:val="00DD361F"/>
    <w:rsid w:val="00DD4AA4"/>
    <w:rsid w:val="00DD78A3"/>
    <w:rsid w:val="00DD799A"/>
    <w:rsid w:val="00DE1521"/>
    <w:rsid w:val="00DE4FD5"/>
    <w:rsid w:val="00DE4FD7"/>
    <w:rsid w:val="00DE53AF"/>
    <w:rsid w:val="00DE7CB1"/>
    <w:rsid w:val="00DF65C5"/>
    <w:rsid w:val="00E007F7"/>
    <w:rsid w:val="00E05360"/>
    <w:rsid w:val="00E067F3"/>
    <w:rsid w:val="00E112F8"/>
    <w:rsid w:val="00E1206E"/>
    <w:rsid w:val="00E1610F"/>
    <w:rsid w:val="00E17B7A"/>
    <w:rsid w:val="00E21596"/>
    <w:rsid w:val="00E24B32"/>
    <w:rsid w:val="00E3666A"/>
    <w:rsid w:val="00E37427"/>
    <w:rsid w:val="00E500FA"/>
    <w:rsid w:val="00E515AA"/>
    <w:rsid w:val="00E520C6"/>
    <w:rsid w:val="00E5306B"/>
    <w:rsid w:val="00E5485B"/>
    <w:rsid w:val="00E548B3"/>
    <w:rsid w:val="00E54B1A"/>
    <w:rsid w:val="00E5571C"/>
    <w:rsid w:val="00E55CDB"/>
    <w:rsid w:val="00E55D3A"/>
    <w:rsid w:val="00E56943"/>
    <w:rsid w:val="00E56EE8"/>
    <w:rsid w:val="00E616F8"/>
    <w:rsid w:val="00E62104"/>
    <w:rsid w:val="00E6378A"/>
    <w:rsid w:val="00E7339D"/>
    <w:rsid w:val="00E809F2"/>
    <w:rsid w:val="00E82A95"/>
    <w:rsid w:val="00E83495"/>
    <w:rsid w:val="00E868D4"/>
    <w:rsid w:val="00E87D18"/>
    <w:rsid w:val="00E94E0B"/>
    <w:rsid w:val="00E9640D"/>
    <w:rsid w:val="00E96FDD"/>
    <w:rsid w:val="00E97650"/>
    <w:rsid w:val="00E97787"/>
    <w:rsid w:val="00EA09A6"/>
    <w:rsid w:val="00EA1023"/>
    <w:rsid w:val="00EA300F"/>
    <w:rsid w:val="00EB21FF"/>
    <w:rsid w:val="00EB4D34"/>
    <w:rsid w:val="00EB4D50"/>
    <w:rsid w:val="00EB5839"/>
    <w:rsid w:val="00EB7FC6"/>
    <w:rsid w:val="00EC0E35"/>
    <w:rsid w:val="00EC26B8"/>
    <w:rsid w:val="00EC3C5C"/>
    <w:rsid w:val="00EC4829"/>
    <w:rsid w:val="00EC4869"/>
    <w:rsid w:val="00EC6E63"/>
    <w:rsid w:val="00ED48A1"/>
    <w:rsid w:val="00ED4F78"/>
    <w:rsid w:val="00EE064D"/>
    <w:rsid w:val="00EE069B"/>
    <w:rsid w:val="00EE0911"/>
    <w:rsid w:val="00EE1EA1"/>
    <w:rsid w:val="00EE2C09"/>
    <w:rsid w:val="00EE628F"/>
    <w:rsid w:val="00EF404B"/>
    <w:rsid w:val="00F0139C"/>
    <w:rsid w:val="00F0657E"/>
    <w:rsid w:val="00F11750"/>
    <w:rsid w:val="00F12F2D"/>
    <w:rsid w:val="00F12FAA"/>
    <w:rsid w:val="00F15429"/>
    <w:rsid w:val="00F1691E"/>
    <w:rsid w:val="00F207E2"/>
    <w:rsid w:val="00F217E9"/>
    <w:rsid w:val="00F23FCB"/>
    <w:rsid w:val="00F24F58"/>
    <w:rsid w:val="00F25171"/>
    <w:rsid w:val="00F30F01"/>
    <w:rsid w:val="00F332B4"/>
    <w:rsid w:val="00F339DB"/>
    <w:rsid w:val="00F33EDE"/>
    <w:rsid w:val="00F40863"/>
    <w:rsid w:val="00F40DFE"/>
    <w:rsid w:val="00F41CB6"/>
    <w:rsid w:val="00F420C2"/>
    <w:rsid w:val="00F422EE"/>
    <w:rsid w:val="00F45307"/>
    <w:rsid w:val="00F513D5"/>
    <w:rsid w:val="00F536EE"/>
    <w:rsid w:val="00F54E15"/>
    <w:rsid w:val="00F55E5E"/>
    <w:rsid w:val="00F60BED"/>
    <w:rsid w:val="00F63D1D"/>
    <w:rsid w:val="00F75BC9"/>
    <w:rsid w:val="00F81EC4"/>
    <w:rsid w:val="00F83C2E"/>
    <w:rsid w:val="00F8679B"/>
    <w:rsid w:val="00F90527"/>
    <w:rsid w:val="00F9125C"/>
    <w:rsid w:val="00F94839"/>
    <w:rsid w:val="00FA035E"/>
    <w:rsid w:val="00FA508B"/>
    <w:rsid w:val="00FB39A6"/>
    <w:rsid w:val="00FB5AA1"/>
    <w:rsid w:val="00FB6F18"/>
    <w:rsid w:val="00FC39FC"/>
    <w:rsid w:val="00FC5D49"/>
    <w:rsid w:val="00FD14A3"/>
    <w:rsid w:val="00FD20DD"/>
    <w:rsid w:val="00FD58C0"/>
    <w:rsid w:val="00FD71BD"/>
    <w:rsid w:val="00FE1B7B"/>
    <w:rsid w:val="00FE2710"/>
    <w:rsid w:val="00FE3EA1"/>
    <w:rsid w:val="00FE506E"/>
    <w:rsid w:val="00FE688F"/>
    <w:rsid w:val="00FF2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002D1"/>
  <w15:chartTrackingRefBased/>
  <w15:docId w15:val="{39703E06-EEAC-4E54-A2CC-40208B8C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204A"/>
    <w:pPr>
      <w:spacing w:after="0" w:line="240" w:lineRule="auto"/>
    </w:pPr>
  </w:style>
  <w:style w:type="table" w:styleId="TableGrid">
    <w:name w:val="Table Grid"/>
    <w:basedOn w:val="TableNormal"/>
    <w:uiPriority w:val="59"/>
    <w:rsid w:val="00622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5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14A"/>
    <w:rPr>
      <w:rFonts w:ascii="Segoe UI" w:hAnsi="Segoe UI" w:cs="Segoe UI"/>
      <w:sz w:val="18"/>
      <w:szCs w:val="18"/>
    </w:rPr>
  </w:style>
  <w:style w:type="character" w:styleId="CommentReference">
    <w:name w:val="annotation reference"/>
    <w:basedOn w:val="DefaultParagraphFont"/>
    <w:uiPriority w:val="99"/>
    <w:semiHidden/>
    <w:unhideWhenUsed/>
    <w:rsid w:val="00FB6F18"/>
    <w:rPr>
      <w:sz w:val="16"/>
      <w:szCs w:val="16"/>
    </w:rPr>
  </w:style>
  <w:style w:type="paragraph" w:styleId="CommentText">
    <w:name w:val="annotation text"/>
    <w:basedOn w:val="Normal"/>
    <w:link w:val="CommentTextChar"/>
    <w:uiPriority w:val="99"/>
    <w:unhideWhenUsed/>
    <w:rsid w:val="00FB6F18"/>
    <w:pPr>
      <w:spacing w:line="240" w:lineRule="auto"/>
    </w:pPr>
    <w:rPr>
      <w:sz w:val="20"/>
      <w:szCs w:val="20"/>
    </w:rPr>
  </w:style>
  <w:style w:type="character" w:customStyle="1" w:styleId="CommentTextChar">
    <w:name w:val="Comment Text Char"/>
    <w:basedOn w:val="DefaultParagraphFont"/>
    <w:link w:val="CommentText"/>
    <w:uiPriority w:val="99"/>
    <w:rsid w:val="00FB6F18"/>
    <w:rPr>
      <w:sz w:val="20"/>
      <w:szCs w:val="20"/>
    </w:rPr>
  </w:style>
  <w:style w:type="paragraph" w:styleId="CommentSubject">
    <w:name w:val="annotation subject"/>
    <w:basedOn w:val="CommentText"/>
    <w:next w:val="CommentText"/>
    <w:link w:val="CommentSubjectChar"/>
    <w:uiPriority w:val="99"/>
    <w:semiHidden/>
    <w:unhideWhenUsed/>
    <w:rsid w:val="00FB6F18"/>
    <w:rPr>
      <w:b/>
      <w:bCs/>
    </w:rPr>
  </w:style>
  <w:style w:type="character" w:customStyle="1" w:styleId="CommentSubjectChar">
    <w:name w:val="Comment Subject Char"/>
    <w:basedOn w:val="CommentTextChar"/>
    <w:link w:val="CommentSubject"/>
    <w:uiPriority w:val="99"/>
    <w:semiHidden/>
    <w:rsid w:val="00FB6F18"/>
    <w:rPr>
      <w:b/>
      <w:bCs/>
      <w:sz w:val="20"/>
      <w:szCs w:val="20"/>
    </w:rPr>
  </w:style>
  <w:style w:type="character" w:styleId="Hyperlink">
    <w:name w:val="Hyperlink"/>
    <w:basedOn w:val="DefaultParagraphFont"/>
    <w:uiPriority w:val="99"/>
    <w:unhideWhenUsed/>
    <w:rsid w:val="008B4E57"/>
    <w:rPr>
      <w:color w:val="0563C1" w:themeColor="hyperlink"/>
      <w:u w:val="single"/>
    </w:rPr>
  </w:style>
  <w:style w:type="paragraph" w:styleId="ListParagraph">
    <w:name w:val="List Paragraph"/>
    <w:basedOn w:val="Normal"/>
    <w:uiPriority w:val="34"/>
    <w:qFormat/>
    <w:rsid w:val="00FE506E"/>
    <w:pPr>
      <w:ind w:left="720"/>
      <w:contextualSpacing/>
    </w:pPr>
  </w:style>
  <w:style w:type="paragraph" w:styleId="Header">
    <w:name w:val="header"/>
    <w:basedOn w:val="Normal"/>
    <w:link w:val="HeaderChar"/>
    <w:uiPriority w:val="99"/>
    <w:unhideWhenUsed/>
    <w:rsid w:val="00E55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D3A"/>
  </w:style>
  <w:style w:type="paragraph" w:styleId="Footer">
    <w:name w:val="footer"/>
    <w:basedOn w:val="Normal"/>
    <w:link w:val="FooterChar"/>
    <w:uiPriority w:val="99"/>
    <w:unhideWhenUsed/>
    <w:rsid w:val="00E55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D3A"/>
  </w:style>
  <w:style w:type="paragraph" w:styleId="Revision">
    <w:name w:val="Revision"/>
    <w:hidden/>
    <w:uiPriority w:val="99"/>
    <w:semiHidden/>
    <w:rsid w:val="00C279CF"/>
    <w:pPr>
      <w:spacing w:after="0" w:line="240" w:lineRule="auto"/>
    </w:pPr>
  </w:style>
  <w:style w:type="character" w:styleId="UnresolvedMention">
    <w:name w:val="Unresolved Mention"/>
    <w:basedOn w:val="DefaultParagraphFont"/>
    <w:uiPriority w:val="99"/>
    <w:semiHidden/>
    <w:unhideWhenUsed/>
    <w:rsid w:val="00801EBA"/>
    <w:rPr>
      <w:color w:val="605E5C"/>
      <w:shd w:val="clear" w:color="auto" w:fill="E1DFDD"/>
    </w:rPr>
  </w:style>
  <w:style w:type="character" w:styleId="FollowedHyperlink">
    <w:name w:val="FollowedHyperlink"/>
    <w:basedOn w:val="DefaultParagraphFont"/>
    <w:uiPriority w:val="99"/>
    <w:semiHidden/>
    <w:unhideWhenUsed/>
    <w:rsid w:val="00EA30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12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shington.edu/research/hsd/guidance/just-in-time-and-irb-review/" TargetMode="External"/><Relationship Id="rId18" Type="http://schemas.openxmlformats.org/officeDocument/2006/relationships/hyperlink" Target="https://www.washington.edu/research/hsd/guidance/consent/" TargetMode="External"/><Relationship Id="rId26" Type="http://schemas.openxmlformats.org/officeDocument/2006/relationships/hyperlink" Target="https://www.washington.edu/research/hsd/guidance/international-research/" TargetMode="External"/><Relationship Id="rId21" Type="http://schemas.openxmlformats.org/officeDocument/2006/relationships/hyperlink" Target="file://FILE.oris.washington.edu/shared-hs/Staff%20Meeting%20Materials/!%202020/02.03.2020/REDCap%20HSD%20Staff%20Mtg.%20PPT%202020.02.03.pdf" TargetMode="External"/><Relationship Id="rId34" Type="http://schemas.openxmlformats.org/officeDocument/2006/relationships/hyperlink" Target="mailto:hsdinfo@uw.edu" TargetMode="External"/><Relationship Id="rId7" Type="http://schemas.openxmlformats.org/officeDocument/2006/relationships/settings" Target="settings.xml"/><Relationship Id="rId12" Type="http://schemas.openxmlformats.org/officeDocument/2006/relationships/hyperlink" Target="https://uwnetid.sharepoint.com/sites/OR/HSD/Published%20Document%20Library/Forms/AllItems.aspx" TargetMode="External"/><Relationship Id="rId17" Type="http://schemas.openxmlformats.org/officeDocument/2006/relationships/hyperlink" Target="mailto:hsdreprt@uw.edu" TargetMode="External"/><Relationship Id="rId25" Type="http://schemas.openxmlformats.org/officeDocument/2006/relationships/hyperlink" Target="https://www.washington.edu/research/hsd/guidance/subject-payment/" TargetMode="External"/><Relationship Id="rId33" Type="http://schemas.openxmlformats.org/officeDocument/2006/relationships/hyperlink" Target="https://grants.nih.gov/grants/guide/notice-files/NOT-OD-22-213.html" TargetMode="External"/><Relationship Id="rId2" Type="http://schemas.openxmlformats.org/officeDocument/2006/relationships/customXml" Target="../customXml/item2.xml"/><Relationship Id="rId16" Type="http://schemas.openxmlformats.org/officeDocument/2006/relationships/hyperlink" Target="https://www.washington.edu/research/hsd/clinical-trials/" TargetMode="External"/><Relationship Id="rId20" Type="http://schemas.openxmlformats.org/officeDocument/2006/relationships/hyperlink" Target="https://www.washington.edu/research/hsd/is-the-uw-irb-the-right-irb/identify-the-correct-irb/" TargetMode="External"/><Relationship Id="rId29" Type="http://schemas.openxmlformats.org/officeDocument/2006/relationships/hyperlink" Target="https://nij.ojp.gov/funding/confidentiality-and-privacy-protec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marktodd@uw.edu" TargetMode="External"/><Relationship Id="rId32" Type="http://schemas.openxmlformats.org/officeDocument/2006/relationships/hyperlink" Target="https://sharing.nih.gov/data-management-and-sharing-policy/about-data-management-and-sharing-policies/data-management-and-sharing-policy-overview"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ashington.edu/youth/policy/protecting-youth-at-uw-aps-10-13/" TargetMode="External"/><Relationship Id="rId23" Type="http://schemas.openxmlformats.org/officeDocument/2006/relationships/hyperlink" Target="https://www.washington.edu/research/hsd/guidance/recruitment/cold-contact-recruitment/" TargetMode="External"/><Relationship Id="rId28" Type="http://schemas.openxmlformats.org/officeDocument/2006/relationships/hyperlink" Target="https://nij.ojp.gov/funding/privacy-certificate-guidanc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washington.edu/research/learning/online/index.php/lessons/risk-assessment-a-foundational-concept/" TargetMode="External"/><Relationship Id="rId31" Type="http://schemas.openxmlformats.org/officeDocument/2006/relationships/hyperlink" Target="https://grants.nih.gov/policy/humansubjects/coc.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edu/research/hsd/is-the-uw-irb-the-right-irb/identify-the-correct-irb/research-involving-washington-state-agencies/" TargetMode="External"/><Relationship Id="rId22" Type="http://schemas.openxmlformats.org/officeDocument/2006/relationships/hyperlink" Target="https://www.washington.edu/research/glossary/minor-change/" TargetMode="External"/><Relationship Id="rId27" Type="http://schemas.openxmlformats.org/officeDocument/2006/relationships/hyperlink" Target="https://www.washington.edu/research/hsd/guidance/hud/approved-huds/" TargetMode="External"/><Relationship Id="rId30" Type="http://schemas.openxmlformats.org/officeDocument/2006/relationships/hyperlink" Target="https://grants.nih.gov/policy/humansubjects/coc.htm"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Change_x0020_Notes xmlns="7c9d0ed2-8163-4b50-bae4-466292e5dd21">Add table listing significant IRB Protocol updates
</Change_x0020_Notes>
    <Posted_x0020_Date xmlns="7c9d0ed2-8163-4b50-bae4-466292e5dd21">2025-01-30T08:00:00+00:00</Posted_x0020_Date>
    <Taxonomy0 xmlns="7c9d0ed2-8163-4b50-bae4-466292e5dd21">
      <Value>Worksheet</Value>
    </Taxonomy0>
    <Version_x0020_Number xmlns="7c9d0ed2-8163-4b50-bae4-466292e5dd21">4.6</Version_x0020_Number>
    <Internal_x003f__x0020__x0028_HSD_x0020_F_x0020_Drive_x0029_ xmlns="7c9d0ed2-8163-4b50-bae4-466292e5dd21">false</Internal_x003f__x0020__x0028_HSD_x0020_F_x0020_Drive_x0029_>
    <Web_x0020_Page_x0020_URL xmlns="7c9d0ed2-8163-4b50-bae4-466292e5dd21">
      <Url>https://www.washington.edu/research/forms-and-templates/worksheet-pre-review-mod/</Url>
      <Description>https://www.washington.edu/research/forms-and-templates/worksheet-pre-review-mod/</Description>
    </Web_x0020_Page_x0020_URL>
    <Archive_x003f__x0028_checkifyes_x0029_ xmlns="7c9d0ed2-8163-4b50-bae4-466292e5dd21">true</Archive_x003f__x0028_checkifyes_x0029_>
    <SharePointOwner xmlns="7c9d0ed2-8163-4b50-bae4-466292e5dd21">
      <UserInfo>
        <DisplayName>Amanda Guyton</DisplayName>
        <AccountId>82</AccountId>
        <AccountType/>
      </UserInfo>
    </SharePointOwner>
    <ContentOwner xmlns="7c9d0ed2-8163-4b50-bae4-466292e5dd21">
      <UserInfo>
        <DisplayName>Amanda Guyton</DisplayName>
        <AccountId>82</AccountId>
        <AccountType/>
      </UserInfo>
    </Content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F6E9C-5D73-465D-A8FA-96C17B5CB451}">
  <ds:schemaRefs>
    <ds:schemaRef ds:uri="http://schemas.microsoft.com/sharepoint/v3/contenttype/forms"/>
  </ds:schemaRefs>
</ds:datastoreItem>
</file>

<file path=customXml/itemProps2.xml><?xml version="1.0" encoding="utf-8"?>
<ds:datastoreItem xmlns:ds="http://schemas.openxmlformats.org/officeDocument/2006/customXml" ds:itemID="{C301FEB7-2138-4BCD-A712-B5CC18E2DCAC}">
  <ds:schemaRefs>
    <ds:schemaRef ds:uri="http://schemas.openxmlformats.org/package/2006/metadata/core-properties"/>
    <ds:schemaRef ds:uri="http://purl.org/dc/dcmitype/"/>
    <ds:schemaRef ds:uri="http://schemas.microsoft.com/office/2006/documentManagement/types"/>
    <ds:schemaRef ds:uri="89e88497-f78b-4448-9b45-c2fc7002cecb"/>
    <ds:schemaRef ds:uri="http://purl.org/dc/terms/"/>
    <ds:schemaRef ds:uri="http://schemas.microsoft.com/office/infopath/2007/PartnerControls"/>
    <ds:schemaRef ds:uri="7c9d0ed2-8163-4b50-bae4-466292e5dd21"/>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9A56532C-2053-4402-B69E-20C9B08FD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B540E3-599E-4FBB-8D6A-11BFE5A60BE9}">
  <ds:schemaRefs>
    <ds:schemaRef ds:uri="http://schemas.openxmlformats.org/officeDocument/2006/bibliography"/>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19</Pages>
  <Words>9229</Words>
  <Characters>52608</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WORKSHEET_Pre_Review_Modification_v4.1_2023.06.29</vt:lpstr>
    </vt:vector>
  </TitlesOfParts>
  <Company>University of Washington</Company>
  <LinksUpToDate>false</LinksUpToDate>
  <CharactersWithSpaces>61714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WORKSHEET_Pre_Review_Modification_v4.6_2025.01.30</dc:title>
  <dc:subject/>
  <dc:creator>Karen E Moe</dc:creator>
  <cp:keywords>;#Modification;#Pre-review;#</cp:keywords>
  <dc:description/>
  <cp:lastModifiedBy>Megan Tedell-Hlady</cp:lastModifiedBy>
  <cp:revision>3</cp:revision>
  <cp:lastPrinted>2018-09-13T18:13:00Z</cp:lastPrinted>
  <dcterms:created xsi:type="dcterms:W3CDTF">2025-06-25T21:28:00Z</dcterms:created>
  <dcterms:modified xsi:type="dcterms:W3CDTF">2025-06-25T21:29:00Z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