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F0671" w14:textId="7A746865" w:rsidR="007B2DA9" w:rsidRDefault="007B2DA9" w:rsidP="007B2DA9">
      <w:pPr>
        <w:pStyle w:val="Header"/>
        <w:tabs>
          <w:tab w:val="clear" w:pos="4680"/>
          <w:tab w:val="clear" w:pos="9360"/>
          <w:tab w:val="right" w:pos="10800"/>
        </w:tabs>
        <w:jc w:val="right"/>
        <w:rPr>
          <w:rFonts w:cs="Arial"/>
          <w:b/>
          <w:sz w:val="28"/>
          <w:szCs w:val="28"/>
        </w:rPr>
      </w:pPr>
      <w:r>
        <w:rPr>
          <w:noProof/>
        </w:rPr>
        <w:drawing>
          <wp:anchor distT="0" distB="0" distL="114300" distR="114300" simplePos="0" relativeHeight="251658240" behindDoc="1" locked="0" layoutInCell="1" allowOverlap="1" wp14:anchorId="7F96FC48" wp14:editId="5E595130">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1947358400"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rPr>
          <w:rFonts w:cs="Arial"/>
          <w:b/>
          <w:sz w:val="28"/>
          <w:szCs w:val="28"/>
        </w:rPr>
        <w:t>WORKSHEET Neonates</w:t>
      </w:r>
    </w:p>
    <w:p w14:paraId="4CF503B8" w14:textId="77777777" w:rsidR="007B2DA9" w:rsidRPr="005D37AA" w:rsidRDefault="007B2DA9" w:rsidP="007B2DA9">
      <w:pPr>
        <w:pStyle w:val="Header"/>
        <w:tabs>
          <w:tab w:val="clear" w:pos="4680"/>
          <w:tab w:val="clear" w:pos="9360"/>
          <w:tab w:val="right" w:pos="10800"/>
        </w:tabs>
        <w:jc w:val="right"/>
      </w:pPr>
    </w:p>
    <w:p w14:paraId="3488A975" w14:textId="77777777" w:rsidR="00BA68ED" w:rsidRDefault="00BA68ED" w:rsidP="007E1BEF">
      <w:pPr>
        <w:shd w:val="clear" w:color="auto" w:fill="33006F"/>
        <w:tabs>
          <w:tab w:val="left" w:pos="2504"/>
        </w:tabs>
      </w:pPr>
      <w:r>
        <w:tab/>
      </w:r>
    </w:p>
    <w:p w14:paraId="0D158DF7" w14:textId="77777777" w:rsidR="00215B3F" w:rsidRDefault="00215B3F"/>
    <w:p w14:paraId="00D0B046" w14:textId="3EDFED2D" w:rsidR="001B6E80" w:rsidRPr="00417FAB" w:rsidRDefault="00417FAB" w:rsidP="00417FAB">
      <w:pPr>
        <w:pStyle w:val="Heading1"/>
      </w:pPr>
      <w:r>
        <w:t>PURPOSE AND APPLICABILITY</w:t>
      </w:r>
    </w:p>
    <w:p w14:paraId="529E0C30" w14:textId="77777777" w:rsidR="00215B3F" w:rsidRDefault="00215B3F"/>
    <w:p w14:paraId="437FAC23" w14:textId="18F057D0" w:rsidR="00EE13C2" w:rsidRDefault="00AF1229" w:rsidP="00EE13C2">
      <w:pPr>
        <w:spacing w:after="120"/>
        <w:ind w:left="90"/>
      </w:pPr>
      <w:r>
        <w:t xml:space="preserve">This worksheet is used as guidance to </w:t>
      </w:r>
      <w:r w:rsidR="00735FA3">
        <w:t>understand</w:t>
      </w:r>
      <w:r>
        <w:t xml:space="preserve"> required determinations about research involving </w:t>
      </w:r>
      <w:r w:rsidRPr="00EE13C2">
        <w:rPr>
          <w:b/>
          <w:bCs/>
        </w:rPr>
        <w:t>nonviable neonates</w:t>
      </w:r>
      <w:r>
        <w:t xml:space="preserve"> o</w:t>
      </w:r>
      <w:r w:rsidR="00EE13C2">
        <w:t xml:space="preserve">r </w:t>
      </w:r>
      <w:r w:rsidR="00EE13C2" w:rsidRPr="00EE13C2">
        <w:rPr>
          <w:b/>
          <w:bCs/>
        </w:rPr>
        <w:t>neonates of</w:t>
      </w:r>
      <w:r w:rsidRPr="00EE13C2">
        <w:rPr>
          <w:b/>
          <w:bCs/>
        </w:rPr>
        <w:t xml:space="preserve"> uncertain viability</w:t>
      </w:r>
      <w:r>
        <w:t xml:space="preserve">. </w:t>
      </w:r>
      <w:r w:rsidR="00292D0E">
        <w:t>It is not required that you complete or retain t</w:t>
      </w:r>
      <w:r w:rsidR="00EE13C2">
        <w:t>his worksheet.</w:t>
      </w:r>
    </w:p>
    <w:p w14:paraId="79FD4CF1" w14:textId="7788D7B3" w:rsidR="009400E5" w:rsidRDefault="00AF1229" w:rsidP="006C7EA6">
      <w:pPr>
        <w:ind w:left="90"/>
      </w:pPr>
      <w:r>
        <w:t xml:space="preserve">Research involving viable neonates is considered research involving children and should be reviewed </w:t>
      </w:r>
      <w:r w:rsidR="00EE13C2">
        <w:t xml:space="preserve">using the </w:t>
      </w:r>
      <w:r w:rsidR="00EE13C2" w:rsidRPr="006B51C3">
        <w:rPr>
          <w:b/>
          <w:bCs/>
        </w:rPr>
        <w:t>WORKSHEET Children</w:t>
      </w:r>
      <w:r>
        <w:t xml:space="preserve">. </w:t>
      </w:r>
    </w:p>
    <w:p w14:paraId="64D49F04" w14:textId="77777777" w:rsidR="009400E5" w:rsidRDefault="009400E5"/>
    <w:p w14:paraId="5F6F75E5" w14:textId="5EF825B4" w:rsidR="00215B3F" w:rsidRDefault="00417FAB" w:rsidP="00417FAB">
      <w:pPr>
        <w:pStyle w:val="Heading1"/>
      </w:pPr>
      <w:r>
        <w:t>DEFINITIONS</w:t>
      </w:r>
    </w:p>
    <w:p w14:paraId="5ED797B3" w14:textId="77777777" w:rsidR="00417FAB" w:rsidRDefault="00417FAB" w:rsidP="00417FAB">
      <w:pPr>
        <w:ind w:left="86"/>
        <w:rPr>
          <w:b/>
          <w:bCs/>
        </w:rPr>
      </w:pPr>
    </w:p>
    <w:p w14:paraId="70286B87" w14:textId="5AEA053B" w:rsidR="007E1BEF" w:rsidRDefault="00AF1229" w:rsidP="00EE13C2">
      <w:pPr>
        <w:spacing w:after="120"/>
        <w:ind w:left="90"/>
      </w:pPr>
      <w:r>
        <w:rPr>
          <w:b/>
          <w:bCs/>
        </w:rPr>
        <w:t xml:space="preserve">Neonate. </w:t>
      </w:r>
      <w:r>
        <w:t>A newborn.</w:t>
      </w:r>
    </w:p>
    <w:p w14:paraId="0C26F89F" w14:textId="6D8B3F8A" w:rsidR="00AF1229" w:rsidRDefault="00AF1229" w:rsidP="00EE13C2">
      <w:pPr>
        <w:spacing w:after="120"/>
        <w:ind w:left="90"/>
      </w:pPr>
      <w:r>
        <w:rPr>
          <w:b/>
          <w:bCs/>
        </w:rPr>
        <w:t>Viable (neonate).</w:t>
      </w:r>
      <w:r>
        <w:t xml:space="preserve"> Being able, after delivery, to survive (given the benefit of available medical therapy) to the point of independently maintaining heartbeat and respiration. </w:t>
      </w:r>
    </w:p>
    <w:p w14:paraId="4272567F" w14:textId="74DDA069" w:rsidR="00AF1229" w:rsidRPr="00AF1229" w:rsidRDefault="00AF1229" w:rsidP="006C7EA6">
      <w:pPr>
        <w:ind w:left="90"/>
      </w:pPr>
      <w:r>
        <w:rPr>
          <w:b/>
          <w:bCs/>
        </w:rPr>
        <w:t>Nonviable neonate.</w:t>
      </w:r>
      <w:r>
        <w:t xml:space="preserve"> A neonate after delivery that, although living, is not viable.</w:t>
      </w:r>
    </w:p>
    <w:p w14:paraId="542AE1E6" w14:textId="77777777" w:rsidR="00417FAB" w:rsidRDefault="00417FAB" w:rsidP="008A1E66"/>
    <w:p w14:paraId="78256A93" w14:textId="699E5C02" w:rsidR="0038055F" w:rsidRPr="0038055F" w:rsidRDefault="0038055F" w:rsidP="0038055F">
      <w:pPr>
        <w:pStyle w:val="Heading1"/>
      </w:pPr>
      <w:r w:rsidRPr="006C7EA6">
        <w:t>RE</w:t>
      </w:r>
      <w:r>
        <w:t>QUIREMENTS FOR NONVIABLE NEONATES</w:t>
      </w:r>
    </w:p>
    <w:p w14:paraId="33A78BAD" w14:textId="01967831" w:rsidR="000562E1" w:rsidRDefault="000562E1" w:rsidP="0038055F">
      <w:pPr>
        <w:ind w:left="86"/>
        <w:rPr>
          <w:b/>
          <w:bCs/>
        </w:rPr>
      </w:pPr>
    </w:p>
    <w:p w14:paraId="6A8CCAD5" w14:textId="72375F00" w:rsidR="000E6DA6" w:rsidRDefault="000E6DA6" w:rsidP="0038055F">
      <w:pPr>
        <w:ind w:left="86"/>
        <w:rPr>
          <w:b/>
          <w:bCs/>
        </w:rPr>
      </w:pPr>
      <w:r>
        <w:rPr>
          <w:b/>
          <w:bCs/>
        </w:rPr>
        <w:t xml:space="preserve">DO NOT </w:t>
      </w:r>
      <w:r>
        <w:t xml:space="preserve">use this WORKSHEET if the study is supported by the EPA. Switch to the </w:t>
      </w:r>
      <w:r>
        <w:rPr>
          <w:b/>
          <w:bCs/>
        </w:rPr>
        <w:t>WORKSHEET EPA</w:t>
      </w:r>
      <w:r>
        <w:t xml:space="preserve"> instead.</w:t>
      </w:r>
    </w:p>
    <w:p w14:paraId="34A21FDC" w14:textId="77777777" w:rsidR="000E6DA6" w:rsidRPr="0038055F" w:rsidRDefault="000E6DA6" w:rsidP="0038055F">
      <w:pPr>
        <w:ind w:left="86"/>
        <w:rPr>
          <w:b/>
          <w:bCs/>
        </w:rPr>
      </w:pPr>
    </w:p>
    <w:p w14:paraId="13B52CE7" w14:textId="73F26440" w:rsidR="008A1E66" w:rsidRPr="008A31E7" w:rsidRDefault="008A1E66" w:rsidP="008A1E66">
      <w:pPr>
        <w:spacing w:after="120"/>
        <w:ind w:left="90"/>
        <w:rPr>
          <w:b/>
          <w:bCs/>
        </w:rPr>
      </w:pPr>
      <w:r w:rsidRPr="008A31E7">
        <w:rPr>
          <w:b/>
          <w:bCs/>
        </w:rPr>
        <w:t>Complete this section if nonviable neonates are a target population and at least one of the following points is true:</w:t>
      </w:r>
    </w:p>
    <w:p w14:paraId="37867C5B" w14:textId="77777777" w:rsidR="008A1E66" w:rsidRDefault="008A1E66" w:rsidP="0089056D">
      <w:pPr>
        <w:pStyle w:val="ListParagraph"/>
        <w:numPr>
          <w:ilvl w:val="0"/>
          <w:numId w:val="1"/>
        </w:numPr>
        <w:spacing w:after="120"/>
      </w:pPr>
      <w:r>
        <w:t>Funding is from:</w:t>
      </w:r>
    </w:p>
    <w:p w14:paraId="20BA27D8" w14:textId="77777777" w:rsidR="008A1E66" w:rsidRDefault="008A1E66" w:rsidP="0089056D">
      <w:pPr>
        <w:pStyle w:val="ListParagraph"/>
        <w:numPr>
          <w:ilvl w:val="1"/>
          <w:numId w:val="1"/>
        </w:numPr>
        <w:spacing w:after="120"/>
      </w:pPr>
      <w:r>
        <w:t>Health and Human Service</w:t>
      </w:r>
    </w:p>
    <w:p w14:paraId="3F619799" w14:textId="77777777" w:rsidR="008A1E66" w:rsidRDefault="008A1E66" w:rsidP="0089056D">
      <w:pPr>
        <w:pStyle w:val="ListParagraph"/>
        <w:numPr>
          <w:ilvl w:val="1"/>
          <w:numId w:val="1"/>
        </w:numPr>
        <w:spacing w:after="120"/>
      </w:pPr>
      <w:r>
        <w:t>Department of Homeland Security</w:t>
      </w:r>
    </w:p>
    <w:p w14:paraId="6F335526" w14:textId="77777777" w:rsidR="008A1E66" w:rsidRDefault="008A1E66" w:rsidP="0089056D">
      <w:pPr>
        <w:pStyle w:val="ListParagraph"/>
        <w:numPr>
          <w:ilvl w:val="1"/>
          <w:numId w:val="1"/>
        </w:numPr>
        <w:spacing w:after="120"/>
      </w:pPr>
      <w:r>
        <w:t>Central Intelligence Agency</w:t>
      </w:r>
    </w:p>
    <w:p w14:paraId="664B73AA" w14:textId="77777777" w:rsidR="008A1E66" w:rsidRDefault="008A1E66" w:rsidP="0089056D">
      <w:pPr>
        <w:pStyle w:val="ListParagraph"/>
        <w:numPr>
          <w:ilvl w:val="1"/>
          <w:numId w:val="1"/>
        </w:numPr>
        <w:spacing w:after="120"/>
      </w:pPr>
      <w:r>
        <w:t>Department of Defense</w:t>
      </w:r>
    </w:p>
    <w:p w14:paraId="520FDCD5" w14:textId="4DC433E5" w:rsidR="0038055F" w:rsidRPr="00485E47" w:rsidRDefault="008A1E66" w:rsidP="0089056D">
      <w:pPr>
        <w:pStyle w:val="ListParagraph"/>
        <w:numPr>
          <w:ilvl w:val="0"/>
          <w:numId w:val="1"/>
        </w:numPr>
        <w:spacing w:after="120"/>
      </w:pPr>
      <w:r>
        <w:t>Risks to the nonviable neonate include physical risks</w:t>
      </w:r>
    </w:p>
    <w:p w14:paraId="61D4A80C" w14:textId="6936EED7" w:rsidR="0038055F" w:rsidRDefault="0038055F" w:rsidP="00372027">
      <w:pPr>
        <w:spacing w:after="120"/>
        <w:ind w:left="90"/>
      </w:pPr>
      <w:r w:rsidRPr="0038055F">
        <w:t xml:space="preserve">Note </w:t>
      </w:r>
      <w:r>
        <w:t>–</w:t>
      </w:r>
      <w:r w:rsidRPr="0038055F">
        <w:t xml:space="preserve"> </w:t>
      </w:r>
      <w:r>
        <w:t>for DoD supported research, replace the phrase “biomedical research” with “generalizable knowledge” in the criteria below.</w:t>
      </w:r>
    </w:p>
    <w:p w14:paraId="52E88361" w14:textId="7137B18E" w:rsidR="008A31E7" w:rsidRPr="005F2FDB" w:rsidRDefault="008A31E7" w:rsidP="00372027">
      <w:pPr>
        <w:spacing w:after="120"/>
        <w:ind w:left="90"/>
      </w:pPr>
      <w:r>
        <w:rPr>
          <w:b/>
          <w:bCs/>
        </w:rPr>
        <w:t>REQUIREMENTS</w:t>
      </w:r>
      <w:r w:rsidR="00485E47" w:rsidRPr="00485E47">
        <w:rPr>
          <w:b/>
          <w:bCs/>
        </w:rPr>
        <w:t xml:space="preserve"> </w:t>
      </w:r>
      <w:r w:rsidR="00485E47">
        <w:rPr>
          <w:b/>
          <w:bCs/>
        </w:rPr>
        <w:t xml:space="preserve">– </w:t>
      </w:r>
      <w:r w:rsidR="00485E47" w:rsidRPr="00485E47">
        <w:rPr>
          <w:b/>
          <w:bCs/>
        </w:rPr>
        <w:t>Confirm all of the requirements listed have been met (except where indicated)</w:t>
      </w:r>
      <w:r w:rsidR="005F2FDB">
        <w:rPr>
          <w:b/>
          <w:bCs/>
        </w:rPr>
        <w:t>.</w:t>
      </w:r>
      <w:r w:rsidR="005F2FDB">
        <w:t xml:space="preserve"> Regulatory citations are included in brackets.</w:t>
      </w:r>
    </w:p>
    <w:p w14:paraId="3CA50A46" w14:textId="3501B5CE" w:rsidR="008A31E7" w:rsidRDefault="008A31E7" w:rsidP="0089056D">
      <w:pPr>
        <w:pStyle w:val="ListParagraph"/>
        <w:numPr>
          <w:ilvl w:val="0"/>
          <w:numId w:val="2"/>
        </w:numPr>
        <w:spacing w:after="120"/>
      </w:pPr>
      <w:r>
        <w:t xml:space="preserve">Where </w:t>
      </w:r>
      <w:r w:rsidRPr="0038055F">
        <w:rPr>
          <w:b/>
          <w:bCs/>
        </w:rPr>
        <w:t>scientifically appropriate</w:t>
      </w:r>
      <w:r>
        <w:rPr>
          <w:b/>
          <w:bCs/>
        </w:rPr>
        <w:t>,</w:t>
      </w:r>
      <w:r>
        <w:t xml:space="preserve"> preclinical and clinical studies have been conducted and provide data for assessing potential risks to neonates [45 CFR 46.205(a)(1)].</w:t>
      </w:r>
    </w:p>
    <w:p w14:paraId="0633F567" w14:textId="52983BE0" w:rsidR="008A31E7" w:rsidRDefault="0061788D" w:rsidP="008A31E7">
      <w:pPr>
        <w:spacing w:after="120"/>
        <w:ind w:left="810"/>
      </w:pPr>
      <w:sdt>
        <w:sdtPr>
          <w:alias w:val="Confirmed - where scientifically appropriate, preclinical and clinical studies have been conducted and provide data for assessing potential risks to neonates"/>
          <w:tag w:val="Confirmed - where scientifically appropriate, preclinical and clinical studies have been conducted and provide data for assessing potential risks to neonates"/>
          <w:id w:val="-909771882"/>
          <w14:checkbox>
            <w14:checked w14:val="0"/>
            <w14:checkedState w14:val="2612" w14:font="MS Gothic"/>
            <w14:uncheckedState w14:val="2610" w14:font="MS Gothic"/>
          </w14:checkbox>
        </w:sdtPr>
        <w:sdtEndPr/>
        <w:sdtContent>
          <w:r w:rsidR="008A31E7">
            <w:rPr>
              <w:rFonts w:ascii="MS Gothic" w:eastAsia="MS Gothic" w:hAnsi="MS Gothic" w:hint="eastAsia"/>
            </w:rPr>
            <w:t>☐</w:t>
          </w:r>
        </w:sdtContent>
      </w:sdt>
      <w:r w:rsidR="008A31E7">
        <w:t xml:space="preserve"> </w:t>
      </w:r>
      <w:r w:rsidR="008A31E7" w:rsidRPr="004F0287">
        <w:rPr>
          <w:b/>
          <w:bCs/>
        </w:rPr>
        <w:t>Confirmed</w:t>
      </w:r>
    </w:p>
    <w:p w14:paraId="4B854BB9" w14:textId="55161D74" w:rsidR="008A31E7" w:rsidRDefault="0061788D" w:rsidP="008A31E7">
      <w:pPr>
        <w:spacing w:after="120"/>
        <w:ind w:left="810"/>
      </w:pPr>
      <w:sdt>
        <w:sdtPr>
          <w:alias w:val="Not scientifically appropriate - no appropriate preclinical and clinical studies have been conducted"/>
          <w:tag w:val="Not scientifically appropriate - no appropriate preclinical and clinical studies have been conducted"/>
          <w:id w:val="1799186202"/>
          <w14:checkbox>
            <w14:checked w14:val="0"/>
            <w14:checkedState w14:val="2612" w14:font="MS Gothic"/>
            <w14:uncheckedState w14:val="2610" w14:font="MS Gothic"/>
          </w14:checkbox>
        </w:sdtPr>
        <w:sdtEndPr/>
        <w:sdtContent>
          <w:r w:rsidR="008A31E7">
            <w:rPr>
              <w:rFonts w:ascii="MS Gothic" w:eastAsia="MS Gothic" w:hAnsi="MS Gothic" w:hint="eastAsia"/>
            </w:rPr>
            <w:t>☐</w:t>
          </w:r>
        </w:sdtContent>
      </w:sdt>
      <w:r w:rsidR="008A31E7">
        <w:t xml:space="preserve"> </w:t>
      </w:r>
      <w:r w:rsidR="008A31E7" w:rsidRPr="004F0287">
        <w:rPr>
          <w:b/>
          <w:bCs/>
        </w:rPr>
        <w:t xml:space="preserve">Not scientifically appropriate </w:t>
      </w:r>
    </w:p>
    <w:p w14:paraId="6364D29D" w14:textId="3B6AE87B" w:rsidR="008A31E7" w:rsidRDefault="008A31E7" w:rsidP="0089056D">
      <w:pPr>
        <w:pStyle w:val="ListParagraph"/>
        <w:numPr>
          <w:ilvl w:val="0"/>
          <w:numId w:val="2"/>
        </w:numPr>
        <w:spacing w:after="120"/>
      </w:pPr>
      <w:r>
        <w:t>Each individual providing consent is fully informed regarding the reasonably foreseeable impact of the research on the neonate [(45 CFR 46.205(a)(2)].</w:t>
      </w:r>
    </w:p>
    <w:p w14:paraId="7EF22039" w14:textId="0B651320" w:rsidR="008A31E7" w:rsidRPr="004F0287" w:rsidRDefault="0061788D" w:rsidP="008A31E7">
      <w:pPr>
        <w:spacing w:after="120"/>
        <w:ind w:left="810"/>
        <w:rPr>
          <w:b/>
          <w:bCs/>
        </w:rPr>
      </w:pPr>
      <w:sdt>
        <w:sdtPr>
          <w:alias w:val="Confirmed - each individual providing consent is fully informed regarding the reasonably foreseeable impact of the research on the neonate"/>
          <w:tag w:val="Confirmed - each individual providing consent is fully informed regarding the reasonably foreseeable impact of the research on the neonate"/>
          <w:id w:val="-678895506"/>
          <w14:checkbox>
            <w14:checked w14:val="0"/>
            <w14:checkedState w14:val="2612" w14:font="MS Gothic"/>
            <w14:uncheckedState w14:val="2610" w14:font="MS Gothic"/>
          </w14:checkbox>
        </w:sdtPr>
        <w:sdtEndPr/>
        <w:sdtContent>
          <w:r w:rsidR="008A31E7">
            <w:rPr>
              <w:rFonts w:ascii="MS Gothic" w:eastAsia="MS Gothic" w:hAnsi="MS Gothic" w:hint="eastAsia"/>
            </w:rPr>
            <w:t>☐</w:t>
          </w:r>
        </w:sdtContent>
      </w:sdt>
      <w:r w:rsidR="008A31E7">
        <w:t xml:space="preserve"> </w:t>
      </w:r>
      <w:r w:rsidR="008A31E7" w:rsidRPr="004F0287">
        <w:rPr>
          <w:b/>
          <w:bCs/>
        </w:rPr>
        <w:t>Confirmed</w:t>
      </w:r>
    </w:p>
    <w:p w14:paraId="296AB2B2" w14:textId="4C74D5FD" w:rsidR="009A2145" w:rsidRDefault="0061788D" w:rsidP="008A31E7">
      <w:pPr>
        <w:spacing w:after="120"/>
        <w:ind w:left="810"/>
      </w:pPr>
      <w:sdt>
        <w:sdtPr>
          <w:alias w:val="Not applicable - individuals providing consent is fully informed of reasonably foreseeable risks of research to neonate"/>
          <w:tag w:val="Not applicable - individuals providing consent is fully informed of reasonably foreseeable risks of research to neonate"/>
          <w:id w:val="747701270"/>
          <w14:checkbox>
            <w14:checked w14:val="0"/>
            <w14:checkedState w14:val="2612" w14:font="MS Gothic"/>
            <w14:uncheckedState w14:val="2610" w14:font="MS Gothic"/>
          </w14:checkbox>
        </w:sdtPr>
        <w:sdtEndPr/>
        <w:sdtContent>
          <w:r w:rsidR="009A2145">
            <w:rPr>
              <w:rFonts w:ascii="MS Gothic" w:eastAsia="MS Gothic" w:hAnsi="MS Gothic" w:hint="eastAsia"/>
            </w:rPr>
            <w:t>☐</w:t>
          </w:r>
        </w:sdtContent>
      </w:sdt>
      <w:r w:rsidR="00FA14DD">
        <w:t xml:space="preserve"> </w:t>
      </w:r>
      <w:r w:rsidR="00FA14DD" w:rsidRPr="004F0287">
        <w:rPr>
          <w:b/>
          <w:bCs/>
        </w:rPr>
        <w:t>Not applicable</w:t>
      </w:r>
      <w:r w:rsidR="00FA14DD">
        <w:t xml:space="preserve"> </w:t>
      </w:r>
    </w:p>
    <w:p w14:paraId="459FDF46" w14:textId="72EE2449" w:rsidR="008A31E7" w:rsidRDefault="00D04841" w:rsidP="0089056D">
      <w:pPr>
        <w:pStyle w:val="ListParagraph"/>
        <w:numPr>
          <w:ilvl w:val="0"/>
          <w:numId w:val="2"/>
        </w:numPr>
        <w:spacing w:after="120"/>
      </w:pPr>
      <w:r>
        <w:lastRenderedPageBreak/>
        <w:t>Individuals engaged in the research will have no part in determining the viability of the neonate [45 CFR 46.205(a)(3)].</w:t>
      </w:r>
    </w:p>
    <w:p w14:paraId="545BCA48" w14:textId="0B6E0F46" w:rsidR="008A31E7" w:rsidRDefault="0061788D" w:rsidP="00D04841">
      <w:pPr>
        <w:spacing w:after="120"/>
        <w:ind w:left="810"/>
      </w:pPr>
      <w:sdt>
        <w:sdtPr>
          <w:alias w:val="Confirmed - individuals engaged in the research will have no part in determining the viability of the neonate"/>
          <w:tag w:val="Confirmed - individuals engaged in the research will have no part in determining the viability of the neonate"/>
          <w:id w:val="-1207560200"/>
          <w14:checkbox>
            <w14:checked w14:val="0"/>
            <w14:checkedState w14:val="2612" w14:font="MS Gothic"/>
            <w14:uncheckedState w14:val="2610" w14:font="MS Gothic"/>
          </w14:checkbox>
        </w:sdtPr>
        <w:sdtEndPr/>
        <w:sdtContent>
          <w:r w:rsidR="00D04841">
            <w:rPr>
              <w:rFonts w:ascii="MS Gothic" w:eastAsia="MS Gothic" w:hAnsi="MS Gothic" w:hint="eastAsia"/>
            </w:rPr>
            <w:t>☐</w:t>
          </w:r>
        </w:sdtContent>
      </w:sdt>
      <w:r w:rsidR="00D04841">
        <w:t xml:space="preserve"> </w:t>
      </w:r>
      <w:r w:rsidR="00D04841" w:rsidRPr="004F0287">
        <w:rPr>
          <w:b/>
          <w:bCs/>
        </w:rPr>
        <w:t>Confirmed</w:t>
      </w:r>
    </w:p>
    <w:p w14:paraId="04EAACB8" w14:textId="0585C698" w:rsidR="00D04841" w:rsidRDefault="003155E6" w:rsidP="0089056D">
      <w:pPr>
        <w:pStyle w:val="ListParagraph"/>
        <w:numPr>
          <w:ilvl w:val="0"/>
          <w:numId w:val="2"/>
        </w:numPr>
        <w:spacing w:after="120"/>
      </w:pPr>
      <w:r>
        <w:t>The vital functions of the neonate will not be artificially maintained [45 CFR 46.205(c)(1)].</w:t>
      </w:r>
    </w:p>
    <w:p w14:paraId="113D253B" w14:textId="32EAAC3F" w:rsidR="003155E6" w:rsidRDefault="0061788D" w:rsidP="003155E6">
      <w:pPr>
        <w:spacing w:after="120"/>
        <w:ind w:left="810"/>
      </w:pPr>
      <w:sdt>
        <w:sdtPr>
          <w:alias w:val="Confirmed - vital functions of the neonate will not be artificially maintained"/>
          <w:tag w:val="Confirmed - vital functions of the neonate will not be artificially maintained"/>
          <w:id w:val="-699311110"/>
          <w14:checkbox>
            <w14:checked w14:val="0"/>
            <w14:checkedState w14:val="2612" w14:font="MS Gothic"/>
            <w14:uncheckedState w14:val="2610" w14:font="MS Gothic"/>
          </w14:checkbox>
        </w:sdtPr>
        <w:sdtEndPr/>
        <w:sdtContent>
          <w:r w:rsidR="003155E6">
            <w:rPr>
              <w:rFonts w:ascii="MS Gothic" w:eastAsia="MS Gothic" w:hAnsi="MS Gothic" w:hint="eastAsia"/>
            </w:rPr>
            <w:t>☐</w:t>
          </w:r>
        </w:sdtContent>
      </w:sdt>
      <w:r w:rsidR="003155E6">
        <w:t xml:space="preserve"> </w:t>
      </w:r>
      <w:r w:rsidR="003155E6" w:rsidRPr="004F0287">
        <w:rPr>
          <w:b/>
          <w:bCs/>
        </w:rPr>
        <w:t>Confirmed</w:t>
      </w:r>
    </w:p>
    <w:p w14:paraId="266F73B0" w14:textId="6194948B" w:rsidR="003155E6" w:rsidRDefault="005F2FDB" w:rsidP="0089056D">
      <w:pPr>
        <w:pStyle w:val="ListParagraph"/>
        <w:numPr>
          <w:ilvl w:val="0"/>
          <w:numId w:val="2"/>
        </w:numPr>
        <w:spacing w:after="120"/>
      </w:pPr>
      <w:r>
        <w:t>The research will not terminate the heartbeat or respiration of the neonate [45 CFR 46.205(c)(2)].</w:t>
      </w:r>
    </w:p>
    <w:p w14:paraId="1EA6DA19" w14:textId="28A92793" w:rsidR="005F2FDB" w:rsidRDefault="0061788D" w:rsidP="005F2FDB">
      <w:pPr>
        <w:spacing w:after="120"/>
        <w:ind w:left="810"/>
      </w:pPr>
      <w:sdt>
        <w:sdtPr>
          <w:alias w:val="Confirmed - research will not terminate the heartbeat or respiration of the neonate"/>
          <w:tag w:val="Confirmed - research will not terminate the heartbeat or respiration of the neonate"/>
          <w:id w:val="-111437360"/>
          <w14:checkbox>
            <w14:checked w14:val="0"/>
            <w14:checkedState w14:val="2612" w14:font="MS Gothic"/>
            <w14:uncheckedState w14:val="2610" w14:font="MS Gothic"/>
          </w14:checkbox>
        </w:sdtPr>
        <w:sdtEndPr/>
        <w:sdtContent>
          <w:r w:rsidR="005F2FDB">
            <w:rPr>
              <w:rFonts w:ascii="MS Gothic" w:eastAsia="MS Gothic" w:hAnsi="MS Gothic" w:hint="eastAsia"/>
            </w:rPr>
            <w:t>☐</w:t>
          </w:r>
        </w:sdtContent>
      </w:sdt>
      <w:r w:rsidR="005F2FDB">
        <w:t xml:space="preserve"> </w:t>
      </w:r>
      <w:r w:rsidR="005F2FDB" w:rsidRPr="004F0287">
        <w:rPr>
          <w:b/>
          <w:bCs/>
        </w:rPr>
        <w:t>Confirmed</w:t>
      </w:r>
    </w:p>
    <w:p w14:paraId="5E083BC4" w14:textId="2E6FC70D" w:rsidR="003F4ACA" w:rsidRDefault="003F4ACA" w:rsidP="0089056D">
      <w:pPr>
        <w:pStyle w:val="ListParagraph"/>
        <w:numPr>
          <w:ilvl w:val="0"/>
          <w:numId w:val="2"/>
        </w:numPr>
        <w:spacing w:after="120"/>
      </w:pPr>
      <w:r>
        <w:t>There will be no added risk to the neonate resulting from the research [45 CFR 46.205(c)(3)].</w:t>
      </w:r>
    </w:p>
    <w:p w14:paraId="149E7653" w14:textId="7D8F0871" w:rsidR="003F4ACA" w:rsidRDefault="0061788D" w:rsidP="003F4ACA">
      <w:pPr>
        <w:spacing w:after="120"/>
        <w:ind w:left="810"/>
      </w:pPr>
      <w:sdt>
        <w:sdtPr>
          <w:alias w:val="Confirmed - there will be no aded risk to the neonate resulting from the research"/>
          <w:tag w:val="Confirmed - there will be no aded risk to the neonate resulting from the research"/>
          <w:id w:val="738213058"/>
          <w14:checkbox>
            <w14:checked w14:val="0"/>
            <w14:checkedState w14:val="2612" w14:font="MS Gothic"/>
            <w14:uncheckedState w14:val="2610" w14:font="MS Gothic"/>
          </w14:checkbox>
        </w:sdtPr>
        <w:sdtEndPr/>
        <w:sdtContent>
          <w:r w:rsidR="003F4ACA">
            <w:rPr>
              <w:rFonts w:ascii="MS Gothic" w:eastAsia="MS Gothic" w:hAnsi="MS Gothic" w:hint="eastAsia"/>
            </w:rPr>
            <w:t>☐</w:t>
          </w:r>
        </w:sdtContent>
      </w:sdt>
      <w:r w:rsidR="003F4ACA">
        <w:t xml:space="preserve"> </w:t>
      </w:r>
      <w:r w:rsidR="003F4ACA" w:rsidRPr="004F0287">
        <w:rPr>
          <w:b/>
          <w:bCs/>
        </w:rPr>
        <w:t>Confirmed</w:t>
      </w:r>
    </w:p>
    <w:p w14:paraId="278902AC" w14:textId="52E5F5D7" w:rsidR="00B47443" w:rsidRDefault="00B47443" w:rsidP="0089056D">
      <w:pPr>
        <w:pStyle w:val="ListParagraph"/>
        <w:numPr>
          <w:ilvl w:val="0"/>
          <w:numId w:val="2"/>
        </w:numPr>
        <w:spacing w:after="120"/>
      </w:pPr>
      <w:r>
        <w:t>The purpose of the research is the development of important biomedical knowledge (generalizable knowledge for DoD) that cannot be obtained by other means [45 CFR 46.205(c)(4)].</w:t>
      </w:r>
    </w:p>
    <w:p w14:paraId="55CBF9D2" w14:textId="73A0B522" w:rsidR="00B47443" w:rsidRDefault="0061788D" w:rsidP="00B47443">
      <w:pPr>
        <w:spacing w:after="120"/>
        <w:ind w:left="810"/>
      </w:pPr>
      <w:sdt>
        <w:sdtPr>
          <w:alias w:val="Confirmed - the purpose of the research is the development of important biomedical knowledge (generalizable knowledge for DoD) that cannobe obtained by other means"/>
          <w:tag w:val="Confirmed - the purpose of the research is the development of important biomedical knowledge (generalizable knowledge for DoD) that cannobe obtained by other means"/>
          <w:id w:val="30239644"/>
          <w14:checkbox>
            <w14:checked w14:val="0"/>
            <w14:checkedState w14:val="2612" w14:font="MS Gothic"/>
            <w14:uncheckedState w14:val="2610" w14:font="MS Gothic"/>
          </w14:checkbox>
        </w:sdtPr>
        <w:sdtEndPr/>
        <w:sdtContent>
          <w:r w:rsidR="00B47443">
            <w:rPr>
              <w:rFonts w:ascii="MS Gothic" w:eastAsia="MS Gothic" w:hAnsi="MS Gothic" w:hint="eastAsia"/>
            </w:rPr>
            <w:t>☐</w:t>
          </w:r>
        </w:sdtContent>
      </w:sdt>
      <w:r w:rsidR="00B47443">
        <w:t xml:space="preserve"> </w:t>
      </w:r>
      <w:r w:rsidR="00B47443" w:rsidRPr="004F0287">
        <w:rPr>
          <w:b/>
          <w:bCs/>
        </w:rPr>
        <w:t>Confirmed</w:t>
      </w:r>
    </w:p>
    <w:p w14:paraId="401EDB30" w14:textId="05E04C84" w:rsidR="00742FFE" w:rsidRDefault="00742FFE" w:rsidP="0089056D">
      <w:pPr>
        <w:pStyle w:val="ListParagraph"/>
        <w:numPr>
          <w:ilvl w:val="0"/>
          <w:numId w:val="2"/>
        </w:numPr>
        <w:spacing w:after="120"/>
      </w:pPr>
      <w:r>
        <w:t>The legally effective informed consent of both parents of the neonate is obtained in accord with the pre-2018 Requirements or the 2018 requirements, as applicable, except that the waiver and alteration provisions of 45 CFR.116 of the pre-2018 Requirements or the 2018 Requirements do not apply. However, if either parent is unable to consent because of unavailability, incompetence, or temporary incapacity, the informed consent of one parent is sufficient, except that the consent of the father need not be obtained if the pregnancy resulted from rape or incest. The consent of a legally authorized representative of either or both of the parents of a nonviable neonate will not suffice [45 CFR 46.205(c)(5)].</w:t>
      </w:r>
    </w:p>
    <w:p w14:paraId="455CB53B" w14:textId="1FBDDDFA" w:rsidR="004E7613" w:rsidRDefault="0061788D" w:rsidP="000B2627">
      <w:pPr>
        <w:spacing w:after="120"/>
        <w:ind w:left="810"/>
      </w:pPr>
      <w:sdt>
        <w:sdtPr>
          <w:alias w:val="Confirmed - legally effective informed consent of both parents is obtained in accord with the pre-2018 requirements or the 2018 requirements as applicable except that the waiver and alteration provisions of 45 CFR.166 do not apply"/>
          <w:tag w:val="Confirmed - legally effective informed consent of both parents is obtained in accord with the pre-2018 requirements or the 2018 requirements as applicable except that the waiver and alteration provisions of 45 CFR.166 do not apply"/>
          <w:id w:val="-983242247"/>
          <w14:checkbox>
            <w14:checked w14:val="0"/>
            <w14:checkedState w14:val="2612" w14:font="MS Gothic"/>
            <w14:uncheckedState w14:val="2610" w14:font="MS Gothic"/>
          </w14:checkbox>
        </w:sdtPr>
        <w:sdtEndPr/>
        <w:sdtContent>
          <w:r w:rsidR="00742FFE">
            <w:rPr>
              <w:rFonts w:ascii="MS Gothic" w:eastAsia="MS Gothic" w:hAnsi="MS Gothic" w:hint="eastAsia"/>
            </w:rPr>
            <w:t>☐</w:t>
          </w:r>
        </w:sdtContent>
      </w:sdt>
      <w:r w:rsidR="00742FFE">
        <w:t xml:space="preserve"> </w:t>
      </w:r>
      <w:r w:rsidR="00742FFE" w:rsidRPr="004F0287">
        <w:rPr>
          <w:b/>
          <w:bCs/>
        </w:rPr>
        <w:t>Confirmed</w:t>
      </w:r>
    </w:p>
    <w:p w14:paraId="59919FD4" w14:textId="77777777" w:rsidR="00D04841" w:rsidRDefault="00D04841" w:rsidP="007C16A4">
      <w:pPr>
        <w:spacing w:after="120"/>
      </w:pPr>
    </w:p>
    <w:p w14:paraId="598EAFA5" w14:textId="7498333F" w:rsidR="007C16A4" w:rsidRPr="0038055F" w:rsidRDefault="00143809" w:rsidP="00143809">
      <w:pPr>
        <w:pStyle w:val="Heading1"/>
      </w:pPr>
      <w:r>
        <w:t>REQUIREMENTS FOR NEONATES OF UNCERTAIN VIABILITY</w:t>
      </w:r>
    </w:p>
    <w:p w14:paraId="54ED7C8E" w14:textId="77777777" w:rsidR="00143809" w:rsidRDefault="00143809" w:rsidP="008F2875">
      <w:pPr>
        <w:jc w:val="center"/>
      </w:pPr>
    </w:p>
    <w:p w14:paraId="0832B3CC" w14:textId="26289CBE" w:rsidR="000E6DA6" w:rsidRDefault="000E6DA6" w:rsidP="000E6DA6">
      <w:pPr>
        <w:ind w:left="90"/>
      </w:pPr>
      <w:r>
        <w:rPr>
          <w:b/>
          <w:bCs/>
        </w:rPr>
        <w:t xml:space="preserve">DO NOT </w:t>
      </w:r>
      <w:r>
        <w:t xml:space="preserve">use this WORKSHEET if the study is supported by the EPA. Switch to the </w:t>
      </w:r>
      <w:r>
        <w:rPr>
          <w:b/>
          <w:bCs/>
        </w:rPr>
        <w:t>WORKSHEET EPA</w:t>
      </w:r>
      <w:r>
        <w:t xml:space="preserve"> instead.</w:t>
      </w:r>
    </w:p>
    <w:p w14:paraId="504B70F5" w14:textId="77777777" w:rsidR="000E6DA6" w:rsidRDefault="000E6DA6" w:rsidP="000E6DA6"/>
    <w:p w14:paraId="40A3521C" w14:textId="1ABBE138" w:rsidR="00143809" w:rsidRPr="008A31E7" w:rsidRDefault="00143809" w:rsidP="00143809">
      <w:pPr>
        <w:spacing w:after="120"/>
        <w:ind w:left="90"/>
        <w:rPr>
          <w:b/>
          <w:bCs/>
        </w:rPr>
      </w:pPr>
      <w:r w:rsidRPr="008A31E7">
        <w:rPr>
          <w:b/>
          <w:bCs/>
        </w:rPr>
        <w:t>Complete this section if neonates</w:t>
      </w:r>
      <w:r>
        <w:rPr>
          <w:b/>
          <w:bCs/>
        </w:rPr>
        <w:t xml:space="preserve"> of uncertain viability</w:t>
      </w:r>
      <w:r w:rsidRPr="008A31E7">
        <w:rPr>
          <w:b/>
          <w:bCs/>
        </w:rPr>
        <w:t xml:space="preserve"> are a target population and at least one of the following points is true:</w:t>
      </w:r>
    </w:p>
    <w:p w14:paraId="5491E18D" w14:textId="77777777" w:rsidR="00143809" w:rsidRDefault="00143809" w:rsidP="0089056D">
      <w:pPr>
        <w:pStyle w:val="ListParagraph"/>
        <w:numPr>
          <w:ilvl w:val="0"/>
          <w:numId w:val="1"/>
        </w:numPr>
        <w:spacing w:after="120"/>
      </w:pPr>
      <w:r>
        <w:t>Funding is from:</w:t>
      </w:r>
    </w:p>
    <w:p w14:paraId="7B86AED8" w14:textId="77777777" w:rsidR="00143809" w:rsidRDefault="00143809" w:rsidP="0089056D">
      <w:pPr>
        <w:pStyle w:val="ListParagraph"/>
        <w:numPr>
          <w:ilvl w:val="1"/>
          <w:numId w:val="1"/>
        </w:numPr>
        <w:spacing w:after="120"/>
      </w:pPr>
      <w:r>
        <w:t>Health and Human Service</w:t>
      </w:r>
    </w:p>
    <w:p w14:paraId="78EE7F63" w14:textId="77777777" w:rsidR="00143809" w:rsidRDefault="00143809" w:rsidP="0089056D">
      <w:pPr>
        <w:pStyle w:val="ListParagraph"/>
        <w:numPr>
          <w:ilvl w:val="1"/>
          <w:numId w:val="1"/>
        </w:numPr>
        <w:spacing w:after="120"/>
      </w:pPr>
      <w:r>
        <w:t>Department of Homeland Security</w:t>
      </w:r>
    </w:p>
    <w:p w14:paraId="709A00F5" w14:textId="77777777" w:rsidR="00143809" w:rsidRDefault="00143809" w:rsidP="0089056D">
      <w:pPr>
        <w:pStyle w:val="ListParagraph"/>
        <w:numPr>
          <w:ilvl w:val="1"/>
          <w:numId w:val="1"/>
        </w:numPr>
        <w:spacing w:after="120"/>
      </w:pPr>
      <w:r>
        <w:t>Central Intelligence Agency</w:t>
      </w:r>
    </w:p>
    <w:p w14:paraId="5F23AAEB" w14:textId="77777777" w:rsidR="00143809" w:rsidRDefault="00143809" w:rsidP="0089056D">
      <w:pPr>
        <w:pStyle w:val="ListParagraph"/>
        <w:numPr>
          <w:ilvl w:val="1"/>
          <w:numId w:val="1"/>
        </w:numPr>
        <w:spacing w:after="120"/>
      </w:pPr>
      <w:r>
        <w:t>Department of Defense</w:t>
      </w:r>
    </w:p>
    <w:p w14:paraId="7660D335" w14:textId="012CFACB" w:rsidR="00143809" w:rsidRPr="00485E47" w:rsidRDefault="00143809" w:rsidP="0089056D">
      <w:pPr>
        <w:pStyle w:val="ListParagraph"/>
        <w:numPr>
          <w:ilvl w:val="0"/>
          <w:numId w:val="1"/>
        </w:numPr>
        <w:spacing w:after="120"/>
      </w:pPr>
      <w:r>
        <w:t>Risks to the neonate</w:t>
      </w:r>
      <w:r w:rsidR="0063776E">
        <w:t xml:space="preserve"> of uncertain viability</w:t>
      </w:r>
      <w:r>
        <w:t xml:space="preserve"> include physical risks</w:t>
      </w:r>
    </w:p>
    <w:p w14:paraId="7B939049" w14:textId="77777777" w:rsidR="00143809" w:rsidRDefault="00143809" w:rsidP="00143809">
      <w:pPr>
        <w:spacing w:after="120"/>
        <w:ind w:left="90"/>
      </w:pPr>
      <w:r w:rsidRPr="0038055F">
        <w:t xml:space="preserve">Note </w:t>
      </w:r>
      <w:r>
        <w:t>–</w:t>
      </w:r>
      <w:r w:rsidRPr="0038055F">
        <w:t xml:space="preserve"> </w:t>
      </w:r>
      <w:r>
        <w:t>for DoD supported research, replace the phrase “biomedical research” with “generalizable knowledge” in the criteria below.</w:t>
      </w:r>
    </w:p>
    <w:p w14:paraId="1290308D" w14:textId="24E04DF6" w:rsidR="00143809" w:rsidRDefault="00143809" w:rsidP="004E7613">
      <w:pPr>
        <w:spacing w:after="120"/>
        <w:ind w:left="86"/>
      </w:pPr>
      <w:r>
        <w:rPr>
          <w:b/>
          <w:bCs/>
        </w:rPr>
        <w:t>REQUIREMENTS</w:t>
      </w:r>
      <w:r w:rsidRPr="00485E47">
        <w:rPr>
          <w:b/>
          <w:bCs/>
        </w:rPr>
        <w:t xml:space="preserve"> </w:t>
      </w:r>
      <w:r>
        <w:rPr>
          <w:b/>
          <w:bCs/>
        </w:rPr>
        <w:t xml:space="preserve">– </w:t>
      </w:r>
      <w:r w:rsidRPr="00485E47">
        <w:rPr>
          <w:b/>
          <w:bCs/>
        </w:rPr>
        <w:t>Confirm all of the requirements listed have been met (except where indicated)</w:t>
      </w:r>
      <w:r>
        <w:rPr>
          <w:b/>
          <w:bCs/>
        </w:rPr>
        <w:t>.</w:t>
      </w:r>
      <w:r>
        <w:t xml:space="preserve"> Regulatory citations are included in brackets.</w:t>
      </w:r>
    </w:p>
    <w:p w14:paraId="1F7FD045" w14:textId="77777777" w:rsidR="004E7613" w:rsidRDefault="004E7613" w:rsidP="0089056D">
      <w:pPr>
        <w:pStyle w:val="ListParagraph"/>
        <w:numPr>
          <w:ilvl w:val="0"/>
          <w:numId w:val="3"/>
        </w:numPr>
        <w:spacing w:after="120"/>
      </w:pPr>
      <w:r>
        <w:t xml:space="preserve">Where </w:t>
      </w:r>
      <w:r w:rsidRPr="0038055F">
        <w:rPr>
          <w:b/>
          <w:bCs/>
        </w:rPr>
        <w:t>scientifically appropriate</w:t>
      </w:r>
      <w:r>
        <w:rPr>
          <w:b/>
          <w:bCs/>
        </w:rPr>
        <w:t>,</w:t>
      </w:r>
      <w:r>
        <w:t xml:space="preserve"> preclinical and clinical studies have been conducted and provide data for assessing potential risks to neonates [45 CFR 46.205(a)(1)].</w:t>
      </w:r>
    </w:p>
    <w:p w14:paraId="0565B572" w14:textId="77777777" w:rsidR="004E7613" w:rsidRDefault="0061788D" w:rsidP="004E7613">
      <w:pPr>
        <w:spacing w:after="120"/>
        <w:ind w:left="810"/>
      </w:pPr>
      <w:sdt>
        <w:sdtPr>
          <w:alias w:val="Confirmed - where scientifically appropriate, preclinical and clinical studies have been conducted and provide data for assessing potential risks to neonates"/>
          <w:tag w:val="Confirmed - where scientifically appropriate, preclinical and clinical studies have been conducted and provide data for assessing potential risks to neonates"/>
          <w:id w:val="91054402"/>
          <w14:checkbox>
            <w14:checked w14:val="0"/>
            <w14:checkedState w14:val="2612" w14:font="MS Gothic"/>
            <w14:uncheckedState w14:val="2610" w14:font="MS Gothic"/>
          </w14:checkbox>
        </w:sdtPr>
        <w:sdtEndPr/>
        <w:sdtContent>
          <w:r w:rsidR="004E7613">
            <w:rPr>
              <w:rFonts w:ascii="MS Gothic" w:eastAsia="MS Gothic" w:hAnsi="MS Gothic" w:hint="eastAsia"/>
            </w:rPr>
            <w:t>☐</w:t>
          </w:r>
        </w:sdtContent>
      </w:sdt>
      <w:r w:rsidR="004E7613">
        <w:t xml:space="preserve"> </w:t>
      </w:r>
      <w:r w:rsidR="004E7613" w:rsidRPr="004F0287">
        <w:rPr>
          <w:b/>
          <w:bCs/>
        </w:rPr>
        <w:t>Confirmed</w:t>
      </w:r>
    </w:p>
    <w:p w14:paraId="7CFD5F03" w14:textId="51F991B7" w:rsidR="00EE4FBC" w:rsidRDefault="0061788D" w:rsidP="00EE4FBC">
      <w:pPr>
        <w:spacing w:after="120"/>
        <w:ind w:left="810"/>
      </w:pPr>
      <w:sdt>
        <w:sdtPr>
          <w:alias w:val="Not scientifically appropriate - no appropriate preclinical and clinical studies have been conducted"/>
          <w:tag w:val="Not scientifically appropriate - no appropriate preclinical and clinical studies have been conducted"/>
          <w:id w:val="-2143720330"/>
          <w14:checkbox>
            <w14:checked w14:val="0"/>
            <w14:checkedState w14:val="2612" w14:font="MS Gothic"/>
            <w14:uncheckedState w14:val="2610" w14:font="MS Gothic"/>
          </w14:checkbox>
        </w:sdtPr>
        <w:sdtEndPr/>
        <w:sdtContent>
          <w:r w:rsidR="004E7613">
            <w:rPr>
              <w:rFonts w:ascii="MS Gothic" w:eastAsia="MS Gothic" w:hAnsi="MS Gothic" w:hint="eastAsia"/>
            </w:rPr>
            <w:t>☐</w:t>
          </w:r>
        </w:sdtContent>
      </w:sdt>
      <w:r w:rsidR="004E7613">
        <w:t xml:space="preserve"> </w:t>
      </w:r>
      <w:r w:rsidR="004E7613" w:rsidRPr="004F0287">
        <w:rPr>
          <w:b/>
          <w:bCs/>
        </w:rPr>
        <w:t>Not scientifically appropriate</w:t>
      </w:r>
      <w:r w:rsidR="004E7613">
        <w:t xml:space="preserve"> </w:t>
      </w:r>
    </w:p>
    <w:p w14:paraId="4D6F15FA" w14:textId="46C48A60" w:rsidR="00EE4FBC" w:rsidRDefault="00EE4FBC" w:rsidP="0089056D">
      <w:pPr>
        <w:pStyle w:val="ListParagraph"/>
        <w:numPr>
          <w:ilvl w:val="0"/>
          <w:numId w:val="3"/>
        </w:numPr>
        <w:spacing w:after="120"/>
      </w:pPr>
      <w:r>
        <w:t>Each individual providing consent is fully informed regarding the reasonably foreseeable impact of the research on the neonate [(45 CFR 46.205(a)(2)].</w:t>
      </w:r>
    </w:p>
    <w:p w14:paraId="39AB00F2" w14:textId="77777777" w:rsidR="00EE4FBC" w:rsidRDefault="0061788D" w:rsidP="00EE4FBC">
      <w:pPr>
        <w:spacing w:after="120"/>
        <w:ind w:left="810"/>
      </w:pPr>
      <w:sdt>
        <w:sdtPr>
          <w:alias w:val="Confirmed - each individual providing consent is fully informed regarding the reasonably foreseeable impact of the research on the neonate"/>
          <w:tag w:val="Confirmed - each individual providing consent is fully informed regarding the reasonably foreseeable impact of the research on the neonate"/>
          <w:id w:val="-2041574290"/>
          <w14:checkbox>
            <w14:checked w14:val="0"/>
            <w14:checkedState w14:val="2612" w14:font="MS Gothic"/>
            <w14:uncheckedState w14:val="2610" w14:font="MS Gothic"/>
          </w14:checkbox>
        </w:sdtPr>
        <w:sdtEndPr/>
        <w:sdtContent>
          <w:r w:rsidR="00EE4FBC">
            <w:rPr>
              <w:rFonts w:ascii="MS Gothic" w:eastAsia="MS Gothic" w:hAnsi="MS Gothic" w:hint="eastAsia"/>
            </w:rPr>
            <w:t>☐</w:t>
          </w:r>
        </w:sdtContent>
      </w:sdt>
      <w:r w:rsidR="00EE4FBC">
        <w:t xml:space="preserve"> </w:t>
      </w:r>
      <w:r w:rsidR="00EE4FBC" w:rsidRPr="004F0287">
        <w:rPr>
          <w:b/>
          <w:bCs/>
        </w:rPr>
        <w:t>Confirmed</w:t>
      </w:r>
    </w:p>
    <w:p w14:paraId="705017AE" w14:textId="37A5E1FF" w:rsidR="00EE4FBC" w:rsidRDefault="0061788D" w:rsidP="00EE4FBC">
      <w:pPr>
        <w:spacing w:after="120"/>
        <w:ind w:left="810"/>
      </w:pPr>
      <w:sdt>
        <w:sdtPr>
          <w:alias w:val="Not applicable - individuals providing consent is fully informed of reasonably foreseeable risks of research to neonate"/>
          <w:tag w:val="Not applicable - individuals providing consent is fully informed of reasonably foreseeable risks of research to neonate"/>
          <w:id w:val="452910974"/>
          <w14:checkbox>
            <w14:checked w14:val="0"/>
            <w14:checkedState w14:val="2612" w14:font="MS Gothic"/>
            <w14:uncheckedState w14:val="2610" w14:font="MS Gothic"/>
          </w14:checkbox>
        </w:sdtPr>
        <w:sdtEndPr/>
        <w:sdtContent>
          <w:r w:rsidR="00EE4FBC">
            <w:rPr>
              <w:rFonts w:ascii="MS Gothic" w:eastAsia="MS Gothic" w:hAnsi="MS Gothic" w:hint="eastAsia"/>
            </w:rPr>
            <w:t>☐</w:t>
          </w:r>
        </w:sdtContent>
      </w:sdt>
      <w:r w:rsidR="00EE4FBC">
        <w:t xml:space="preserve"> </w:t>
      </w:r>
      <w:r w:rsidR="00EE4FBC" w:rsidRPr="004F0287">
        <w:rPr>
          <w:b/>
          <w:bCs/>
        </w:rPr>
        <w:t>Not applicable</w:t>
      </w:r>
      <w:r w:rsidR="00EE4FBC">
        <w:t xml:space="preserve"> </w:t>
      </w:r>
    </w:p>
    <w:p w14:paraId="4BA97143" w14:textId="77777777" w:rsidR="00EE4FBC" w:rsidRDefault="00EE4FBC" w:rsidP="0089056D">
      <w:pPr>
        <w:pStyle w:val="ListParagraph"/>
        <w:numPr>
          <w:ilvl w:val="0"/>
          <w:numId w:val="3"/>
        </w:numPr>
        <w:spacing w:after="120"/>
        <w:ind w:left="806"/>
      </w:pPr>
      <w:r>
        <w:t>Individuals engaged in the research will have no part in determining the viability of the neonate [45 CFR 46.205(a)(3)].</w:t>
      </w:r>
    </w:p>
    <w:p w14:paraId="3E6AE557" w14:textId="77777777" w:rsidR="00EE4FBC" w:rsidRDefault="0061788D" w:rsidP="00EE4FBC">
      <w:pPr>
        <w:spacing w:after="120"/>
        <w:ind w:left="810"/>
      </w:pPr>
      <w:sdt>
        <w:sdtPr>
          <w:alias w:val="Confirmed - individuals engaged in the research will have no part in determining the viability of the neonate"/>
          <w:tag w:val="Confirmed - individuals engaged in the research will have no part in determining the viability of the neonate"/>
          <w:id w:val="1204675400"/>
          <w14:checkbox>
            <w14:checked w14:val="0"/>
            <w14:checkedState w14:val="2612" w14:font="MS Gothic"/>
            <w14:uncheckedState w14:val="2610" w14:font="MS Gothic"/>
          </w14:checkbox>
        </w:sdtPr>
        <w:sdtEndPr/>
        <w:sdtContent>
          <w:r w:rsidR="00EE4FBC">
            <w:rPr>
              <w:rFonts w:ascii="MS Gothic" w:eastAsia="MS Gothic" w:hAnsi="MS Gothic" w:hint="eastAsia"/>
            </w:rPr>
            <w:t>☐</w:t>
          </w:r>
        </w:sdtContent>
      </w:sdt>
      <w:r w:rsidR="00EE4FBC">
        <w:t xml:space="preserve"> </w:t>
      </w:r>
      <w:r w:rsidR="00EE4FBC" w:rsidRPr="004F0287">
        <w:rPr>
          <w:b/>
          <w:bCs/>
        </w:rPr>
        <w:t>Confirmed</w:t>
      </w:r>
    </w:p>
    <w:p w14:paraId="081AC34B" w14:textId="62B6C0A0" w:rsidR="00DD7BB1" w:rsidRDefault="00DD7BB1" w:rsidP="0089056D">
      <w:pPr>
        <w:pStyle w:val="ListParagraph"/>
        <w:numPr>
          <w:ilvl w:val="0"/>
          <w:numId w:val="3"/>
        </w:numPr>
        <w:spacing w:after="120"/>
        <w:contextualSpacing w:val="0"/>
      </w:pPr>
      <w:r>
        <w:t xml:space="preserve">The IRB determines that </w:t>
      </w:r>
      <w:r w:rsidRPr="00DA0C9A">
        <w:rPr>
          <w:b/>
          <w:bCs/>
        </w:rPr>
        <w:t>one of the following</w:t>
      </w:r>
      <w:r>
        <w:t xml:space="preserve"> is true [45 CFR 46.205(b)(1)]:</w:t>
      </w:r>
    </w:p>
    <w:p w14:paraId="1D267BC5" w14:textId="577F55F0" w:rsidR="00DD7BB1" w:rsidRDefault="00DD7BB1" w:rsidP="0089056D">
      <w:pPr>
        <w:pStyle w:val="ListParagraph"/>
        <w:numPr>
          <w:ilvl w:val="1"/>
          <w:numId w:val="3"/>
        </w:numPr>
        <w:spacing w:after="120"/>
        <w:contextualSpacing w:val="0"/>
      </w:pPr>
      <w:r>
        <w:t>The research holds out the prospect of enhancing the probability of survival of the neonate to the point of viability, and any risk is the least possible for achieving that objective</w:t>
      </w:r>
    </w:p>
    <w:p w14:paraId="5AAFE688" w14:textId="6448A76B" w:rsidR="00DD7BB1" w:rsidRPr="00DD7BB1" w:rsidRDefault="0061788D" w:rsidP="00DD7BB1">
      <w:pPr>
        <w:pStyle w:val="ListParagraph"/>
        <w:spacing w:after="120"/>
        <w:ind w:left="1530"/>
        <w:contextualSpacing w:val="0"/>
      </w:pPr>
      <w:sdt>
        <w:sdtPr>
          <w:alias w:val="Confirmed - the IRB determines taht the research holds out the prospect of enhancing the probability of survival to the neonate to the point of viabiliyt and any risk is the least possible for achieving that objective"/>
          <w:tag w:val="Confirmed - the IRB determines taht the research holds out the prospect of enhancing the probability of survival to the neonate to the point of viabiliyt and any risk is the least possible for achieving that objective"/>
          <w:id w:val="-968743166"/>
          <w14:checkbox>
            <w14:checked w14:val="0"/>
            <w14:checkedState w14:val="2612" w14:font="MS Gothic"/>
            <w14:uncheckedState w14:val="2610" w14:font="MS Gothic"/>
          </w14:checkbox>
        </w:sdtPr>
        <w:sdtEndPr/>
        <w:sdtContent>
          <w:r w:rsidR="00DD7BB1">
            <w:rPr>
              <w:rFonts w:ascii="MS Gothic" w:eastAsia="MS Gothic" w:hAnsi="MS Gothic" w:hint="eastAsia"/>
            </w:rPr>
            <w:t>☐</w:t>
          </w:r>
        </w:sdtContent>
      </w:sdt>
      <w:r w:rsidR="00DD7BB1">
        <w:t xml:space="preserve"> </w:t>
      </w:r>
      <w:r w:rsidR="00DD7BB1" w:rsidRPr="004F0287">
        <w:rPr>
          <w:b/>
          <w:bCs/>
        </w:rPr>
        <w:t>Confirmed</w:t>
      </w:r>
    </w:p>
    <w:p w14:paraId="6D0CC9C5" w14:textId="00ABAC3F" w:rsidR="00DD7BB1" w:rsidRDefault="00DD7BB1" w:rsidP="0089056D">
      <w:pPr>
        <w:pStyle w:val="ListParagraph"/>
        <w:numPr>
          <w:ilvl w:val="1"/>
          <w:numId w:val="3"/>
        </w:numPr>
        <w:spacing w:after="120"/>
        <w:contextualSpacing w:val="0"/>
      </w:pPr>
      <w:r w:rsidRPr="00DA0C9A">
        <w:rPr>
          <w:b/>
          <w:bCs/>
        </w:rPr>
        <w:t>OR</w:t>
      </w:r>
      <w:r>
        <w:t xml:space="preserve"> the purpose of the research is the development of important generalizable knowledge which cannot be obtained by other means and there will be no added risk to the neonate resulting from the research.</w:t>
      </w:r>
    </w:p>
    <w:p w14:paraId="525297D5" w14:textId="07C8D09A" w:rsidR="00DD7BB1" w:rsidRDefault="0061788D" w:rsidP="00DD7BB1">
      <w:pPr>
        <w:pStyle w:val="ListParagraph"/>
        <w:spacing w:after="120"/>
        <w:ind w:left="1530"/>
        <w:contextualSpacing w:val="0"/>
      </w:pPr>
      <w:sdt>
        <w:sdtPr>
          <w:alias w:val="Confirmed - the IRB determines that the purpose of the research is the development of important generalizable knowledge which cannot be obtained by other means and there will be no added risk to the neonate resulting from the research"/>
          <w:tag w:val="Confirmed - the IRB determines that the purpose of the research is the development of important generalizable knowledge which cannot be obtained by other means and there will be no added risk to the neonate resulting from the research"/>
          <w:id w:val="1033303955"/>
          <w14:checkbox>
            <w14:checked w14:val="0"/>
            <w14:checkedState w14:val="2612" w14:font="MS Gothic"/>
            <w14:uncheckedState w14:val="2610" w14:font="MS Gothic"/>
          </w14:checkbox>
        </w:sdtPr>
        <w:sdtEndPr/>
        <w:sdtContent>
          <w:r w:rsidR="00DD7BB1">
            <w:rPr>
              <w:rFonts w:ascii="MS Gothic" w:eastAsia="MS Gothic" w:hAnsi="MS Gothic" w:hint="eastAsia"/>
            </w:rPr>
            <w:t>☐</w:t>
          </w:r>
        </w:sdtContent>
      </w:sdt>
      <w:r w:rsidR="00DD7BB1">
        <w:t xml:space="preserve"> </w:t>
      </w:r>
      <w:r w:rsidR="00DD7BB1" w:rsidRPr="004F0287">
        <w:rPr>
          <w:b/>
          <w:bCs/>
        </w:rPr>
        <w:t>Confirmed</w:t>
      </w:r>
    </w:p>
    <w:p w14:paraId="1EA160B5" w14:textId="77777777" w:rsidR="00DD7BB1" w:rsidRDefault="00DD7BB1" w:rsidP="0089056D">
      <w:pPr>
        <w:pStyle w:val="ListParagraph"/>
        <w:numPr>
          <w:ilvl w:val="0"/>
          <w:numId w:val="3"/>
        </w:numPr>
        <w:spacing w:after="120"/>
      </w:pPr>
      <w:r>
        <w:t>The legally effective informed consent of both parents of the neonate is obtained in accord with the pre-2018 Requirements or the 2018 requirements, as applicable, except that the waiver and alteration provisions of 45 CFR.116 of the pre-2018 Requirements or the 2018 Requirements do not apply. However, if either parent is unable to consent because of unavailability, incompetence, or temporary incapacity, the informed consent of one parent is sufficient, except that the consent of the father need not be obtained if the pregnancy resulted from rape or incest. The consent of a legally authorized representative of either or both of the parents of a nonviable neonate will not suffice [45 CFR 46.205(c)(5)].</w:t>
      </w:r>
    </w:p>
    <w:p w14:paraId="4F696BB5" w14:textId="36680454" w:rsidR="00DD7BB1" w:rsidRDefault="0061788D" w:rsidP="000B2627">
      <w:pPr>
        <w:spacing w:after="120"/>
        <w:ind w:left="810"/>
      </w:pPr>
      <w:sdt>
        <w:sdtPr>
          <w:rPr>
            <w:rFonts w:ascii="MS Gothic" w:eastAsia="MS Gothic" w:hAnsi="MS Gothic"/>
          </w:rPr>
          <w:alias w:val="Confirmed - legally effective informed consent of both parents is obtained in accord with the pre-2018 requirements or the 2018 requirements as applicable except that the waiver and alteration provisions of 45 CFR.166 do not apply"/>
          <w:tag w:val="Confirmed - legally effective informed consent of both parents is obtained in accord with the pre-2018 requirements or the 2018 requirements as applicable except that the waiver and alteration provisions of 45 CFR.166 do not apply"/>
          <w:id w:val="-379780808"/>
          <w14:checkbox>
            <w14:checked w14:val="0"/>
            <w14:checkedState w14:val="2612" w14:font="MS Gothic"/>
            <w14:uncheckedState w14:val="2610" w14:font="MS Gothic"/>
          </w14:checkbox>
        </w:sdtPr>
        <w:sdtEndPr/>
        <w:sdtContent>
          <w:r w:rsidR="00DD7BB1" w:rsidRPr="00DD7BB1">
            <w:rPr>
              <w:rFonts w:ascii="MS Gothic" w:eastAsia="MS Gothic" w:hAnsi="MS Gothic" w:hint="eastAsia"/>
            </w:rPr>
            <w:t>☐</w:t>
          </w:r>
        </w:sdtContent>
      </w:sdt>
      <w:r w:rsidR="00DD7BB1">
        <w:t xml:space="preserve"> </w:t>
      </w:r>
      <w:r w:rsidR="00DD7BB1" w:rsidRPr="004F0287">
        <w:rPr>
          <w:b/>
          <w:bCs/>
        </w:rPr>
        <w:t>Confirmed</w:t>
      </w:r>
    </w:p>
    <w:p w14:paraId="1846336C" w14:textId="77777777" w:rsidR="00143809" w:rsidRDefault="00143809" w:rsidP="00143809">
      <w:pPr>
        <w:jc w:val="center"/>
      </w:pPr>
    </w:p>
    <w:p w14:paraId="5E0E756C" w14:textId="42154A24" w:rsidR="00675597" w:rsidRPr="00035F0D" w:rsidRDefault="00035F0D" w:rsidP="00035F0D">
      <w:pPr>
        <w:pStyle w:val="Heading1"/>
      </w:pPr>
      <w:r w:rsidRPr="00C55DDF">
        <w:t>RELATED MATERIALS</w:t>
      </w:r>
    </w:p>
    <w:p w14:paraId="2E24A55A" w14:textId="79E0983D" w:rsidR="00215B3F" w:rsidRDefault="00215B3F"/>
    <w:bookmarkStart w:id="0" w:name="_Hlk94705080"/>
    <w:p w14:paraId="6522F76E" w14:textId="242B47B9" w:rsidR="00F52467" w:rsidRDefault="00F52467" w:rsidP="00C55DDF">
      <w:pPr>
        <w:pStyle w:val="ListParagraph"/>
        <w:ind w:left="90"/>
      </w:pPr>
      <w:r>
        <w:fldChar w:fldCharType="begin"/>
      </w:r>
      <w:r>
        <w:instrText>HYPERLINK "https://www.washington.edu/research/forms-and-templates/worksheet-children/"</w:instrText>
      </w:r>
      <w:r>
        <w:fldChar w:fldCharType="separate"/>
      </w:r>
      <w:r w:rsidRPr="00F52467">
        <w:rPr>
          <w:rStyle w:val="Hyperlink"/>
        </w:rPr>
        <w:t>WORKSHEET Children</w:t>
      </w:r>
      <w:r>
        <w:fldChar w:fldCharType="end"/>
      </w:r>
    </w:p>
    <w:p w14:paraId="383D6102" w14:textId="61431253" w:rsidR="00130298" w:rsidRDefault="000562E1" w:rsidP="00C55DDF">
      <w:pPr>
        <w:pStyle w:val="ListParagraph"/>
        <w:ind w:left="90"/>
      </w:pPr>
      <w:hyperlink r:id="rId12" w:history="1">
        <w:r w:rsidRPr="000562E1">
          <w:rPr>
            <w:rStyle w:val="Hyperlink"/>
          </w:rPr>
          <w:t>WORKSHEET Environmental Protection Agency</w:t>
        </w:r>
      </w:hyperlink>
    </w:p>
    <w:bookmarkEnd w:id="0"/>
    <w:p w14:paraId="7D227B36" w14:textId="398B7D71" w:rsidR="007E1BEF" w:rsidRPr="009400E5" w:rsidRDefault="007E1BEF"/>
    <w:p w14:paraId="6A677F81" w14:textId="5F63438B" w:rsidR="00215B3F" w:rsidRDefault="00A424C4" w:rsidP="00A424C4">
      <w:pPr>
        <w:pStyle w:val="Heading1"/>
      </w:pPr>
      <w:r w:rsidRPr="00C55DDF">
        <w:t>REFERENCES</w:t>
      </w:r>
    </w:p>
    <w:p w14:paraId="297A9999" w14:textId="77777777" w:rsidR="00A424C4" w:rsidRDefault="00A424C4" w:rsidP="00675597">
      <w:pPr>
        <w:rPr>
          <w:b/>
          <w:bCs/>
        </w:rPr>
      </w:pPr>
    </w:p>
    <w:p w14:paraId="3E8B1AC0" w14:textId="77777777" w:rsidR="00A424C4" w:rsidRPr="00A424C4" w:rsidRDefault="00A424C4" w:rsidP="00A424C4">
      <w:r w:rsidRPr="00A424C4">
        <w:t>45 CFR 46 Subpart B “Additional Protections for Pregnant Women, Human Fetuses, and Neonates Involved in Research”</w:t>
      </w:r>
    </w:p>
    <w:p w14:paraId="0B1E5668" w14:textId="798E10E9" w:rsidR="00A424C4" w:rsidRPr="00A424C4" w:rsidRDefault="00A424C4" w:rsidP="00A424C4">
      <w:r w:rsidRPr="00A424C4">
        <w:t>Department of Defense Instruction 3216.02, November 8, 2011: “Protection of Human Subjects and Adherence to Ethical Standards in DoD-Supported Research”</w:t>
      </w:r>
    </w:p>
    <w:p w14:paraId="52A8D68F" w14:textId="77777777" w:rsidR="001258D0" w:rsidRDefault="001258D0" w:rsidP="008A3BB8"/>
    <w:tbl>
      <w:tblPr>
        <w:tblStyle w:val="TableGrid"/>
        <w:tblW w:w="1080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250"/>
        <w:gridCol w:w="1620"/>
        <w:gridCol w:w="1815"/>
        <w:gridCol w:w="5115"/>
      </w:tblGrid>
      <w:tr w:rsidR="008A3BB8" w:rsidRPr="00ED134C" w14:paraId="43405BB2" w14:textId="77777777" w:rsidTr="00CA6B54">
        <w:trPr>
          <w:trHeight w:val="233"/>
          <w:tblHeader/>
        </w:trPr>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5703917B" w14:textId="77777777" w:rsidR="008A3BB8" w:rsidRPr="00954C91" w:rsidRDefault="008A3BB8" w:rsidP="00D870E2">
            <w:pPr>
              <w:pStyle w:val="NoSpacing"/>
              <w:jc w:val="center"/>
              <w:rPr>
                <w:b/>
                <w:bCs/>
                <w:color w:val="FFFFFF" w:themeColor="background1"/>
              </w:rPr>
            </w:pPr>
            <w:r w:rsidRPr="00954C91">
              <w:rPr>
                <w:b/>
                <w:bCs/>
                <w:color w:val="FFFFFF" w:themeColor="background1"/>
              </w:rPr>
              <w:t>Version Number</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F0FD17" w14:textId="77777777" w:rsidR="008A3BB8" w:rsidRPr="00954C91" w:rsidRDefault="008A3BB8" w:rsidP="00D870E2">
            <w:pPr>
              <w:pStyle w:val="NoSpacing"/>
              <w:jc w:val="center"/>
              <w:rPr>
                <w:b/>
                <w:bCs/>
                <w:color w:val="FFFFFF" w:themeColor="background1"/>
              </w:rPr>
            </w:pPr>
            <w:r w:rsidRPr="00954C91">
              <w:rPr>
                <w:b/>
                <w:bCs/>
                <w:color w:val="FFFFFF" w:themeColor="background1"/>
              </w:rPr>
              <w:t>Posted Date</w:t>
            </w:r>
          </w:p>
        </w:tc>
        <w:tc>
          <w:tcPr>
            <w:tcW w:w="1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2A3A4A" w14:textId="77777777" w:rsidR="008A3BB8" w:rsidRPr="00954C91" w:rsidRDefault="008A3BB8" w:rsidP="00E478B8">
            <w:pPr>
              <w:pStyle w:val="NoSpacing"/>
              <w:jc w:val="center"/>
              <w:rPr>
                <w:b/>
                <w:bCs/>
                <w:color w:val="FFFFFF" w:themeColor="background1"/>
              </w:rPr>
            </w:pPr>
            <w:r w:rsidRPr="00954C91">
              <w:rPr>
                <w:b/>
                <w:bCs/>
                <w:color w:val="FFFFFF" w:themeColor="background1"/>
              </w:rPr>
              <w:t>Implementation Date</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750B080A" w14:textId="77777777" w:rsidR="008A3BB8" w:rsidRPr="00954C91" w:rsidRDefault="008A3BB8" w:rsidP="00E478B8">
            <w:pPr>
              <w:pStyle w:val="NoSpacing"/>
              <w:jc w:val="center"/>
              <w:rPr>
                <w:b/>
                <w:bCs/>
                <w:color w:val="FFFFFF" w:themeColor="background1"/>
              </w:rPr>
            </w:pPr>
            <w:r w:rsidRPr="00954C91">
              <w:rPr>
                <w:b/>
                <w:bCs/>
                <w:color w:val="FFFFFF" w:themeColor="background1"/>
              </w:rPr>
              <w:t>Summary of Changes</w:t>
            </w:r>
          </w:p>
        </w:tc>
      </w:tr>
      <w:tr w:rsidR="00DD7BB1" w:rsidRPr="00D26748" w14:paraId="0B1A0074" w14:textId="77777777" w:rsidTr="00CA6B54">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226721" w14:textId="35DCFFA8" w:rsidR="00DD7BB1" w:rsidRDefault="00DD7BB1" w:rsidP="00BE5735">
            <w:pPr>
              <w:pStyle w:val="NoSpacing"/>
              <w:jc w:val="center"/>
              <w:rPr>
                <w:rFonts w:ascii="Calibri" w:eastAsiaTheme="majorEastAsia" w:hAnsi="Calibri" w:cstheme="majorBidi"/>
                <w:szCs w:val="26"/>
              </w:rPr>
            </w:pPr>
            <w:r>
              <w:rPr>
                <w:rFonts w:ascii="Calibri" w:eastAsiaTheme="majorEastAsia" w:hAnsi="Calibri" w:cstheme="majorBidi"/>
                <w:szCs w:val="26"/>
              </w:rPr>
              <w:t>3.1</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DB4F7A" w14:textId="37753851" w:rsidR="00DD7BB1" w:rsidRDefault="00713BCD" w:rsidP="00BE5735">
            <w:pPr>
              <w:pStyle w:val="NoSpacing"/>
              <w:jc w:val="center"/>
              <w:rPr>
                <w:rFonts w:ascii="Calibri" w:eastAsiaTheme="majorEastAsia" w:hAnsi="Calibri" w:cstheme="majorBidi"/>
              </w:rPr>
            </w:pPr>
            <w:r>
              <w:rPr>
                <w:rFonts w:ascii="Calibri" w:eastAsiaTheme="majorEastAsia" w:hAnsi="Calibri" w:cstheme="majorBidi"/>
              </w:rPr>
              <w:t>02.26</w:t>
            </w:r>
            <w:r w:rsidR="006A546E">
              <w:rPr>
                <w:rFonts w:ascii="Calibri" w:eastAsiaTheme="majorEastAsia" w:hAnsi="Calibri" w:cstheme="majorBidi"/>
              </w:rPr>
              <w:t>.2026</w:t>
            </w:r>
          </w:p>
        </w:tc>
        <w:tc>
          <w:tcPr>
            <w:tcW w:w="1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84EA25" w14:textId="36ED06ED" w:rsidR="00DD7BB1" w:rsidRDefault="00713BCD" w:rsidP="00BE5735">
            <w:pPr>
              <w:pStyle w:val="NoSpacing"/>
              <w:jc w:val="center"/>
              <w:rPr>
                <w:rFonts w:ascii="Calibri" w:eastAsiaTheme="majorEastAsia" w:hAnsi="Calibri" w:cstheme="majorBidi"/>
                <w:szCs w:val="26"/>
              </w:rPr>
            </w:pPr>
            <w:r>
              <w:rPr>
                <w:rFonts w:ascii="Calibri" w:eastAsiaTheme="majorEastAsia" w:hAnsi="Calibri" w:cstheme="majorBidi"/>
                <w:szCs w:val="26"/>
              </w:rPr>
              <w:t>02.26</w:t>
            </w:r>
            <w:r w:rsidR="006A546E">
              <w:rPr>
                <w:rFonts w:ascii="Calibri" w:eastAsiaTheme="majorEastAsia" w:hAnsi="Calibri" w:cstheme="majorBidi"/>
                <w:szCs w:val="26"/>
              </w:rPr>
              <w:t>.2026</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17335A" w14:textId="4571BCCE" w:rsidR="00DD7BB1" w:rsidRDefault="00DD7BB1" w:rsidP="00BE5735">
            <w:pPr>
              <w:pStyle w:val="NoSpacing"/>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Updates for accessibility</w:t>
            </w:r>
          </w:p>
        </w:tc>
      </w:tr>
      <w:tr w:rsidR="00BE5735" w:rsidRPr="00D26748" w14:paraId="0A1E6CCC" w14:textId="77777777" w:rsidTr="00CA6B54">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F375C4" w14:textId="562273BA" w:rsidR="00BE5735" w:rsidRPr="00135B00" w:rsidRDefault="006908A5"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szCs w:val="26"/>
              </w:rPr>
              <w:lastRenderedPageBreak/>
              <w:t>3.0</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F9E25A" w14:textId="023B26C8" w:rsidR="00BE5735" w:rsidRPr="00135B00" w:rsidRDefault="0025008E"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rPr>
              <w:t>05.01.2025</w:t>
            </w:r>
          </w:p>
        </w:tc>
        <w:tc>
          <w:tcPr>
            <w:tcW w:w="1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6D842A" w14:textId="7DB2C9EC" w:rsidR="00BE5735" w:rsidRPr="00135B00" w:rsidRDefault="0025008E"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szCs w:val="26"/>
              </w:rPr>
              <w:t>05.01.2025</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74278F" w14:textId="6F86B12D" w:rsidR="00BE5735" w:rsidRPr="00135B00" w:rsidRDefault="006908A5" w:rsidP="00BE5735">
            <w:pPr>
              <w:pStyle w:val="NoSpacing"/>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 xml:space="preserve">Transfer content from PDF to Word; significant reorganization of worksheet </w:t>
            </w:r>
            <w:r w:rsidR="0025008E">
              <w:rPr>
                <w:rFonts w:ascii="Calibri" w:eastAsiaTheme="majorEastAsia" w:hAnsi="Calibri" w:cstheme="majorBidi"/>
                <w:color w:val="000000" w:themeColor="text1"/>
                <w:szCs w:val="26"/>
              </w:rPr>
              <w:t>structure</w:t>
            </w:r>
            <w:r>
              <w:rPr>
                <w:rFonts w:ascii="Calibri" w:eastAsiaTheme="majorEastAsia" w:hAnsi="Calibri" w:cstheme="majorBidi"/>
                <w:color w:val="000000" w:themeColor="text1"/>
                <w:szCs w:val="26"/>
              </w:rPr>
              <w:t>; update HHS Subpart A references</w:t>
            </w:r>
          </w:p>
        </w:tc>
      </w:tr>
      <w:tr w:rsidR="006908A5" w:rsidRPr="00D26748" w14:paraId="3217C12B" w14:textId="77777777" w:rsidTr="00CA6B54">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EF251B" w14:textId="538664D3" w:rsidR="006908A5" w:rsidRDefault="006908A5" w:rsidP="006908A5">
            <w:pPr>
              <w:pStyle w:val="NoSpacing"/>
              <w:jc w:val="center"/>
              <w:rPr>
                <w:rFonts w:ascii="Calibri" w:eastAsiaTheme="majorEastAsia" w:hAnsi="Calibri" w:cstheme="majorBidi"/>
                <w:szCs w:val="26"/>
              </w:rPr>
            </w:pPr>
            <w:r>
              <w:rPr>
                <w:rFonts w:ascii="Calibri" w:eastAsiaTheme="majorEastAsia" w:hAnsi="Calibri" w:cstheme="majorBidi"/>
                <w:szCs w:val="26"/>
              </w:rPr>
              <w:t>2.3</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6F7810" w14:textId="48056B84" w:rsidR="006908A5" w:rsidRPr="1301FCCD" w:rsidRDefault="006908A5" w:rsidP="006908A5">
            <w:pPr>
              <w:pStyle w:val="NoSpacing"/>
              <w:jc w:val="center"/>
              <w:rPr>
                <w:rFonts w:ascii="Calibri" w:eastAsiaTheme="majorEastAsia" w:hAnsi="Calibri" w:cstheme="majorBidi"/>
              </w:rPr>
            </w:pPr>
            <w:r>
              <w:rPr>
                <w:rFonts w:ascii="Calibri" w:eastAsiaTheme="majorEastAsia" w:hAnsi="Calibri" w:cstheme="majorBidi"/>
              </w:rPr>
              <w:t>05.27.2021</w:t>
            </w:r>
          </w:p>
        </w:tc>
        <w:tc>
          <w:tcPr>
            <w:tcW w:w="1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5DF65F" w14:textId="5A88233A" w:rsidR="006908A5" w:rsidRDefault="006908A5" w:rsidP="006908A5">
            <w:pPr>
              <w:pStyle w:val="NoSpacing"/>
              <w:jc w:val="center"/>
              <w:rPr>
                <w:rFonts w:ascii="Calibri" w:eastAsiaTheme="majorEastAsia" w:hAnsi="Calibri" w:cstheme="majorBidi"/>
                <w:szCs w:val="26"/>
              </w:rPr>
            </w:pPr>
            <w:r>
              <w:rPr>
                <w:rFonts w:ascii="Calibri" w:eastAsiaTheme="majorEastAsia" w:hAnsi="Calibri" w:cstheme="majorBidi"/>
              </w:rPr>
              <w:t>05.27.2021</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C17E50" w14:textId="407C5EF3" w:rsidR="006908A5" w:rsidRDefault="006908A5" w:rsidP="006908A5">
            <w:pPr>
              <w:pStyle w:val="NoSpacing"/>
              <w:rPr>
                <w:rFonts w:ascii="Calibri" w:eastAsiaTheme="majorEastAsia" w:hAnsi="Calibri" w:cstheme="majorBidi"/>
                <w:szCs w:val="26"/>
              </w:rPr>
            </w:pPr>
            <w:r>
              <w:rPr>
                <w:rFonts w:ascii="Calibri" w:eastAsiaTheme="majorEastAsia" w:hAnsi="Calibri" w:cstheme="majorBidi"/>
                <w:szCs w:val="26"/>
              </w:rPr>
              <w:t>Remove references to paper process</w:t>
            </w:r>
          </w:p>
        </w:tc>
      </w:tr>
      <w:tr w:rsidR="006908A5" w:rsidRPr="00D26748" w14:paraId="60734C4D" w14:textId="77777777" w:rsidTr="00CA6B54">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83044B" w14:textId="03CBB41D" w:rsidR="006908A5" w:rsidRDefault="006908A5" w:rsidP="006908A5">
            <w:pPr>
              <w:pStyle w:val="NoSpacing"/>
              <w:jc w:val="center"/>
              <w:rPr>
                <w:rFonts w:ascii="Calibri" w:eastAsiaTheme="majorEastAsia" w:hAnsi="Calibri" w:cstheme="majorBidi"/>
                <w:szCs w:val="26"/>
              </w:rPr>
            </w:pPr>
            <w:r>
              <w:rPr>
                <w:rFonts w:ascii="Calibri" w:eastAsiaTheme="majorEastAsia" w:hAnsi="Calibri" w:cstheme="majorBidi"/>
                <w:szCs w:val="26"/>
              </w:rPr>
              <w:t>2.2</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487CC6" w14:textId="5105AC3B" w:rsidR="006908A5" w:rsidRPr="1301FCCD" w:rsidRDefault="006908A5" w:rsidP="006908A5">
            <w:pPr>
              <w:pStyle w:val="NoSpacing"/>
              <w:jc w:val="center"/>
              <w:rPr>
                <w:rFonts w:ascii="Calibri" w:eastAsiaTheme="majorEastAsia" w:hAnsi="Calibri" w:cstheme="majorBidi"/>
              </w:rPr>
            </w:pPr>
            <w:r>
              <w:rPr>
                <w:rFonts w:ascii="Calibri" w:eastAsiaTheme="majorEastAsia" w:hAnsi="Calibri" w:cstheme="majorBidi"/>
              </w:rPr>
              <w:t>05.15.2017</w:t>
            </w:r>
          </w:p>
        </w:tc>
        <w:tc>
          <w:tcPr>
            <w:tcW w:w="1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E7955D" w14:textId="33BC48E1" w:rsidR="006908A5" w:rsidRDefault="006908A5" w:rsidP="006908A5">
            <w:pPr>
              <w:pStyle w:val="NoSpacing"/>
              <w:jc w:val="center"/>
              <w:rPr>
                <w:rFonts w:ascii="Calibri" w:eastAsiaTheme="majorEastAsia" w:hAnsi="Calibri" w:cstheme="majorBidi"/>
                <w:szCs w:val="26"/>
              </w:rPr>
            </w:pPr>
            <w:r>
              <w:rPr>
                <w:rFonts w:ascii="Calibri" w:eastAsiaTheme="majorEastAsia" w:hAnsi="Calibri" w:cstheme="majorBidi"/>
              </w:rPr>
              <w:t>05.15.2017</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59FE07" w14:textId="322414E9" w:rsidR="006908A5" w:rsidRDefault="006908A5" w:rsidP="006908A5">
            <w:pPr>
              <w:pStyle w:val="NoSpacing"/>
              <w:rPr>
                <w:rFonts w:ascii="Calibri" w:eastAsiaTheme="majorEastAsia" w:hAnsi="Calibri" w:cstheme="majorBidi"/>
                <w:szCs w:val="26"/>
              </w:rPr>
            </w:pPr>
            <w:r>
              <w:rPr>
                <w:rFonts w:ascii="Calibri" w:eastAsiaTheme="majorEastAsia" w:hAnsi="Calibri" w:cstheme="majorBidi"/>
                <w:szCs w:val="26"/>
              </w:rPr>
              <w:t xml:space="preserve">Updated </w:t>
            </w:r>
            <w:proofErr w:type="gramStart"/>
            <w:r>
              <w:rPr>
                <w:rFonts w:ascii="Calibri" w:eastAsiaTheme="majorEastAsia" w:hAnsi="Calibri" w:cstheme="majorBidi"/>
                <w:szCs w:val="26"/>
              </w:rPr>
              <w:t>links;</w:t>
            </w:r>
            <w:proofErr w:type="gramEnd"/>
            <w:r>
              <w:rPr>
                <w:rFonts w:ascii="Calibri" w:eastAsiaTheme="majorEastAsia" w:hAnsi="Calibri" w:cstheme="majorBidi"/>
                <w:szCs w:val="26"/>
              </w:rPr>
              <w:t xml:space="preserve"> submission and committee drop down menus</w:t>
            </w:r>
          </w:p>
        </w:tc>
      </w:tr>
      <w:tr w:rsidR="006908A5" w:rsidRPr="00D26748" w14:paraId="435B59E0" w14:textId="77777777" w:rsidTr="00CA6B54">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43062E" w14:textId="07B1BA7E" w:rsidR="006908A5" w:rsidRDefault="006908A5" w:rsidP="006908A5">
            <w:pPr>
              <w:pStyle w:val="NoSpacing"/>
              <w:jc w:val="center"/>
              <w:rPr>
                <w:rFonts w:ascii="Calibri" w:eastAsiaTheme="majorEastAsia" w:hAnsi="Calibri" w:cstheme="majorBidi"/>
                <w:szCs w:val="26"/>
              </w:rPr>
            </w:pPr>
            <w:r>
              <w:rPr>
                <w:rFonts w:ascii="Calibri" w:eastAsiaTheme="majorEastAsia" w:hAnsi="Calibri" w:cstheme="majorBidi"/>
                <w:szCs w:val="26"/>
              </w:rPr>
              <w:t>2.1</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50F53E" w14:textId="1497CEFD" w:rsidR="006908A5" w:rsidRPr="1301FCCD" w:rsidRDefault="006908A5" w:rsidP="006908A5">
            <w:pPr>
              <w:pStyle w:val="NoSpacing"/>
              <w:jc w:val="center"/>
              <w:rPr>
                <w:rFonts w:ascii="Calibri" w:eastAsiaTheme="majorEastAsia" w:hAnsi="Calibri" w:cstheme="majorBidi"/>
              </w:rPr>
            </w:pPr>
            <w:r>
              <w:rPr>
                <w:rFonts w:ascii="Calibri" w:eastAsiaTheme="majorEastAsia" w:hAnsi="Calibri" w:cstheme="majorBidi"/>
              </w:rPr>
              <w:t>08.28.2015</w:t>
            </w:r>
          </w:p>
        </w:tc>
        <w:tc>
          <w:tcPr>
            <w:tcW w:w="1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DD1FE4" w14:textId="5944AD4A" w:rsidR="006908A5" w:rsidRDefault="006908A5" w:rsidP="006908A5">
            <w:pPr>
              <w:pStyle w:val="NoSpacing"/>
              <w:jc w:val="center"/>
              <w:rPr>
                <w:rFonts w:ascii="Calibri" w:eastAsiaTheme="majorEastAsia" w:hAnsi="Calibri" w:cstheme="majorBidi"/>
                <w:szCs w:val="26"/>
              </w:rPr>
            </w:pPr>
            <w:r>
              <w:rPr>
                <w:rFonts w:ascii="Calibri" w:eastAsiaTheme="majorEastAsia" w:hAnsi="Calibri" w:cstheme="majorBidi"/>
              </w:rPr>
              <w:t>08.28.2015</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1D5BE6" w14:textId="6BE9B4D4" w:rsidR="006908A5" w:rsidRDefault="006908A5" w:rsidP="006908A5">
            <w:pPr>
              <w:pStyle w:val="NoSpacing"/>
              <w:rPr>
                <w:rFonts w:ascii="Calibri" w:eastAsiaTheme="majorEastAsia" w:hAnsi="Calibri" w:cstheme="majorBidi"/>
                <w:szCs w:val="26"/>
              </w:rPr>
            </w:pPr>
            <w:r>
              <w:rPr>
                <w:rFonts w:ascii="Calibri" w:eastAsiaTheme="majorEastAsia" w:hAnsi="Calibri" w:cstheme="majorBidi"/>
                <w:szCs w:val="26"/>
              </w:rPr>
              <w:t>Clarifications regarding neonates and neonates of uncertain viability as incidental populations</w:t>
            </w:r>
          </w:p>
        </w:tc>
      </w:tr>
      <w:tr w:rsidR="006908A5" w:rsidRPr="00D26748" w14:paraId="472FA97F" w14:textId="77777777" w:rsidTr="00CA6B54">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408B66" w14:textId="4697CD9B" w:rsidR="006908A5" w:rsidRDefault="006908A5" w:rsidP="006908A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Previous versions</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30B838" w14:textId="5FF51251" w:rsidR="006908A5" w:rsidRDefault="006908A5" w:rsidP="006908A5">
            <w:pPr>
              <w:pStyle w:val="NoSpacing"/>
              <w:jc w:val="center"/>
              <w:rPr>
                <w:rFonts w:ascii="Calibri" w:eastAsiaTheme="majorEastAsia" w:hAnsi="Calibri" w:cstheme="majorBidi"/>
                <w:color w:val="000000" w:themeColor="text1"/>
                <w:szCs w:val="26"/>
              </w:rPr>
            </w:pPr>
          </w:p>
        </w:tc>
        <w:tc>
          <w:tcPr>
            <w:tcW w:w="1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83953" w14:textId="60EC2FDD" w:rsidR="006908A5" w:rsidRDefault="006908A5" w:rsidP="006908A5">
            <w:pPr>
              <w:pStyle w:val="NoSpacing"/>
              <w:jc w:val="center"/>
              <w:rPr>
                <w:rFonts w:ascii="Calibri" w:eastAsiaTheme="majorEastAsia" w:hAnsi="Calibri" w:cstheme="majorBidi"/>
                <w:color w:val="000000" w:themeColor="text1"/>
                <w:szCs w:val="26"/>
              </w:rPr>
            </w:pP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5BFE18" w14:textId="0E9828E9" w:rsidR="006908A5" w:rsidRPr="00135B00" w:rsidRDefault="006908A5" w:rsidP="006908A5">
            <w:pPr>
              <w:pStyle w:val="NoSpacing"/>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Older versions are beyond records retention requirements</w:t>
            </w:r>
          </w:p>
        </w:tc>
      </w:tr>
    </w:tbl>
    <w:p w14:paraId="492B8A0B" w14:textId="1F8BA79F" w:rsidR="00F06C39" w:rsidRPr="00AA3F9D" w:rsidRDefault="00F06C39" w:rsidP="004409D4">
      <w:pPr>
        <w:spacing w:before="160"/>
        <w:rPr>
          <w:sz w:val="18"/>
          <w:szCs w:val="18"/>
        </w:rPr>
      </w:pPr>
      <w:r w:rsidRPr="00AA3F9D">
        <w:rPr>
          <w:b/>
          <w:bCs/>
          <w:sz w:val="18"/>
          <w:szCs w:val="18"/>
        </w:rPr>
        <w:t>Key</w:t>
      </w:r>
      <w:r w:rsidR="003C56B4">
        <w:rPr>
          <w:b/>
          <w:bCs/>
          <w:sz w:val="18"/>
          <w:szCs w:val="18"/>
        </w:rPr>
        <w:t>w</w:t>
      </w:r>
      <w:r w:rsidRPr="00AA3F9D">
        <w:rPr>
          <w:b/>
          <w:bCs/>
          <w:sz w:val="18"/>
          <w:szCs w:val="18"/>
        </w:rPr>
        <w:t xml:space="preserve">ords: </w:t>
      </w:r>
      <w:r w:rsidR="00901AAD">
        <w:rPr>
          <w:rFonts w:cs="Calibri"/>
          <w:sz w:val="18"/>
          <w:szCs w:val="18"/>
        </w:rPr>
        <w:t>Pregnant women; Vulnerable populations</w:t>
      </w:r>
    </w:p>
    <w:sectPr w:rsidR="00F06C39" w:rsidRPr="00AA3F9D" w:rsidSect="00EF57B9">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F88EE" w14:textId="77777777" w:rsidR="0061788D" w:rsidRDefault="0061788D" w:rsidP="008212BD">
      <w:r>
        <w:separator/>
      </w:r>
    </w:p>
  </w:endnote>
  <w:endnote w:type="continuationSeparator" w:id="0">
    <w:p w14:paraId="03B6B53F" w14:textId="77777777" w:rsidR="0061788D" w:rsidRDefault="0061788D" w:rsidP="0082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DDD2" w14:textId="128080C9" w:rsidR="007B2DA9" w:rsidRDefault="007B2DA9" w:rsidP="007B2DA9">
    <w:pPr>
      <w:pStyle w:val="Footer"/>
      <w:tabs>
        <w:tab w:val="clear" w:pos="4680"/>
        <w:tab w:val="clear" w:pos="9360"/>
        <w:tab w:val="center" w:pos="5310"/>
        <w:tab w:val="right" w:pos="10800"/>
      </w:tabs>
    </w:pPr>
    <w:r w:rsidRPr="005031DB">
      <w:rPr>
        <w:rFonts w:cs="Calibri"/>
        <w:sz w:val="18"/>
        <w:szCs w:val="18"/>
      </w:rPr>
      <w:t xml:space="preserve">Date Posted </w:t>
    </w:r>
    <w:r w:rsidR="00713BCD">
      <w:rPr>
        <w:rFonts w:cs="Calibri"/>
        <w:sz w:val="18"/>
        <w:szCs w:val="18"/>
      </w:rPr>
      <w:t>02.26</w:t>
    </w:r>
    <w:r>
      <w:rPr>
        <w:rFonts w:cs="Calibri"/>
        <w:sz w:val="18"/>
        <w:szCs w:val="18"/>
      </w:rPr>
      <w:t>2026</w:t>
    </w:r>
  </w:p>
  <w:p w14:paraId="79939654" w14:textId="2C748023" w:rsidR="007B2DA9" w:rsidRDefault="007B2DA9" w:rsidP="007B2DA9">
    <w:pPr>
      <w:pStyle w:val="Footer"/>
      <w:tabs>
        <w:tab w:val="clear" w:pos="4680"/>
        <w:tab w:val="clear" w:pos="9360"/>
        <w:tab w:val="center" w:pos="5310"/>
        <w:tab w:val="right" w:pos="10800"/>
      </w:tabs>
      <w:rPr>
        <w:rFonts w:cs="Calibri"/>
        <w:sz w:val="18"/>
        <w:szCs w:val="18"/>
      </w:rPr>
    </w:pPr>
    <w:r>
      <w:rPr>
        <w:rFonts w:cs="Calibri"/>
        <w:sz w:val="18"/>
        <w:szCs w:val="18"/>
      </w:rPr>
      <w:t>WORKSHEET Neonates</w:t>
    </w:r>
  </w:p>
  <w:p w14:paraId="2DFB1AF0" w14:textId="24CA21C2" w:rsidR="007B2DA9" w:rsidRDefault="007B2DA9" w:rsidP="007B2DA9">
    <w:pPr>
      <w:pStyle w:val="Footer"/>
      <w:tabs>
        <w:tab w:val="clear" w:pos="4680"/>
        <w:tab w:val="clear" w:pos="9360"/>
        <w:tab w:val="center" w:pos="5310"/>
        <w:tab w:val="right" w:pos="10800"/>
      </w:tabs>
      <w:rPr>
        <w:rFonts w:cs="Calibri"/>
        <w:sz w:val="18"/>
        <w:szCs w:val="18"/>
      </w:rPr>
    </w:pPr>
    <w:r w:rsidRPr="1331C5BB">
      <w:rPr>
        <w:rFonts w:cs="Calibri"/>
        <w:sz w:val="18"/>
        <w:szCs w:val="18"/>
      </w:rPr>
      <w:t xml:space="preserve">Version </w:t>
    </w:r>
    <w:r>
      <w:rPr>
        <w:rFonts w:cs="Calibri"/>
        <w:sz w:val="18"/>
        <w:szCs w:val="18"/>
      </w:rPr>
      <w:t>3.1</w:t>
    </w:r>
  </w:p>
  <w:p w14:paraId="4580C1FB" w14:textId="630E2721" w:rsidR="00E478B8" w:rsidRPr="007B2DA9" w:rsidRDefault="007B2DA9" w:rsidP="007B2DA9">
    <w:pPr>
      <w:pStyle w:val="Footer"/>
      <w:tabs>
        <w:tab w:val="clear" w:pos="4680"/>
        <w:tab w:val="clear" w:pos="9360"/>
        <w:tab w:val="center" w:pos="5310"/>
        <w:tab w:val="right" w:pos="10800"/>
      </w:tabs>
      <w:rPr>
        <w:rFonts w:cs="Calibri"/>
        <w:bCs/>
        <w:sz w:val="18"/>
        <w:szCs w:val="18"/>
      </w:rPr>
    </w:pPr>
    <w:r w:rsidRPr="005031DB">
      <w:rPr>
        <w:rFonts w:cs="Calibri"/>
        <w:sz w:val="18"/>
        <w:szCs w:val="18"/>
      </w:rPr>
      <w:t xml:space="preserve">Page </w:t>
    </w:r>
    <w:r w:rsidRPr="005031DB">
      <w:rPr>
        <w:rFonts w:cs="Calibri"/>
        <w:bCs/>
        <w:sz w:val="18"/>
        <w:szCs w:val="18"/>
      </w:rPr>
      <w:fldChar w:fldCharType="begin"/>
    </w:r>
    <w:r w:rsidRPr="005031DB">
      <w:rPr>
        <w:rFonts w:cs="Calibri"/>
        <w:bCs/>
        <w:sz w:val="18"/>
        <w:szCs w:val="18"/>
      </w:rPr>
      <w:instrText xml:space="preserve"> PAGE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r w:rsidRPr="005031DB">
      <w:rPr>
        <w:rFonts w:cs="Calibri"/>
        <w:sz w:val="18"/>
        <w:szCs w:val="18"/>
      </w:rPr>
      <w:t xml:space="preserve"> of </w:t>
    </w:r>
    <w:r w:rsidRPr="005031DB">
      <w:rPr>
        <w:rFonts w:cs="Calibri"/>
        <w:bCs/>
        <w:sz w:val="18"/>
        <w:szCs w:val="18"/>
      </w:rPr>
      <w:fldChar w:fldCharType="begin"/>
    </w:r>
    <w:r w:rsidRPr="005031DB">
      <w:rPr>
        <w:rFonts w:cs="Calibri"/>
        <w:bCs/>
        <w:sz w:val="18"/>
        <w:szCs w:val="18"/>
      </w:rPr>
      <w:instrText xml:space="preserve"> NUMPAGES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83C50" w14:textId="77777777" w:rsidR="0061788D" w:rsidRDefault="0061788D" w:rsidP="008212BD">
      <w:r>
        <w:separator/>
      </w:r>
    </w:p>
  </w:footnote>
  <w:footnote w:type="continuationSeparator" w:id="0">
    <w:p w14:paraId="2A31AE10" w14:textId="77777777" w:rsidR="0061788D" w:rsidRDefault="0061788D" w:rsidP="00821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929"/>
    <w:multiLevelType w:val="hybridMultilevel"/>
    <w:tmpl w:val="DC401974"/>
    <w:lvl w:ilvl="0" w:tplc="DAC656CE">
      <w:start w:val="1"/>
      <w:numFmt w:val="decimal"/>
      <w:lvlText w:val="%1."/>
      <w:lvlJc w:val="left"/>
      <w:pPr>
        <w:ind w:left="810" w:hanging="360"/>
      </w:pPr>
      <w:rPr>
        <w:b/>
        <w:bCs/>
      </w:rPr>
    </w:lvl>
    <w:lvl w:ilvl="1" w:tplc="04090017">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 w15:restartNumberingAfterBreak="0">
    <w:nsid w:val="164A422F"/>
    <w:multiLevelType w:val="hybridMultilevel"/>
    <w:tmpl w:val="423A0A1C"/>
    <w:lvl w:ilvl="0" w:tplc="33F22DE4">
      <w:start w:val="1"/>
      <w:numFmt w:val="decimal"/>
      <w:lvlText w:val="%1."/>
      <w:lvlJc w:val="left"/>
      <w:pPr>
        <w:ind w:left="810" w:hanging="360"/>
      </w:pPr>
      <w:rPr>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67F31A6F"/>
    <w:multiLevelType w:val="hybridMultilevel"/>
    <w:tmpl w:val="091231A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884830499">
    <w:abstractNumId w:val="2"/>
  </w:num>
  <w:num w:numId="2" w16cid:durableId="1961840405">
    <w:abstractNumId w:val="1"/>
  </w:num>
  <w:num w:numId="3" w16cid:durableId="41871685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7A"/>
    <w:rsid w:val="00003586"/>
    <w:rsid w:val="000064F5"/>
    <w:rsid w:val="000148E0"/>
    <w:rsid w:val="00016C61"/>
    <w:rsid w:val="00021B70"/>
    <w:rsid w:val="00024BA1"/>
    <w:rsid w:val="00025715"/>
    <w:rsid w:val="00030625"/>
    <w:rsid w:val="00031C71"/>
    <w:rsid w:val="00034501"/>
    <w:rsid w:val="00035F0D"/>
    <w:rsid w:val="0005362F"/>
    <w:rsid w:val="000562E1"/>
    <w:rsid w:val="00056D3E"/>
    <w:rsid w:val="0006009F"/>
    <w:rsid w:val="000616CA"/>
    <w:rsid w:val="00072281"/>
    <w:rsid w:val="00073728"/>
    <w:rsid w:val="00073B64"/>
    <w:rsid w:val="000B0C16"/>
    <w:rsid w:val="000B1C08"/>
    <w:rsid w:val="000B2627"/>
    <w:rsid w:val="000D18CF"/>
    <w:rsid w:val="000E5EC1"/>
    <w:rsid w:val="000E6DA6"/>
    <w:rsid w:val="001018F5"/>
    <w:rsid w:val="00104A02"/>
    <w:rsid w:val="001258D0"/>
    <w:rsid w:val="00130298"/>
    <w:rsid w:val="00134B83"/>
    <w:rsid w:val="00143809"/>
    <w:rsid w:val="00143E29"/>
    <w:rsid w:val="0015137A"/>
    <w:rsid w:val="00164EAF"/>
    <w:rsid w:val="001744BE"/>
    <w:rsid w:val="001A0A3D"/>
    <w:rsid w:val="001A253A"/>
    <w:rsid w:val="001B2FD6"/>
    <w:rsid w:val="001B6E80"/>
    <w:rsid w:val="001C1F68"/>
    <w:rsid w:val="001C27DB"/>
    <w:rsid w:val="001D1591"/>
    <w:rsid w:val="001D22E5"/>
    <w:rsid w:val="001D32D3"/>
    <w:rsid w:val="001D44BD"/>
    <w:rsid w:val="001D79FC"/>
    <w:rsid w:val="001E0734"/>
    <w:rsid w:val="001E191D"/>
    <w:rsid w:val="001F417A"/>
    <w:rsid w:val="001F5213"/>
    <w:rsid w:val="001F602D"/>
    <w:rsid w:val="0020361B"/>
    <w:rsid w:val="00207336"/>
    <w:rsid w:val="00215B3F"/>
    <w:rsid w:val="00226819"/>
    <w:rsid w:val="00227949"/>
    <w:rsid w:val="00243A0D"/>
    <w:rsid w:val="00244B9F"/>
    <w:rsid w:val="00247F4C"/>
    <w:rsid w:val="0025008E"/>
    <w:rsid w:val="0025229F"/>
    <w:rsid w:val="00254EEF"/>
    <w:rsid w:val="00271132"/>
    <w:rsid w:val="002714CF"/>
    <w:rsid w:val="002738A8"/>
    <w:rsid w:val="002805AE"/>
    <w:rsid w:val="002872DC"/>
    <w:rsid w:val="00292D0E"/>
    <w:rsid w:val="002A472C"/>
    <w:rsid w:val="002A4FC6"/>
    <w:rsid w:val="002B2327"/>
    <w:rsid w:val="002B5406"/>
    <w:rsid w:val="002C1523"/>
    <w:rsid w:val="002E26E6"/>
    <w:rsid w:val="002E5EF1"/>
    <w:rsid w:val="002F0FBD"/>
    <w:rsid w:val="002F3C1D"/>
    <w:rsid w:val="00300E7F"/>
    <w:rsid w:val="00304D8D"/>
    <w:rsid w:val="003155E6"/>
    <w:rsid w:val="00326662"/>
    <w:rsid w:val="00330E4A"/>
    <w:rsid w:val="003315DF"/>
    <w:rsid w:val="003356DC"/>
    <w:rsid w:val="003424BD"/>
    <w:rsid w:val="00354B0F"/>
    <w:rsid w:val="003623AB"/>
    <w:rsid w:val="00372027"/>
    <w:rsid w:val="003769D7"/>
    <w:rsid w:val="00376B3A"/>
    <w:rsid w:val="0038055F"/>
    <w:rsid w:val="00383BDC"/>
    <w:rsid w:val="00394732"/>
    <w:rsid w:val="003A06FA"/>
    <w:rsid w:val="003A15FE"/>
    <w:rsid w:val="003A1612"/>
    <w:rsid w:val="003A16BD"/>
    <w:rsid w:val="003A32B9"/>
    <w:rsid w:val="003B508F"/>
    <w:rsid w:val="003C1E3C"/>
    <w:rsid w:val="003C56B4"/>
    <w:rsid w:val="003D1710"/>
    <w:rsid w:val="003F4ACA"/>
    <w:rsid w:val="0040301C"/>
    <w:rsid w:val="00417F7B"/>
    <w:rsid w:val="00417FAB"/>
    <w:rsid w:val="004301DE"/>
    <w:rsid w:val="004409D4"/>
    <w:rsid w:val="004513AB"/>
    <w:rsid w:val="004544E3"/>
    <w:rsid w:val="00485E47"/>
    <w:rsid w:val="00486010"/>
    <w:rsid w:val="004861C8"/>
    <w:rsid w:val="004A1C89"/>
    <w:rsid w:val="004A5B52"/>
    <w:rsid w:val="004B481D"/>
    <w:rsid w:val="004B7285"/>
    <w:rsid w:val="004C0295"/>
    <w:rsid w:val="004D360F"/>
    <w:rsid w:val="004E7613"/>
    <w:rsid w:val="004E7E43"/>
    <w:rsid w:val="004F0287"/>
    <w:rsid w:val="004F1A41"/>
    <w:rsid w:val="004F6500"/>
    <w:rsid w:val="004F7585"/>
    <w:rsid w:val="004F7CB6"/>
    <w:rsid w:val="005030EA"/>
    <w:rsid w:val="00514240"/>
    <w:rsid w:val="005402AD"/>
    <w:rsid w:val="00555B89"/>
    <w:rsid w:val="00561CEA"/>
    <w:rsid w:val="005809E9"/>
    <w:rsid w:val="005914C6"/>
    <w:rsid w:val="0059720C"/>
    <w:rsid w:val="005B1ECA"/>
    <w:rsid w:val="005C0B1D"/>
    <w:rsid w:val="005C5DDA"/>
    <w:rsid w:val="005D2FF2"/>
    <w:rsid w:val="005D4C8E"/>
    <w:rsid w:val="005F2FDB"/>
    <w:rsid w:val="00613A6B"/>
    <w:rsid w:val="0061788D"/>
    <w:rsid w:val="00627DEF"/>
    <w:rsid w:val="00633217"/>
    <w:rsid w:val="006341F3"/>
    <w:rsid w:val="0063776E"/>
    <w:rsid w:val="00642510"/>
    <w:rsid w:val="006454D9"/>
    <w:rsid w:val="00647883"/>
    <w:rsid w:val="00651A77"/>
    <w:rsid w:val="00656A4C"/>
    <w:rsid w:val="0065749E"/>
    <w:rsid w:val="00673A7A"/>
    <w:rsid w:val="00675597"/>
    <w:rsid w:val="006875F8"/>
    <w:rsid w:val="006908A5"/>
    <w:rsid w:val="006A546E"/>
    <w:rsid w:val="006A79C3"/>
    <w:rsid w:val="006B51C3"/>
    <w:rsid w:val="006C6C13"/>
    <w:rsid w:val="006C7EA6"/>
    <w:rsid w:val="006D0168"/>
    <w:rsid w:val="006F756F"/>
    <w:rsid w:val="0070303E"/>
    <w:rsid w:val="00704206"/>
    <w:rsid w:val="00707158"/>
    <w:rsid w:val="00710429"/>
    <w:rsid w:val="00713BCD"/>
    <w:rsid w:val="00721935"/>
    <w:rsid w:val="00722AB1"/>
    <w:rsid w:val="00735BFD"/>
    <w:rsid w:val="00735FA3"/>
    <w:rsid w:val="007413B8"/>
    <w:rsid w:val="007421D6"/>
    <w:rsid w:val="00742FFE"/>
    <w:rsid w:val="00744B06"/>
    <w:rsid w:val="00752787"/>
    <w:rsid w:val="007538E4"/>
    <w:rsid w:val="00753C5C"/>
    <w:rsid w:val="00757528"/>
    <w:rsid w:val="007669AD"/>
    <w:rsid w:val="00776EC4"/>
    <w:rsid w:val="00786B32"/>
    <w:rsid w:val="00796DF8"/>
    <w:rsid w:val="0079715C"/>
    <w:rsid w:val="007B2DA9"/>
    <w:rsid w:val="007B37A1"/>
    <w:rsid w:val="007C02C2"/>
    <w:rsid w:val="007C16A4"/>
    <w:rsid w:val="007C4328"/>
    <w:rsid w:val="007C6B93"/>
    <w:rsid w:val="007D09F3"/>
    <w:rsid w:val="007E100C"/>
    <w:rsid w:val="007E1BEF"/>
    <w:rsid w:val="007E2BA5"/>
    <w:rsid w:val="007E784E"/>
    <w:rsid w:val="007F536B"/>
    <w:rsid w:val="00820236"/>
    <w:rsid w:val="00820B6D"/>
    <w:rsid w:val="008212BD"/>
    <w:rsid w:val="00826D47"/>
    <w:rsid w:val="008458C5"/>
    <w:rsid w:val="00857D67"/>
    <w:rsid w:val="008601F4"/>
    <w:rsid w:val="00861E44"/>
    <w:rsid w:val="008639D4"/>
    <w:rsid w:val="008675B6"/>
    <w:rsid w:val="00885832"/>
    <w:rsid w:val="0089056D"/>
    <w:rsid w:val="00894E5E"/>
    <w:rsid w:val="008A0F42"/>
    <w:rsid w:val="008A1E66"/>
    <w:rsid w:val="008A31E7"/>
    <w:rsid w:val="008A3BB8"/>
    <w:rsid w:val="008A4A2D"/>
    <w:rsid w:val="008B6D0F"/>
    <w:rsid w:val="008D6EBD"/>
    <w:rsid w:val="008E0A29"/>
    <w:rsid w:val="008F2875"/>
    <w:rsid w:val="008F523D"/>
    <w:rsid w:val="00901AAD"/>
    <w:rsid w:val="00903811"/>
    <w:rsid w:val="00911CDB"/>
    <w:rsid w:val="00923354"/>
    <w:rsid w:val="00923EC5"/>
    <w:rsid w:val="0093251D"/>
    <w:rsid w:val="009367C0"/>
    <w:rsid w:val="009400E5"/>
    <w:rsid w:val="0094577D"/>
    <w:rsid w:val="00961369"/>
    <w:rsid w:val="009713A8"/>
    <w:rsid w:val="00977B9D"/>
    <w:rsid w:val="0098273F"/>
    <w:rsid w:val="009A048D"/>
    <w:rsid w:val="009A06A1"/>
    <w:rsid w:val="009A2145"/>
    <w:rsid w:val="009B4302"/>
    <w:rsid w:val="009B666D"/>
    <w:rsid w:val="009C1FB6"/>
    <w:rsid w:val="009C6D03"/>
    <w:rsid w:val="009D4F3C"/>
    <w:rsid w:val="009D5581"/>
    <w:rsid w:val="009E7CAE"/>
    <w:rsid w:val="009F1778"/>
    <w:rsid w:val="00A02692"/>
    <w:rsid w:val="00A03EEF"/>
    <w:rsid w:val="00A110DD"/>
    <w:rsid w:val="00A4191E"/>
    <w:rsid w:val="00A424C4"/>
    <w:rsid w:val="00A44ECF"/>
    <w:rsid w:val="00A47E63"/>
    <w:rsid w:val="00A62865"/>
    <w:rsid w:val="00A62F41"/>
    <w:rsid w:val="00A700D6"/>
    <w:rsid w:val="00A70BD9"/>
    <w:rsid w:val="00A70D06"/>
    <w:rsid w:val="00A8082D"/>
    <w:rsid w:val="00A86708"/>
    <w:rsid w:val="00A96E33"/>
    <w:rsid w:val="00AA3F9D"/>
    <w:rsid w:val="00AB02B8"/>
    <w:rsid w:val="00AB1AE1"/>
    <w:rsid w:val="00AD050B"/>
    <w:rsid w:val="00AD0514"/>
    <w:rsid w:val="00AD17AB"/>
    <w:rsid w:val="00AE201A"/>
    <w:rsid w:val="00AE3E7F"/>
    <w:rsid w:val="00AF1229"/>
    <w:rsid w:val="00AF4EDC"/>
    <w:rsid w:val="00B06CB1"/>
    <w:rsid w:val="00B24D29"/>
    <w:rsid w:val="00B307E6"/>
    <w:rsid w:val="00B36AE0"/>
    <w:rsid w:val="00B47443"/>
    <w:rsid w:val="00B57CB9"/>
    <w:rsid w:val="00B71101"/>
    <w:rsid w:val="00B76CE9"/>
    <w:rsid w:val="00BA68ED"/>
    <w:rsid w:val="00BA72DA"/>
    <w:rsid w:val="00BA7B45"/>
    <w:rsid w:val="00BB1D6A"/>
    <w:rsid w:val="00BB4E3B"/>
    <w:rsid w:val="00BE05E5"/>
    <w:rsid w:val="00BE5735"/>
    <w:rsid w:val="00BF0989"/>
    <w:rsid w:val="00BF3CD6"/>
    <w:rsid w:val="00BF4486"/>
    <w:rsid w:val="00C031A5"/>
    <w:rsid w:val="00C04A3E"/>
    <w:rsid w:val="00C104BC"/>
    <w:rsid w:val="00C17BF9"/>
    <w:rsid w:val="00C269EA"/>
    <w:rsid w:val="00C44563"/>
    <w:rsid w:val="00C52559"/>
    <w:rsid w:val="00C55DDF"/>
    <w:rsid w:val="00C67A49"/>
    <w:rsid w:val="00C72040"/>
    <w:rsid w:val="00C751CB"/>
    <w:rsid w:val="00C82748"/>
    <w:rsid w:val="00C830F9"/>
    <w:rsid w:val="00C909FF"/>
    <w:rsid w:val="00C97DCA"/>
    <w:rsid w:val="00CA3DA1"/>
    <w:rsid w:val="00CA6B54"/>
    <w:rsid w:val="00CB7D54"/>
    <w:rsid w:val="00CE20EC"/>
    <w:rsid w:val="00CF6C51"/>
    <w:rsid w:val="00D04841"/>
    <w:rsid w:val="00D129F9"/>
    <w:rsid w:val="00D15A48"/>
    <w:rsid w:val="00D21284"/>
    <w:rsid w:val="00D240B3"/>
    <w:rsid w:val="00D279EA"/>
    <w:rsid w:val="00D37ED7"/>
    <w:rsid w:val="00D50A92"/>
    <w:rsid w:val="00D752A9"/>
    <w:rsid w:val="00D86821"/>
    <w:rsid w:val="00D870E2"/>
    <w:rsid w:val="00D90665"/>
    <w:rsid w:val="00D92A78"/>
    <w:rsid w:val="00D96698"/>
    <w:rsid w:val="00D96C6B"/>
    <w:rsid w:val="00DA0C9A"/>
    <w:rsid w:val="00DB67AF"/>
    <w:rsid w:val="00DC3240"/>
    <w:rsid w:val="00DC34C3"/>
    <w:rsid w:val="00DD17C0"/>
    <w:rsid w:val="00DD3321"/>
    <w:rsid w:val="00DD7BB1"/>
    <w:rsid w:val="00DE6322"/>
    <w:rsid w:val="00DF7A2E"/>
    <w:rsid w:val="00E032F5"/>
    <w:rsid w:val="00E07225"/>
    <w:rsid w:val="00E24CA2"/>
    <w:rsid w:val="00E412BA"/>
    <w:rsid w:val="00E478B8"/>
    <w:rsid w:val="00E53B6C"/>
    <w:rsid w:val="00E64AC2"/>
    <w:rsid w:val="00E73686"/>
    <w:rsid w:val="00E75748"/>
    <w:rsid w:val="00E836B9"/>
    <w:rsid w:val="00E96806"/>
    <w:rsid w:val="00EB32CB"/>
    <w:rsid w:val="00EC22F3"/>
    <w:rsid w:val="00EC78AC"/>
    <w:rsid w:val="00ED3505"/>
    <w:rsid w:val="00EE13C2"/>
    <w:rsid w:val="00EE4FBC"/>
    <w:rsid w:val="00EF57B9"/>
    <w:rsid w:val="00EF6D15"/>
    <w:rsid w:val="00F06C39"/>
    <w:rsid w:val="00F23C4F"/>
    <w:rsid w:val="00F24833"/>
    <w:rsid w:val="00F25C4C"/>
    <w:rsid w:val="00F2600A"/>
    <w:rsid w:val="00F51D7A"/>
    <w:rsid w:val="00F52467"/>
    <w:rsid w:val="00F57845"/>
    <w:rsid w:val="00F76699"/>
    <w:rsid w:val="00F873E0"/>
    <w:rsid w:val="00F970B0"/>
    <w:rsid w:val="00FA14DD"/>
    <w:rsid w:val="00FA1FC2"/>
    <w:rsid w:val="00FB2B2B"/>
    <w:rsid w:val="00FC56A9"/>
    <w:rsid w:val="00FD286A"/>
    <w:rsid w:val="00FD7679"/>
    <w:rsid w:val="00FE1840"/>
    <w:rsid w:val="00FE3405"/>
    <w:rsid w:val="00FE52FD"/>
    <w:rsid w:val="00FF12A5"/>
    <w:rsid w:val="00FF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3929F"/>
  <w15:chartTrackingRefBased/>
  <w15:docId w15:val="{73B8D351-492F-4A3E-96F1-75151793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DA"/>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417FAB"/>
    <w:pPr>
      <w:shd w:val="clear" w:color="auto" w:fill="33006F"/>
      <w:ind w:firstLine="18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A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A7A"/>
    <w:rPr>
      <w:rFonts w:ascii="Segoe UI" w:hAnsi="Segoe UI" w:cs="Segoe UI"/>
      <w:sz w:val="18"/>
      <w:szCs w:val="18"/>
    </w:rPr>
  </w:style>
  <w:style w:type="table" w:styleId="TableGrid">
    <w:name w:val="Table Grid"/>
    <w:basedOn w:val="TableNormal"/>
    <w:rsid w:val="005C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5DDA"/>
    <w:pPr>
      <w:spacing w:after="0" w:line="240" w:lineRule="auto"/>
    </w:pPr>
  </w:style>
  <w:style w:type="paragraph" w:styleId="Header">
    <w:name w:val="header"/>
    <w:basedOn w:val="Normal"/>
    <w:link w:val="HeaderChar"/>
    <w:uiPriority w:val="99"/>
    <w:unhideWhenUsed/>
    <w:rsid w:val="002E26E6"/>
    <w:pPr>
      <w:tabs>
        <w:tab w:val="center" w:pos="4680"/>
        <w:tab w:val="right" w:pos="9360"/>
      </w:tabs>
    </w:pPr>
  </w:style>
  <w:style w:type="character" w:customStyle="1" w:styleId="HeaderChar">
    <w:name w:val="Header Char"/>
    <w:basedOn w:val="DefaultParagraphFont"/>
    <w:link w:val="Header"/>
    <w:uiPriority w:val="99"/>
    <w:rsid w:val="002E26E6"/>
    <w:rPr>
      <w:rFonts w:ascii="Calibri" w:eastAsia="Calibri" w:hAnsi="Calibri" w:cs="Times New Roman"/>
    </w:rPr>
  </w:style>
  <w:style w:type="paragraph" w:styleId="ListParagraph">
    <w:name w:val="List Paragraph"/>
    <w:basedOn w:val="Normal"/>
    <w:uiPriority w:val="34"/>
    <w:qFormat/>
    <w:rsid w:val="002E26E6"/>
    <w:pPr>
      <w:ind w:left="720"/>
      <w:contextualSpacing/>
    </w:pPr>
  </w:style>
  <w:style w:type="character" w:styleId="Hyperlink">
    <w:name w:val="Hyperlink"/>
    <w:basedOn w:val="DefaultParagraphFont"/>
    <w:uiPriority w:val="99"/>
    <w:unhideWhenUsed/>
    <w:rsid w:val="002E26E6"/>
    <w:rPr>
      <w:color w:val="0563C1" w:themeColor="hyperlink"/>
      <w:u w:val="single"/>
    </w:rPr>
  </w:style>
  <w:style w:type="paragraph" w:styleId="Footer">
    <w:name w:val="footer"/>
    <w:basedOn w:val="Normal"/>
    <w:link w:val="FooterChar"/>
    <w:uiPriority w:val="99"/>
    <w:unhideWhenUsed/>
    <w:qFormat/>
    <w:rsid w:val="008212BD"/>
    <w:pPr>
      <w:tabs>
        <w:tab w:val="center" w:pos="4680"/>
        <w:tab w:val="right" w:pos="9360"/>
      </w:tabs>
    </w:pPr>
  </w:style>
  <w:style w:type="character" w:customStyle="1" w:styleId="FooterChar">
    <w:name w:val="Footer Char"/>
    <w:basedOn w:val="DefaultParagraphFont"/>
    <w:link w:val="Footer"/>
    <w:uiPriority w:val="99"/>
    <w:rsid w:val="008212BD"/>
    <w:rPr>
      <w:rFonts w:ascii="Calibri" w:eastAsia="Calibri" w:hAnsi="Calibri" w:cs="Times New Roman"/>
    </w:rPr>
  </w:style>
  <w:style w:type="character" w:styleId="UnresolvedMention">
    <w:name w:val="Unresolved Mention"/>
    <w:basedOn w:val="DefaultParagraphFont"/>
    <w:uiPriority w:val="99"/>
    <w:semiHidden/>
    <w:unhideWhenUsed/>
    <w:rsid w:val="00C909FF"/>
    <w:rPr>
      <w:color w:val="605E5C"/>
      <w:shd w:val="clear" w:color="auto" w:fill="E1DFDD"/>
    </w:rPr>
  </w:style>
  <w:style w:type="character" w:styleId="CommentReference">
    <w:name w:val="annotation reference"/>
    <w:basedOn w:val="DefaultParagraphFont"/>
    <w:uiPriority w:val="99"/>
    <w:semiHidden/>
    <w:unhideWhenUsed/>
    <w:rsid w:val="00034501"/>
    <w:rPr>
      <w:sz w:val="16"/>
      <w:szCs w:val="16"/>
    </w:rPr>
  </w:style>
  <w:style w:type="paragraph" w:styleId="CommentText">
    <w:name w:val="annotation text"/>
    <w:basedOn w:val="Normal"/>
    <w:link w:val="CommentTextChar"/>
    <w:uiPriority w:val="99"/>
    <w:unhideWhenUsed/>
    <w:rsid w:val="00034501"/>
    <w:rPr>
      <w:sz w:val="20"/>
      <w:szCs w:val="20"/>
    </w:rPr>
  </w:style>
  <w:style w:type="character" w:customStyle="1" w:styleId="CommentTextChar">
    <w:name w:val="Comment Text Char"/>
    <w:basedOn w:val="DefaultParagraphFont"/>
    <w:link w:val="CommentText"/>
    <w:uiPriority w:val="99"/>
    <w:rsid w:val="0003450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4501"/>
    <w:rPr>
      <w:b/>
      <w:bCs/>
    </w:rPr>
  </w:style>
  <w:style w:type="character" w:customStyle="1" w:styleId="CommentSubjectChar">
    <w:name w:val="Comment Subject Char"/>
    <w:basedOn w:val="CommentTextChar"/>
    <w:link w:val="CommentSubject"/>
    <w:uiPriority w:val="99"/>
    <w:semiHidden/>
    <w:rsid w:val="00034501"/>
    <w:rPr>
      <w:rFonts w:ascii="Calibri" w:eastAsia="Calibri" w:hAnsi="Calibri" w:cs="Times New Roman"/>
      <w:b/>
      <w:bCs/>
      <w:sz w:val="20"/>
      <w:szCs w:val="20"/>
    </w:rPr>
  </w:style>
  <w:style w:type="paragraph" w:styleId="Revision">
    <w:name w:val="Revision"/>
    <w:hidden/>
    <w:uiPriority w:val="99"/>
    <w:semiHidden/>
    <w:rsid w:val="00D15A48"/>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05362F"/>
    <w:rPr>
      <w:color w:val="954F72" w:themeColor="followedHyperlink"/>
      <w:u w:val="single"/>
    </w:rPr>
  </w:style>
  <w:style w:type="table" w:customStyle="1" w:styleId="TableGrid1">
    <w:name w:val="Table Grid1"/>
    <w:basedOn w:val="TableNormal"/>
    <w:next w:val="TableGrid"/>
    <w:uiPriority w:val="59"/>
    <w:rsid w:val="0064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6500"/>
    <w:rPr>
      <w:color w:val="808080"/>
    </w:rPr>
  </w:style>
  <w:style w:type="character" w:customStyle="1" w:styleId="AnswerBoxText">
    <w:name w:val="Answer Box Text"/>
    <w:basedOn w:val="DefaultParagraphFont"/>
    <w:uiPriority w:val="1"/>
    <w:qFormat/>
    <w:rsid w:val="004F6500"/>
    <w:rPr>
      <w:rFonts w:ascii="Times New Roman" w:hAnsi="Times New Roman"/>
      <w:sz w:val="22"/>
    </w:rPr>
  </w:style>
  <w:style w:type="character" w:customStyle="1" w:styleId="Heading1Char">
    <w:name w:val="Heading 1 Char"/>
    <w:basedOn w:val="DefaultParagraphFont"/>
    <w:link w:val="Heading1"/>
    <w:uiPriority w:val="9"/>
    <w:rsid w:val="00417FAB"/>
    <w:rPr>
      <w:rFonts w:ascii="Calibri" w:eastAsia="Calibri" w:hAnsi="Calibri" w:cs="Times New Roman"/>
      <w:b/>
      <w:bCs/>
      <w:shd w:val="clear" w:color="auto" w:fill="33006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shington.edu/research/forms-and-templates/worksheet-environmental-protection-agen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PointOwner xmlns="7c9d0ed2-8163-4b50-bae4-466292e5dd21">
      <UserInfo>
        <DisplayName>Jenny Maki</DisplayName>
        <AccountId>221</AccountId>
        <AccountType/>
      </UserInfo>
    </SharePointOwner>
    <ContentOwner xmlns="7c9d0ed2-8163-4b50-bae4-466292e5dd21">
      <UserInfo>
        <DisplayName>Jenny Maki</DisplayName>
        <AccountId>221</AccountId>
        <AccountType/>
      </UserInfo>
    </ContentOwner>
    <Date_x0020_Implemented xmlns="7c9d0ed2-8163-4b50-bae4-466292e5dd21" xsi:nil="true"/>
    <Archive_x003f__x0028_checkifyes_x0029_ xmlns="7c9d0ed2-8163-4b50-bae4-466292e5dd21">true</Archive_x003f__x0028_checkifyes_x0029_>
    <Change_x0020_Notes xmlns="7c9d0ed2-8163-4b50-bae4-466292e5dd21">Transfer content from PDF to Word; significant reorganization of worksheet structure; update HHS Subpart A references</Change_x0020_Notes>
    <Posted_x0020_Date xmlns="7c9d0ed2-8163-4b50-bae4-466292e5dd21">2025-05-01T07:00:00+00:00</Posted_x0020_Date>
    <Taxonomy0 xmlns="7c9d0ed2-8163-4b50-bae4-466292e5dd21">
      <Value>Worksheet</Value>
    </Taxonomy0>
    <Version_x0020_Number xmlns="7c9d0ed2-8163-4b50-bae4-466292e5dd21">3</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https://www.washington.edu/research/forms-and-templates/worksheet-neonates/</Url>
      <Description>https://www.washington.edu/research/forms-and-templates/worksheet-neonates/</Description>
    </Web_x0020_Page_x0020_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CC8D5-0B0E-4AC9-803B-EBE8564BE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74E6FD-2528-4C4D-BE68-BD95505BF813}">
  <ds:schemaRefs>
    <ds:schemaRef ds:uri="http://schemas.microsoft.com/sharepoint/v3/contenttype/forms"/>
  </ds:schemaRefs>
</ds:datastoreItem>
</file>

<file path=customXml/itemProps3.xml><?xml version="1.0" encoding="utf-8"?>
<ds:datastoreItem xmlns:ds="http://schemas.openxmlformats.org/officeDocument/2006/customXml" ds:itemID="{A47A8FC3-83CF-4D9E-971C-085C99DDD24F}">
  <ds:schemaRefs>
    <ds:schemaRef ds:uri="http://schemas.microsoft.com/office/2006/metadata/properties"/>
    <ds:schemaRef ds:uri="http://schemas.microsoft.com/office/infopath/2007/PartnerControls"/>
    <ds:schemaRef ds:uri="7c9d0ed2-8163-4b50-bae4-466292e5dd21"/>
  </ds:schemaRefs>
</ds:datastoreItem>
</file>

<file path=customXml/itemProps4.xml><?xml version="1.0" encoding="utf-8"?>
<ds:datastoreItem xmlns:ds="http://schemas.openxmlformats.org/officeDocument/2006/customXml" ds:itemID="{38448A7B-F9B8-40BC-9FF6-5998E83CB020}">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996</Words>
  <Characters>5698</Characters>
  <Application>Microsoft Office Word</Application>
  <DocSecurity>0</DocSecurity>
  <Lines>156</Lines>
  <Paragraphs>96</Paragraphs>
  <ScaleCrop>false</ScaleCrop>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WORKSHEET_Neonates_v3.0_2025.05.01</dc:title>
  <dc:subject/>
  <dc:creator>Sherry Edwards</dc:creator>
  <cp:keywords>;#Pregnant women;#Vulnerable populations;#</cp:keywords>
  <dc:description/>
  <cp:lastModifiedBy>Jenny Maki</cp:lastModifiedBy>
  <cp:revision>2</cp:revision>
  <dcterms:created xsi:type="dcterms:W3CDTF">2026-02-24T16:01:00Z</dcterms:created>
  <dcterms:modified xsi:type="dcterms:W3CDTF">2026-02-24T16:01:00Z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y fmtid="{D5CDD505-2E9C-101B-9397-08002B2CF9AE}" pid="3" name="Cross-referencedmaterials">
    <vt:lpwstr>451;#</vt:lpwstr>
  </property>
</Properties>
</file>