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06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Document Header"/>
        <w:tblDescription w:val="The document header contains the H S D  U W logo, the document type, and the document title."/>
      </w:tblPr>
      <w:tblGrid>
        <w:gridCol w:w="4536"/>
        <w:gridCol w:w="5526"/>
      </w:tblGrid>
      <w:tr w:rsidR="00BA68ED" w:rsidRPr="00ED134C" w14:paraId="19DC53D4" w14:textId="77777777" w:rsidTr="00C24DAE">
        <w:tc>
          <w:tcPr>
            <w:tcW w:w="4536" w:type="dxa"/>
          </w:tcPr>
          <w:p w14:paraId="5CC231DE" w14:textId="77777777" w:rsidR="00BA68ED" w:rsidRPr="00ED134C" w:rsidRDefault="00BA68ED" w:rsidP="004B1320">
            <w:r w:rsidRPr="00ED134C">
              <w:rPr>
                <w:noProof/>
              </w:rPr>
              <w:drawing>
                <wp:inline distT="0" distB="0" distL="0" distR="0" wp14:anchorId="79D9C53E" wp14:editId="3270D043">
                  <wp:extent cx="2743200" cy="333528"/>
                  <wp:effectExtent l="0" t="0" r="0" b="9525"/>
                  <wp:docPr id="4" name="Picture 4" descr="University of Washington Human Subjects DIvision" title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UW_HumanSubjDiv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333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6" w:type="dxa"/>
          </w:tcPr>
          <w:p w14:paraId="21000C15" w14:textId="07A8C49B" w:rsidR="00BA68ED" w:rsidRPr="00EF57B9" w:rsidRDefault="00EF57B9" w:rsidP="006C6C13">
            <w:pPr>
              <w:jc w:val="right"/>
              <w:rPr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b/>
                <w:color w:val="404040" w:themeColor="text1" w:themeTint="BF"/>
                <w:sz w:val="28"/>
                <w:szCs w:val="28"/>
              </w:rPr>
              <w:t xml:space="preserve">WORKSHEET </w:t>
            </w:r>
            <w:r w:rsidR="00C24DAE">
              <w:rPr>
                <w:b/>
                <w:color w:val="404040" w:themeColor="text1" w:themeTint="BF"/>
                <w:sz w:val="28"/>
                <w:szCs w:val="28"/>
              </w:rPr>
              <w:t>Genomic Data Sharing</w:t>
            </w:r>
            <w:r w:rsidR="00040A19">
              <w:rPr>
                <w:b/>
                <w:color w:val="404040" w:themeColor="text1" w:themeTint="BF"/>
                <w:sz w:val="28"/>
                <w:szCs w:val="28"/>
              </w:rPr>
              <w:t xml:space="preserve"> Certification</w:t>
            </w:r>
          </w:p>
        </w:tc>
      </w:tr>
    </w:tbl>
    <w:p w14:paraId="00D0B046" w14:textId="77777777" w:rsidR="001B6E80" w:rsidRDefault="001B6E8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215B3F" w14:paraId="41F1F7B4" w14:textId="77777777" w:rsidTr="007E1BEF">
        <w:tc>
          <w:tcPr>
            <w:tcW w:w="10070" w:type="dxa"/>
            <w:shd w:val="clear" w:color="auto" w:fill="33006F"/>
          </w:tcPr>
          <w:p w14:paraId="3638F3E9" w14:textId="7F151C35" w:rsidR="00215B3F" w:rsidRPr="00215B3F" w:rsidRDefault="00215B3F" w:rsidP="006C7EA6">
            <w:pPr>
              <w:spacing w:before="40" w:after="40"/>
              <w:ind w:left="-27" w:firstLine="3"/>
              <w:rPr>
                <w:b/>
                <w:bCs/>
              </w:rPr>
            </w:pPr>
            <w:r>
              <w:rPr>
                <w:b/>
                <w:bCs/>
              </w:rPr>
              <w:t>PURPOSE AND APPLICABILITY</w:t>
            </w:r>
          </w:p>
        </w:tc>
      </w:tr>
    </w:tbl>
    <w:p w14:paraId="529E0C30" w14:textId="77777777" w:rsidR="00215B3F" w:rsidRDefault="00215B3F"/>
    <w:p w14:paraId="79FD4CF1" w14:textId="39657960" w:rsidR="009400E5" w:rsidRDefault="00C24DAE" w:rsidP="006C7EA6">
      <w:pPr>
        <w:ind w:left="90"/>
      </w:pPr>
      <w:r>
        <w:t xml:space="preserve">This worksheet is used </w:t>
      </w:r>
      <w:r w:rsidR="00C361B2">
        <w:t xml:space="preserve">by the IRB </w:t>
      </w:r>
      <w:r>
        <w:t xml:space="preserve">for determining if the </w:t>
      </w:r>
      <w:hyperlink r:id="rId12" w:history="1">
        <w:r w:rsidRPr="00E02E70">
          <w:rPr>
            <w:rStyle w:val="Hyperlink"/>
            <w:color w:val="0070C0"/>
          </w:rPr>
          <w:t xml:space="preserve">NIH Genomic Data Sharing </w:t>
        </w:r>
        <w:r w:rsidR="003F7F43" w:rsidRPr="00E02E70">
          <w:rPr>
            <w:rStyle w:val="Hyperlink"/>
            <w:color w:val="0070C0"/>
          </w:rPr>
          <w:t xml:space="preserve">(GDS) </w:t>
        </w:r>
        <w:r w:rsidRPr="00E02E70">
          <w:rPr>
            <w:rStyle w:val="Hyperlink"/>
            <w:color w:val="0070C0"/>
          </w:rPr>
          <w:t>Policy</w:t>
        </w:r>
      </w:hyperlink>
      <w:r>
        <w:t xml:space="preserve"> requirements have been met for </w:t>
      </w:r>
      <w:hyperlink r:id="rId13" w:anchor="step-1" w:history="1">
        <w:r w:rsidR="00B67613" w:rsidRPr="00B67613">
          <w:rPr>
            <w:rStyle w:val="Hyperlink"/>
          </w:rPr>
          <w:t>institutional certification</w:t>
        </w:r>
      </w:hyperlink>
      <w:r w:rsidR="00B67613">
        <w:t xml:space="preserve"> </w:t>
      </w:r>
      <w:r>
        <w:t xml:space="preserve">of genomic </w:t>
      </w:r>
      <w:r w:rsidR="00C361B2">
        <w:t xml:space="preserve">and linked phenotypic </w:t>
      </w:r>
      <w:r>
        <w:t xml:space="preserve">data submission to the </w:t>
      </w:r>
      <w:hyperlink r:id="rId14" w:history="1">
        <w:r w:rsidRPr="00C361B2">
          <w:rPr>
            <w:rStyle w:val="Hyperlink"/>
          </w:rPr>
          <w:t>NIH-designated repositories</w:t>
        </w:r>
      </w:hyperlink>
      <w:r>
        <w:t>. This worksheet should also be used for assessing non-NIH funded studies that plan to share genomic data through NIH-designated repositories.</w:t>
      </w:r>
      <w:r w:rsidR="00C715F9">
        <w:t xml:space="preserve"> Researchers can use this worksheet for informational purposes, particularly with regard to identifying applicable consent requirements</w:t>
      </w:r>
      <w:r w:rsidR="00F77402">
        <w:t>.</w:t>
      </w:r>
    </w:p>
    <w:p w14:paraId="48CBA2E5" w14:textId="77777777" w:rsidR="001E593A" w:rsidRDefault="001E593A" w:rsidP="006C7EA6">
      <w:pPr>
        <w:ind w:left="9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1E593A" w14:paraId="7649E6AE" w14:textId="77777777" w:rsidTr="001526F6">
        <w:tc>
          <w:tcPr>
            <w:tcW w:w="10070" w:type="dxa"/>
            <w:shd w:val="clear" w:color="auto" w:fill="33006F"/>
          </w:tcPr>
          <w:p w14:paraId="06FEC14A" w14:textId="79ED1A5C" w:rsidR="001E593A" w:rsidRPr="00215B3F" w:rsidRDefault="001E593A" w:rsidP="001526F6">
            <w:pPr>
              <w:spacing w:before="40" w:after="40"/>
              <w:ind w:left="-27" w:firstLine="3"/>
              <w:rPr>
                <w:b/>
                <w:bCs/>
              </w:rPr>
            </w:pPr>
            <w:r>
              <w:rPr>
                <w:b/>
                <w:bCs/>
              </w:rPr>
              <w:t>INSTRUCTIONS</w:t>
            </w:r>
          </w:p>
        </w:tc>
      </w:tr>
    </w:tbl>
    <w:p w14:paraId="0C23A743" w14:textId="77777777" w:rsidR="001E593A" w:rsidRDefault="001E593A" w:rsidP="001E593A"/>
    <w:p w14:paraId="362A81E8" w14:textId="7E6995FA" w:rsidR="001E593A" w:rsidRDefault="001E593A" w:rsidP="001E593A">
      <w:r>
        <w:t xml:space="preserve">This worksheet is intended to be used with HSD’s </w:t>
      </w:r>
      <w:hyperlink r:id="rId15" w:history="1">
        <w:r w:rsidRPr="001A1EDD">
          <w:rPr>
            <w:rStyle w:val="Hyperlink"/>
          </w:rPr>
          <w:t>Genomic Data Sharing Guidance.</w:t>
        </w:r>
      </w:hyperlink>
      <w:r>
        <w:t xml:space="preserve"> Links to additional </w:t>
      </w:r>
      <w:r w:rsidR="0050538C">
        <w:t xml:space="preserve">relevant </w:t>
      </w:r>
      <w:r>
        <w:t>information in the guidance have been included throughout the document.</w:t>
      </w:r>
    </w:p>
    <w:p w14:paraId="64D49F04" w14:textId="77777777" w:rsidR="009400E5" w:rsidRDefault="009400E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215B3F" w14:paraId="231E1204" w14:textId="77777777" w:rsidTr="007E1BEF">
        <w:tc>
          <w:tcPr>
            <w:tcW w:w="10070" w:type="dxa"/>
            <w:shd w:val="clear" w:color="auto" w:fill="33006F"/>
          </w:tcPr>
          <w:p w14:paraId="0C9DF71F" w14:textId="29F5C53A" w:rsidR="00215B3F" w:rsidRPr="00C24DAE" w:rsidRDefault="00C24DAE" w:rsidP="00C24DAE">
            <w:pPr>
              <w:pStyle w:val="ListParagraph"/>
              <w:numPr>
                <w:ilvl w:val="0"/>
                <w:numId w:val="29"/>
              </w:numPr>
              <w:rPr>
                <w:b/>
                <w:bCs/>
              </w:rPr>
            </w:pPr>
            <w:r>
              <w:rPr>
                <w:b/>
                <w:bCs/>
              </w:rPr>
              <w:t>MAIN CRITERIA</w:t>
            </w:r>
          </w:p>
        </w:tc>
      </w:tr>
    </w:tbl>
    <w:p w14:paraId="19624FE3" w14:textId="75C45956" w:rsidR="00215B3F" w:rsidRDefault="00215B3F">
      <w:pPr>
        <w:rPr>
          <w:b/>
          <w:bCs/>
        </w:rPr>
      </w:pPr>
    </w:p>
    <w:p w14:paraId="08A42917" w14:textId="7E81728E" w:rsidR="007E1BEF" w:rsidRDefault="00994F47" w:rsidP="00350023">
      <w:pPr>
        <w:pStyle w:val="ListParagraph"/>
        <w:ind w:left="90"/>
      </w:pPr>
      <w:r>
        <w:t>The IRB must find that a</w:t>
      </w:r>
      <w:r w:rsidR="00C24DAE">
        <w:t xml:space="preserve">ll criteria below </w:t>
      </w:r>
      <w:r>
        <w:t>are</w:t>
      </w:r>
      <w:r w:rsidR="00C24DAE">
        <w:t xml:space="preserve"> met for data to be certified for submission to NIH repositories. </w:t>
      </w:r>
    </w:p>
    <w:p w14:paraId="0338BE8C" w14:textId="77777777" w:rsidR="00C24DAE" w:rsidRDefault="00C24DAE" w:rsidP="006C7EA6">
      <w:pPr>
        <w:pStyle w:val="ListParagraph"/>
        <w:ind w:left="90"/>
      </w:pPr>
    </w:p>
    <w:tbl>
      <w:tblPr>
        <w:tblStyle w:val="TableGrid"/>
        <w:tblW w:w="9360" w:type="dxa"/>
        <w:tblInd w:w="355" w:type="dxa"/>
        <w:tblLook w:val="04A0" w:firstRow="1" w:lastRow="0" w:firstColumn="1" w:lastColumn="0" w:noHBand="0" w:noVBand="1"/>
      </w:tblPr>
      <w:tblGrid>
        <w:gridCol w:w="8370"/>
        <w:gridCol w:w="990"/>
      </w:tblGrid>
      <w:tr w:rsidR="00C24DAE" w:rsidRPr="009B666D" w14:paraId="3C648AC8" w14:textId="77777777" w:rsidTr="0032119D">
        <w:tc>
          <w:tcPr>
            <w:tcW w:w="8370" w:type="dxa"/>
            <w:shd w:val="clear" w:color="auto" w:fill="5200A4"/>
          </w:tcPr>
          <w:p w14:paraId="1556FBD0" w14:textId="44AD04B6" w:rsidR="00C24DAE" w:rsidRPr="00DC057E" w:rsidRDefault="000634D4" w:rsidP="0032119D">
            <w:pPr>
              <w:rPr>
                <w:b/>
                <w:bCs/>
              </w:rPr>
            </w:pPr>
            <w:r>
              <w:rPr>
                <w:b/>
                <w:bCs/>
              </w:rPr>
              <w:t>GDS CERTIFICATION CRITERIA</w:t>
            </w:r>
            <w:r w:rsidR="00C24DAE">
              <w:rPr>
                <w:b/>
                <w:bCs/>
              </w:rPr>
              <w:t xml:space="preserve"> </w:t>
            </w:r>
            <w:r w:rsidR="00C24DAE">
              <w:t xml:space="preserve"> </w:t>
            </w:r>
          </w:p>
        </w:tc>
        <w:tc>
          <w:tcPr>
            <w:tcW w:w="990" w:type="dxa"/>
            <w:shd w:val="clear" w:color="auto" w:fill="5200A4"/>
            <w:vAlign w:val="center"/>
          </w:tcPr>
          <w:p w14:paraId="4507195B" w14:textId="77777777" w:rsidR="00C24DAE" w:rsidRPr="009B666D" w:rsidRDefault="00C24DAE" w:rsidP="003211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Met</w:t>
            </w:r>
          </w:p>
        </w:tc>
      </w:tr>
      <w:tr w:rsidR="00C24DAE" w14:paraId="656001FA" w14:textId="77777777" w:rsidTr="0032119D">
        <w:tc>
          <w:tcPr>
            <w:tcW w:w="8370" w:type="dxa"/>
            <w:tcBorders>
              <w:bottom w:val="single" w:sz="4" w:space="0" w:color="auto"/>
            </w:tcBorders>
          </w:tcPr>
          <w:p w14:paraId="782CE282" w14:textId="3C47BE2C" w:rsidR="00C24DAE" w:rsidRPr="00992FBF" w:rsidRDefault="00C24DAE" w:rsidP="0032119D">
            <w:pPr>
              <w:pStyle w:val="ListParagraph"/>
              <w:spacing w:before="60" w:after="60"/>
              <w:ind w:left="347" w:hanging="360"/>
              <w:rPr>
                <w:sz w:val="20"/>
                <w:szCs w:val="20"/>
              </w:rPr>
            </w:pPr>
            <w:r w:rsidRPr="00E02E70">
              <w:rPr>
                <w:b/>
                <w:bCs/>
                <w:sz w:val="20"/>
                <w:szCs w:val="20"/>
              </w:rPr>
              <w:t>1.1</w:t>
            </w:r>
            <w:r w:rsidRPr="00992FBF">
              <w:rPr>
                <w:sz w:val="20"/>
                <w:szCs w:val="20"/>
              </w:rPr>
              <w:t xml:space="preserve"> The data submission is consisten</w:t>
            </w:r>
            <w:r w:rsidR="0083678F" w:rsidRPr="00992FBF">
              <w:rPr>
                <w:sz w:val="20"/>
                <w:szCs w:val="20"/>
              </w:rPr>
              <w:t>t</w:t>
            </w:r>
            <w:r w:rsidRPr="00992FBF">
              <w:rPr>
                <w:sz w:val="20"/>
                <w:szCs w:val="20"/>
              </w:rPr>
              <w:t xml:space="preserve"> as appropriate with</w:t>
            </w:r>
            <w:r w:rsidR="0083678F" w:rsidRPr="00992FBF">
              <w:rPr>
                <w:sz w:val="20"/>
                <w:szCs w:val="20"/>
              </w:rPr>
              <w:t xml:space="preserve"> all applicable national, tribal, and state laws and regulations, as well as relevant institutional policies.</w:t>
            </w:r>
            <w:r w:rsidR="00350023" w:rsidRPr="00992FBF">
              <w:rPr>
                <w:sz w:val="20"/>
                <w:szCs w:val="20"/>
              </w:rPr>
              <w:t xml:space="preserve"> (</w:t>
            </w:r>
            <w:hyperlink r:id="rId16" w:anchor="3" w:history="1">
              <w:r w:rsidR="007B60DE">
                <w:rPr>
                  <w:rStyle w:val="Hyperlink"/>
                  <w:sz w:val="20"/>
                  <w:szCs w:val="20"/>
                </w:rPr>
                <w:t>C</w:t>
              </w:r>
              <w:r w:rsidR="00350023" w:rsidRPr="00992FBF">
                <w:rPr>
                  <w:rStyle w:val="Hyperlink"/>
                  <w:sz w:val="20"/>
                  <w:szCs w:val="20"/>
                </w:rPr>
                <w:t xml:space="preserve">onsistency with </w:t>
              </w:r>
              <w:r w:rsidR="007B60DE">
                <w:rPr>
                  <w:rStyle w:val="Hyperlink"/>
                  <w:sz w:val="20"/>
                  <w:szCs w:val="20"/>
                </w:rPr>
                <w:t>A</w:t>
              </w:r>
              <w:r w:rsidR="00350023" w:rsidRPr="00992FBF">
                <w:rPr>
                  <w:rStyle w:val="Hyperlink"/>
                  <w:sz w:val="20"/>
                  <w:szCs w:val="20"/>
                </w:rPr>
                <w:t xml:space="preserve">pplicable </w:t>
              </w:r>
              <w:r w:rsidR="007B60DE">
                <w:rPr>
                  <w:rStyle w:val="Hyperlink"/>
                  <w:sz w:val="20"/>
                  <w:szCs w:val="20"/>
                </w:rPr>
                <w:t>L</w:t>
              </w:r>
              <w:r w:rsidR="00350023" w:rsidRPr="00992FBF">
                <w:rPr>
                  <w:rStyle w:val="Hyperlink"/>
                  <w:sz w:val="20"/>
                  <w:szCs w:val="20"/>
                </w:rPr>
                <w:t>aws</w:t>
              </w:r>
            </w:hyperlink>
            <w:r w:rsidR="00350023" w:rsidRPr="00992FBF">
              <w:rPr>
                <w:sz w:val="20"/>
                <w:szCs w:val="20"/>
              </w:rPr>
              <w:t>)</w:t>
            </w:r>
          </w:p>
        </w:tc>
        <w:tc>
          <w:tcPr>
            <w:tcW w:w="990" w:type="dxa"/>
            <w:vAlign w:val="center"/>
          </w:tcPr>
          <w:p w14:paraId="6CFA9CD8" w14:textId="77777777" w:rsidR="00C24DAE" w:rsidRDefault="009B0B70" w:rsidP="0032119D">
            <w:pPr>
              <w:jc w:val="center"/>
            </w:pPr>
            <w:sdt>
              <w:sdtPr>
                <w:id w:val="1149553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D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24DAE" w14:paraId="24D9E355" w14:textId="77777777" w:rsidTr="0032119D">
        <w:tc>
          <w:tcPr>
            <w:tcW w:w="8370" w:type="dxa"/>
          </w:tcPr>
          <w:p w14:paraId="2F38C93C" w14:textId="0A8707A4" w:rsidR="00C24DAE" w:rsidRPr="00992FBF" w:rsidRDefault="00C24DAE" w:rsidP="0032119D">
            <w:pPr>
              <w:spacing w:before="60" w:after="60"/>
              <w:ind w:left="339" w:hanging="352"/>
              <w:rPr>
                <w:i/>
                <w:iCs/>
                <w:sz w:val="20"/>
                <w:szCs w:val="20"/>
              </w:rPr>
            </w:pPr>
            <w:r w:rsidRPr="00E02E70">
              <w:rPr>
                <w:b/>
                <w:bCs/>
                <w:sz w:val="20"/>
                <w:szCs w:val="20"/>
              </w:rPr>
              <w:t>1.2</w:t>
            </w:r>
            <w:r w:rsidRPr="00992FBF">
              <w:rPr>
                <w:sz w:val="20"/>
                <w:szCs w:val="20"/>
              </w:rPr>
              <w:t xml:space="preserve"> </w:t>
            </w:r>
            <w:r w:rsidR="008B7124" w:rsidRPr="00992FBF">
              <w:rPr>
                <w:sz w:val="20"/>
                <w:szCs w:val="20"/>
              </w:rPr>
              <w:t>The protocol for the collection of genomic and phenotypic data is consistent with 45 CFR 46. (</w:t>
            </w:r>
            <w:hyperlink r:id="rId17" w:anchor="4" w:history="1">
              <w:r w:rsidR="007B60DE">
                <w:rPr>
                  <w:rStyle w:val="Hyperlink"/>
                  <w:sz w:val="20"/>
                  <w:szCs w:val="20"/>
                </w:rPr>
                <w:t>C</w:t>
              </w:r>
              <w:r w:rsidR="008B7124" w:rsidRPr="00992FBF">
                <w:rPr>
                  <w:rStyle w:val="Hyperlink"/>
                  <w:sz w:val="20"/>
                  <w:szCs w:val="20"/>
                </w:rPr>
                <w:t>onsistent with 45 CFR 56</w:t>
              </w:r>
            </w:hyperlink>
            <w:r w:rsidR="008B7124" w:rsidRPr="00992FBF">
              <w:rPr>
                <w:sz w:val="20"/>
                <w:szCs w:val="20"/>
              </w:rPr>
              <w:t>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308CCE7A" w14:textId="77777777" w:rsidR="00C24DAE" w:rsidRDefault="009B0B70" w:rsidP="0032119D">
            <w:pPr>
              <w:jc w:val="center"/>
            </w:pPr>
            <w:sdt>
              <w:sdtPr>
                <w:id w:val="-1031639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D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24DAE" w14:paraId="393B0408" w14:textId="77777777" w:rsidTr="0032119D">
        <w:tc>
          <w:tcPr>
            <w:tcW w:w="8370" w:type="dxa"/>
          </w:tcPr>
          <w:p w14:paraId="55F2F285" w14:textId="43FA40A2" w:rsidR="00C24DAE" w:rsidRPr="00992FBF" w:rsidRDefault="00C24DAE" w:rsidP="0032119D">
            <w:pPr>
              <w:spacing w:before="60" w:after="60"/>
              <w:ind w:left="339" w:hanging="352"/>
              <w:rPr>
                <w:sz w:val="20"/>
                <w:szCs w:val="20"/>
              </w:rPr>
            </w:pPr>
            <w:r w:rsidRPr="00E02E70">
              <w:rPr>
                <w:b/>
                <w:bCs/>
                <w:sz w:val="20"/>
                <w:szCs w:val="20"/>
              </w:rPr>
              <w:t>1.3</w:t>
            </w:r>
            <w:r w:rsidRPr="00992FBF">
              <w:rPr>
                <w:sz w:val="20"/>
                <w:szCs w:val="20"/>
              </w:rPr>
              <w:t xml:space="preserve"> The </w:t>
            </w:r>
            <w:r w:rsidR="0083678F" w:rsidRPr="00992FBF">
              <w:rPr>
                <w:sz w:val="20"/>
                <w:szCs w:val="20"/>
              </w:rPr>
              <w:t>identities of research participants will not be disclosed to NIH-designated data repositories</w:t>
            </w:r>
            <w:r w:rsidR="008B7124" w:rsidRPr="00992FBF">
              <w:rPr>
                <w:sz w:val="20"/>
                <w:szCs w:val="20"/>
              </w:rPr>
              <w:t>. (</w:t>
            </w:r>
            <w:hyperlink r:id="rId18" w:anchor="6" w:history="1">
              <w:r w:rsidR="007B60DE">
                <w:rPr>
                  <w:rStyle w:val="Hyperlink"/>
                  <w:sz w:val="20"/>
                  <w:szCs w:val="20"/>
                </w:rPr>
                <w:t>C</w:t>
              </w:r>
              <w:r w:rsidR="008B7124" w:rsidRPr="00992FBF">
                <w:rPr>
                  <w:rStyle w:val="Hyperlink"/>
                  <w:sz w:val="20"/>
                  <w:szCs w:val="20"/>
                </w:rPr>
                <w:t>onfidentiality</w:t>
              </w:r>
            </w:hyperlink>
            <w:r w:rsidR="008B7124" w:rsidRPr="00992FBF">
              <w:rPr>
                <w:sz w:val="20"/>
                <w:szCs w:val="20"/>
              </w:rPr>
              <w:t>)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644EAC76" w14:textId="77777777" w:rsidR="00C24DAE" w:rsidRDefault="009B0B70" w:rsidP="0032119D">
            <w:pPr>
              <w:jc w:val="center"/>
            </w:pPr>
            <w:sdt>
              <w:sdtPr>
                <w:id w:val="1661504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DAE" w:rsidRPr="003065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B7124" w14:paraId="6A3BCD85" w14:textId="77777777" w:rsidTr="0032119D">
        <w:tc>
          <w:tcPr>
            <w:tcW w:w="8370" w:type="dxa"/>
          </w:tcPr>
          <w:p w14:paraId="0C0D0CB6" w14:textId="051D86CF" w:rsidR="008B7124" w:rsidRPr="00992FBF" w:rsidRDefault="008B7124" w:rsidP="008B7124">
            <w:pPr>
              <w:pStyle w:val="ListParagraph"/>
              <w:numPr>
                <w:ilvl w:val="1"/>
                <w:numId w:val="40"/>
              </w:numPr>
              <w:spacing w:before="60" w:after="60"/>
              <w:rPr>
                <w:sz w:val="20"/>
                <w:szCs w:val="20"/>
              </w:rPr>
            </w:pPr>
            <w:r w:rsidRPr="00992FBF">
              <w:rPr>
                <w:sz w:val="20"/>
                <w:szCs w:val="20"/>
              </w:rPr>
              <w:t>The investigator’s plan for de-identifying data sets is consistent with the standards outlined in the policy</w:t>
            </w:r>
            <w:r w:rsidR="00E70F5D" w:rsidRPr="00992FBF">
              <w:rPr>
                <w:sz w:val="20"/>
                <w:szCs w:val="20"/>
              </w:rPr>
              <w:t xml:space="preserve"> (</w:t>
            </w:r>
            <w:hyperlink r:id="rId19" w:anchor="6" w:history="1">
              <w:r w:rsidR="007B60DE">
                <w:rPr>
                  <w:rStyle w:val="Hyperlink"/>
                  <w:sz w:val="20"/>
                  <w:szCs w:val="20"/>
                </w:rPr>
                <w:t>C</w:t>
              </w:r>
              <w:r w:rsidR="00E70F5D" w:rsidRPr="00992FBF">
                <w:rPr>
                  <w:rStyle w:val="Hyperlink"/>
                  <w:sz w:val="20"/>
                  <w:szCs w:val="20"/>
                </w:rPr>
                <w:t>onfidentiality</w:t>
              </w:r>
            </w:hyperlink>
            <w:r w:rsidR="00E70F5D" w:rsidRPr="00992FBF">
              <w:rPr>
                <w:sz w:val="20"/>
                <w:szCs w:val="20"/>
              </w:rPr>
              <w:t>):</w:t>
            </w:r>
          </w:p>
          <w:p w14:paraId="67FE9F66" w14:textId="77777777" w:rsidR="008B7124" w:rsidRPr="00992FBF" w:rsidRDefault="008B7124" w:rsidP="008B7124">
            <w:pPr>
              <w:pStyle w:val="ListParagraph"/>
              <w:numPr>
                <w:ilvl w:val="0"/>
                <w:numId w:val="33"/>
              </w:numPr>
              <w:spacing w:before="60" w:after="60"/>
              <w:rPr>
                <w:sz w:val="20"/>
                <w:szCs w:val="20"/>
              </w:rPr>
            </w:pPr>
            <w:r w:rsidRPr="00992FBF">
              <w:rPr>
                <w:sz w:val="20"/>
                <w:szCs w:val="20"/>
              </w:rPr>
              <w:t>The identities of data subjects cannot be readily ascertained or otherwise associated with the data by the repository staff or secondary data users, AND</w:t>
            </w:r>
          </w:p>
          <w:p w14:paraId="0C0A55A0" w14:textId="7501FAC7" w:rsidR="008B7124" w:rsidRPr="00992FBF" w:rsidRDefault="008B7124" w:rsidP="008B7124">
            <w:pPr>
              <w:pStyle w:val="ListParagraph"/>
              <w:numPr>
                <w:ilvl w:val="0"/>
                <w:numId w:val="33"/>
              </w:numPr>
              <w:spacing w:before="60" w:after="60"/>
              <w:rPr>
                <w:sz w:val="20"/>
                <w:szCs w:val="20"/>
              </w:rPr>
            </w:pPr>
            <w:r w:rsidRPr="00992FBF">
              <w:rPr>
                <w:sz w:val="20"/>
                <w:szCs w:val="20"/>
              </w:rPr>
              <w:t>The identifiers enumerated at section 164.514(b)(2) of the HIPAA Privacy Rule are removed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038396C6" w14:textId="5FB18DFA" w:rsidR="008B7124" w:rsidRDefault="009B0B70" w:rsidP="0032119D">
            <w:pPr>
              <w:jc w:val="center"/>
            </w:pPr>
            <w:sdt>
              <w:sdtPr>
                <w:id w:val="1119423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1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24DAE" w14:paraId="4F81E94F" w14:textId="77777777" w:rsidTr="0032119D">
        <w:tc>
          <w:tcPr>
            <w:tcW w:w="8370" w:type="dxa"/>
          </w:tcPr>
          <w:p w14:paraId="28168697" w14:textId="0EE51CE6" w:rsidR="00C24DAE" w:rsidRPr="00992FBF" w:rsidRDefault="005334FD" w:rsidP="0032119D">
            <w:pPr>
              <w:spacing w:before="60" w:after="60"/>
              <w:ind w:left="339" w:hanging="352"/>
              <w:rPr>
                <w:sz w:val="20"/>
                <w:szCs w:val="20"/>
              </w:rPr>
            </w:pPr>
            <w:r w:rsidRPr="00E02E70">
              <w:rPr>
                <w:b/>
                <w:bCs/>
                <w:sz w:val="20"/>
                <w:szCs w:val="20"/>
              </w:rPr>
              <w:t>1.5</w:t>
            </w:r>
            <w:r w:rsidRPr="00992FBF">
              <w:rPr>
                <w:sz w:val="20"/>
                <w:szCs w:val="20"/>
              </w:rPr>
              <w:t xml:space="preserve"> Consideration was given to risks to individual participants and their families associated with submitting data to the NIH-designated data repositories and subsequent sharing. (</w:t>
            </w:r>
            <w:hyperlink r:id="rId20" w:anchor="5" w:history="1">
              <w:r w:rsidRPr="00992FBF">
                <w:rPr>
                  <w:rStyle w:val="Hyperlink"/>
                  <w:sz w:val="20"/>
                  <w:szCs w:val="20"/>
                </w:rPr>
                <w:t>Consideration of Risks</w:t>
              </w:r>
            </w:hyperlink>
            <w:r w:rsidRPr="00992FBF">
              <w:rPr>
                <w:sz w:val="20"/>
                <w:szCs w:val="20"/>
              </w:rPr>
              <w:t>)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033626FA" w14:textId="54F3BD8F" w:rsidR="00C24DAE" w:rsidRDefault="009B0B70" w:rsidP="0032119D">
            <w:pPr>
              <w:jc w:val="center"/>
            </w:pPr>
            <w:sdt>
              <w:sdtPr>
                <w:id w:val="719260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4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334FD" w14:paraId="488E8707" w14:textId="77777777" w:rsidTr="0083678F">
        <w:tc>
          <w:tcPr>
            <w:tcW w:w="8370" w:type="dxa"/>
          </w:tcPr>
          <w:p w14:paraId="6ACF076F" w14:textId="3FF7BF53" w:rsidR="005334FD" w:rsidRPr="00992FBF" w:rsidRDefault="005334FD" w:rsidP="0083678F">
            <w:pPr>
              <w:spacing w:before="60" w:after="60"/>
              <w:ind w:left="339" w:hanging="352"/>
              <w:rPr>
                <w:sz w:val="20"/>
                <w:szCs w:val="20"/>
              </w:rPr>
            </w:pPr>
            <w:r w:rsidRPr="00E02E70">
              <w:rPr>
                <w:b/>
                <w:bCs/>
                <w:sz w:val="20"/>
                <w:szCs w:val="20"/>
              </w:rPr>
              <w:t>1.7</w:t>
            </w:r>
            <w:r w:rsidRPr="00992FBF">
              <w:rPr>
                <w:sz w:val="20"/>
                <w:szCs w:val="20"/>
              </w:rPr>
              <w:t xml:space="preserve"> To the extent relevant and possible, consideration was given to risks to groups or populations associated with submitting data to NIH-designated repositories and subsequent sharing. (</w:t>
            </w:r>
            <w:hyperlink r:id="rId21" w:anchor="5" w:history="1">
              <w:r w:rsidRPr="00992FBF">
                <w:rPr>
                  <w:rStyle w:val="Hyperlink"/>
                  <w:sz w:val="20"/>
                  <w:szCs w:val="20"/>
                </w:rPr>
                <w:t>Consideration of Risks</w:t>
              </w:r>
            </w:hyperlink>
            <w:r w:rsidRPr="00992FBF">
              <w:rPr>
                <w:sz w:val="20"/>
                <w:szCs w:val="20"/>
              </w:rPr>
              <w:t>)</w:t>
            </w:r>
          </w:p>
        </w:tc>
        <w:tc>
          <w:tcPr>
            <w:tcW w:w="990" w:type="dxa"/>
          </w:tcPr>
          <w:p w14:paraId="235D2CDB" w14:textId="5972A55A" w:rsidR="005334FD" w:rsidRDefault="009B0B70" w:rsidP="0032119D">
            <w:pPr>
              <w:jc w:val="center"/>
            </w:pPr>
            <w:sdt>
              <w:sdtPr>
                <w:id w:val="398407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4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334FD" w14:paraId="51BB8007" w14:textId="77777777" w:rsidTr="0083678F">
        <w:tc>
          <w:tcPr>
            <w:tcW w:w="8370" w:type="dxa"/>
          </w:tcPr>
          <w:p w14:paraId="4AFF969B" w14:textId="5E7767BC" w:rsidR="005334FD" w:rsidRPr="00992FBF" w:rsidRDefault="005334FD" w:rsidP="0083678F">
            <w:pPr>
              <w:spacing w:before="60" w:after="60"/>
              <w:ind w:left="339" w:hanging="352"/>
              <w:rPr>
                <w:sz w:val="20"/>
                <w:szCs w:val="20"/>
              </w:rPr>
            </w:pPr>
            <w:r w:rsidRPr="00E02E70">
              <w:rPr>
                <w:b/>
                <w:bCs/>
                <w:sz w:val="20"/>
                <w:szCs w:val="20"/>
              </w:rPr>
              <w:t>1.4</w:t>
            </w:r>
            <w:r w:rsidRPr="00992FBF">
              <w:rPr>
                <w:sz w:val="20"/>
                <w:szCs w:val="20"/>
              </w:rPr>
              <w:t xml:space="preserve"> </w:t>
            </w:r>
            <w:r w:rsidR="009442B9" w:rsidRPr="00992FBF">
              <w:rPr>
                <w:sz w:val="20"/>
                <w:szCs w:val="20"/>
              </w:rPr>
              <w:t xml:space="preserve">The submission of data to NIH-designated repositories and subsequent sharing for research purposes are consistent with the informed consent of the study participants from whom the data were obtained. </w:t>
            </w:r>
            <w:r w:rsidR="00992FBF">
              <w:rPr>
                <w:sz w:val="20"/>
                <w:szCs w:val="20"/>
              </w:rPr>
              <w:t>(</w:t>
            </w:r>
            <w:hyperlink w:anchor="CONSENT_REQUIREMENTS" w:history="1">
              <w:r w:rsidR="0000656E" w:rsidRPr="00992FBF">
                <w:rPr>
                  <w:rStyle w:val="Hyperlink"/>
                  <w:i/>
                  <w:iCs/>
                  <w:sz w:val="20"/>
                  <w:szCs w:val="20"/>
                </w:rPr>
                <w:t>Use</w:t>
              </w:r>
              <w:r w:rsidR="009442B9" w:rsidRPr="00992FBF">
                <w:rPr>
                  <w:rStyle w:val="Hyperlink"/>
                  <w:i/>
                  <w:iCs/>
                  <w:sz w:val="20"/>
                  <w:szCs w:val="20"/>
                </w:rPr>
                <w:t xml:space="preserve"> section 2 below </w:t>
              </w:r>
              <w:r w:rsidR="0000656E" w:rsidRPr="00992FBF">
                <w:rPr>
                  <w:rStyle w:val="Hyperlink"/>
                  <w:i/>
                  <w:iCs/>
                  <w:sz w:val="20"/>
                  <w:szCs w:val="20"/>
                </w:rPr>
                <w:t>to determine if</w:t>
              </w:r>
              <w:r w:rsidR="009442B9" w:rsidRPr="00992FBF">
                <w:rPr>
                  <w:rStyle w:val="Hyperlink"/>
                  <w:i/>
                  <w:iCs/>
                  <w:sz w:val="20"/>
                  <w:szCs w:val="20"/>
                </w:rPr>
                <w:t xml:space="preserve"> </w:t>
              </w:r>
              <w:r w:rsidR="0000656E" w:rsidRPr="00992FBF">
                <w:rPr>
                  <w:rStyle w:val="Hyperlink"/>
                  <w:i/>
                  <w:iCs/>
                  <w:sz w:val="20"/>
                  <w:szCs w:val="20"/>
                </w:rPr>
                <w:t>c</w:t>
              </w:r>
              <w:r w:rsidR="009442B9" w:rsidRPr="00992FBF">
                <w:rPr>
                  <w:rStyle w:val="Hyperlink"/>
                  <w:i/>
                  <w:iCs/>
                  <w:sz w:val="20"/>
                  <w:szCs w:val="20"/>
                </w:rPr>
                <w:t xml:space="preserve">onsent </w:t>
              </w:r>
              <w:r w:rsidR="0000656E" w:rsidRPr="00992FBF">
                <w:rPr>
                  <w:rStyle w:val="Hyperlink"/>
                  <w:i/>
                  <w:iCs/>
                  <w:sz w:val="20"/>
                  <w:szCs w:val="20"/>
                </w:rPr>
                <w:t>r</w:t>
              </w:r>
              <w:r w:rsidR="009442B9" w:rsidRPr="00992FBF">
                <w:rPr>
                  <w:rStyle w:val="Hyperlink"/>
                  <w:i/>
                  <w:iCs/>
                  <w:sz w:val="20"/>
                  <w:szCs w:val="20"/>
                </w:rPr>
                <w:t>equirements</w:t>
              </w:r>
              <w:r w:rsidR="0000656E" w:rsidRPr="00992FBF">
                <w:rPr>
                  <w:rStyle w:val="Hyperlink"/>
                  <w:i/>
                  <w:iCs/>
                  <w:sz w:val="20"/>
                  <w:szCs w:val="20"/>
                </w:rPr>
                <w:t xml:space="preserve"> are met</w:t>
              </w:r>
            </w:hyperlink>
            <w:r w:rsidR="00992FBF">
              <w:rPr>
                <w:sz w:val="20"/>
                <w:szCs w:val="20"/>
              </w:rPr>
              <w:t>)</w:t>
            </w:r>
          </w:p>
        </w:tc>
        <w:tc>
          <w:tcPr>
            <w:tcW w:w="990" w:type="dxa"/>
          </w:tcPr>
          <w:p w14:paraId="4A4199F1" w14:textId="204F06F9" w:rsidR="005334FD" w:rsidRDefault="009B0B70" w:rsidP="0032119D">
            <w:pPr>
              <w:jc w:val="center"/>
            </w:pPr>
            <w:sdt>
              <w:sdtPr>
                <w:id w:val="1792630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4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24DAE" w14:paraId="3002F413" w14:textId="77777777" w:rsidTr="0083678F">
        <w:tc>
          <w:tcPr>
            <w:tcW w:w="8370" w:type="dxa"/>
          </w:tcPr>
          <w:p w14:paraId="636A2F0E" w14:textId="165A86EE" w:rsidR="00C24DAE" w:rsidRPr="00992FBF" w:rsidRDefault="00C24DAE" w:rsidP="0083678F">
            <w:pPr>
              <w:spacing w:before="60" w:after="60"/>
              <w:ind w:left="339" w:hanging="352"/>
              <w:rPr>
                <w:sz w:val="20"/>
                <w:szCs w:val="20"/>
              </w:rPr>
            </w:pPr>
            <w:r w:rsidRPr="00E02E70">
              <w:rPr>
                <w:b/>
                <w:bCs/>
                <w:sz w:val="20"/>
                <w:szCs w:val="20"/>
              </w:rPr>
              <w:t>1.5</w:t>
            </w:r>
            <w:r w:rsidRPr="00992FBF">
              <w:rPr>
                <w:sz w:val="20"/>
                <w:szCs w:val="20"/>
              </w:rPr>
              <w:t xml:space="preserve"> </w:t>
            </w:r>
            <w:r w:rsidR="009442B9" w:rsidRPr="00992FBF">
              <w:rPr>
                <w:sz w:val="20"/>
                <w:szCs w:val="20"/>
              </w:rPr>
              <w:t xml:space="preserve">Any limitations on research use of the data, as expressed in the consent documents, are delineated. </w:t>
            </w:r>
            <w:r w:rsidR="00992FBF">
              <w:rPr>
                <w:sz w:val="20"/>
                <w:szCs w:val="20"/>
              </w:rPr>
              <w:t>(</w:t>
            </w:r>
            <w:hyperlink w:anchor="RESTRICTIONS_AND_USE_LIMITATIONS" w:history="1">
              <w:r w:rsidR="009442B9" w:rsidRPr="00992FBF">
                <w:rPr>
                  <w:rStyle w:val="Hyperlink"/>
                  <w:i/>
                  <w:iCs/>
                  <w:sz w:val="20"/>
                  <w:szCs w:val="20"/>
                </w:rPr>
                <w:t>Use section 3 below to identify data use limitations</w:t>
              </w:r>
            </w:hyperlink>
            <w:r w:rsidR="00992FBF">
              <w:rPr>
                <w:sz w:val="20"/>
                <w:szCs w:val="20"/>
              </w:rPr>
              <w:t>)</w:t>
            </w:r>
          </w:p>
        </w:tc>
        <w:tc>
          <w:tcPr>
            <w:tcW w:w="990" w:type="dxa"/>
          </w:tcPr>
          <w:p w14:paraId="7B9C234B" w14:textId="31BFE207" w:rsidR="00C24DAE" w:rsidRDefault="009B0B70" w:rsidP="0032119D">
            <w:pPr>
              <w:jc w:val="center"/>
            </w:pPr>
            <w:sdt>
              <w:sdtPr>
                <w:id w:val="-1446220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4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48B04679" w14:textId="77777777" w:rsidR="002D21C1" w:rsidRDefault="002D21C1" w:rsidP="0000656E"/>
    <w:p w14:paraId="405CE546" w14:textId="77777777" w:rsidR="00992FBF" w:rsidRDefault="00992FBF" w:rsidP="0000656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215B3F" w14:paraId="3FD062B1" w14:textId="77777777" w:rsidTr="007E1BEF">
        <w:tc>
          <w:tcPr>
            <w:tcW w:w="10070" w:type="dxa"/>
            <w:shd w:val="clear" w:color="auto" w:fill="33006F"/>
          </w:tcPr>
          <w:p w14:paraId="409C1B4E" w14:textId="39C6B879" w:rsidR="00215B3F" w:rsidRPr="00C24DAE" w:rsidRDefault="0083678F" w:rsidP="008B7124">
            <w:pPr>
              <w:pStyle w:val="ListParagraph"/>
              <w:numPr>
                <w:ilvl w:val="0"/>
                <w:numId w:val="40"/>
              </w:numPr>
              <w:rPr>
                <w:b/>
                <w:bCs/>
              </w:rPr>
            </w:pPr>
            <w:bookmarkStart w:id="0" w:name="CONSENT_REQUIREMENTS"/>
            <w:r>
              <w:rPr>
                <w:b/>
                <w:bCs/>
              </w:rPr>
              <w:lastRenderedPageBreak/>
              <w:t xml:space="preserve">GENOMIC DATA SHARING </w:t>
            </w:r>
            <w:r w:rsidR="00C24DAE">
              <w:rPr>
                <w:b/>
                <w:bCs/>
              </w:rPr>
              <w:t>CONSENT REQUIREMENTS</w:t>
            </w:r>
            <w:bookmarkEnd w:id="0"/>
          </w:p>
        </w:tc>
      </w:tr>
    </w:tbl>
    <w:p w14:paraId="73DF415F" w14:textId="7487DB48" w:rsidR="009400E5" w:rsidRDefault="009400E5"/>
    <w:p w14:paraId="0EFC102C" w14:textId="576C2520" w:rsidR="002D21C1" w:rsidRDefault="002D21C1">
      <w:r w:rsidRPr="002D21C1">
        <w:t xml:space="preserve">Use </w:t>
      </w:r>
      <w:r>
        <w:t>this section</w:t>
      </w:r>
      <w:r w:rsidRPr="002D21C1">
        <w:t xml:space="preserve"> to identify applicable consent requirements and determine </w:t>
      </w:r>
      <w:r w:rsidR="00A45383">
        <w:t xml:space="preserve">if </w:t>
      </w:r>
      <w:r w:rsidRPr="002D21C1">
        <w:t>the requirements are met.</w:t>
      </w:r>
      <w:r>
        <w:t xml:space="preserve"> </w:t>
      </w:r>
      <w:r w:rsidR="00722D02">
        <w:t xml:space="preserve">Additional </w:t>
      </w:r>
      <w:r w:rsidR="00A06B60" w:rsidRPr="00A06B60">
        <w:t>considerations</w:t>
      </w:r>
      <w:r w:rsidR="00722D02">
        <w:t xml:space="preserve"> may apply when consent was obtained from the parent of a minor or from a legally authorized representative. </w:t>
      </w:r>
      <w:r>
        <w:t xml:space="preserve">If consent requirements </w:t>
      </w:r>
      <w:r w:rsidR="0029124D">
        <w:t xml:space="preserve">are not </w:t>
      </w:r>
      <w:r>
        <w:t>met, the data cannot be certified.</w:t>
      </w:r>
      <w:r w:rsidR="0029124D">
        <w:t xml:space="preserve"> </w:t>
      </w:r>
      <w:r w:rsidR="007A78C2">
        <w:t xml:space="preserve">However, </w:t>
      </w:r>
      <w:r w:rsidR="0029124D">
        <w:t>the</w:t>
      </w:r>
      <w:r w:rsidR="007C65F7">
        <w:t xml:space="preserve"> researcher </w:t>
      </w:r>
      <w:r w:rsidR="0029124D">
        <w:t xml:space="preserve">may </w:t>
      </w:r>
      <w:r w:rsidR="00992FBF">
        <w:t xml:space="preserve">be able to obtain </w:t>
      </w:r>
      <w:r w:rsidR="007A78C2">
        <w:t xml:space="preserve">an exception from the NIH institute or </w:t>
      </w:r>
      <w:r w:rsidR="0029124D">
        <w:t>c</w:t>
      </w:r>
      <w:r w:rsidR="007A78C2">
        <w:t>enter funding the research. (</w:t>
      </w:r>
      <w:hyperlink r:id="rId22" w:anchor="7" w:history="1">
        <w:r w:rsidR="007A78C2" w:rsidRPr="007A78C2">
          <w:rPr>
            <w:rStyle w:val="Hyperlink"/>
          </w:rPr>
          <w:t>Consent</w:t>
        </w:r>
      </w:hyperlink>
      <w:r w:rsidR="007A78C2">
        <w:t>)</w:t>
      </w:r>
    </w:p>
    <w:p w14:paraId="6C04570F" w14:textId="77777777" w:rsidR="00921994" w:rsidRDefault="00921994"/>
    <w:p w14:paraId="17507281" w14:textId="3467CDD7" w:rsidR="00921994" w:rsidRPr="00BA0E41" w:rsidRDefault="00606649">
      <w:pPr>
        <w:rPr>
          <w:b/>
          <w:bCs/>
          <w:color w:val="C00000"/>
          <w:sz w:val="20"/>
          <w:szCs w:val="20"/>
        </w:rPr>
      </w:pPr>
      <w:r w:rsidRPr="00BA0E41">
        <w:rPr>
          <w:color w:val="C00000"/>
          <w:sz w:val="20"/>
          <w:szCs w:val="20"/>
        </w:rPr>
        <w:t xml:space="preserve">Note: As of January 25, 2021, </w:t>
      </w:r>
      <w:hyperlink r:id="rId23" w:anchor="explicit-consent" w:history="1">
        <w:r w:rsidRPr="00A56465">
          <w:rPr>
            <w:rStyle w:val="Hyperlink"/>
            <w:sz w:val="20"/>
            <w:szCs w:val="20"/>
          </w:rPr>
          <w:t>NHGRI expects</w:t>
        </w:r>
      </w:hyperlink>
      <w:r w:rsidRPr="00BA0E41">
        <w:rPr>
          <w:color w:val="C00000"/>
          <w:sz w:val="20"/>
          <w:szCs w:val="20"/>
        </w:rPr>
        <w:t xml:space="preserve"> that all </w:t>
      </w:r>
      <w:r w:rsidR="00797D65">
        <w:rPr>
          <w:color w:val="C00000"/>
          <w:sz w:val="20"/>
          <w:szCs w:val="20"/>
        </w:rPr>
        <w:t>genomic</w:t>
      </w:r>
      <w:r w:rsidRPr="00BA0E41">
        <w:rPr>
          <w:color w:val="C00000"/>
          <w:sz w:val="20"/>
          <w:szCs w:val="20"/>
        </w:rPr>
        <w:t xml:space="preserve"> data generated by NHGRI-funded or supported research will </w:t>
      </w:r>
      <w:r w:rsidR="00226D5F">
        <w:rPr>
          <w:color w:val="C00000"/>
          <w:sz w:val="20"/>
          <w:szCs w:val="20"/>
        </w:rPr>
        <w:t>have</w:t>
      </w:r>
      <w:r w:rsidRPr="00BA0E41">
        <w:rPr>
          <w:color w:val="C00000"/>
          <w:sz w:val="20"/>
          <w:szCs w:val="20"/>
        </w:rPr>
        <w:t xml:space="preserve"> explicit consent for future research use and broad data sharing. Apply the requirements described in </w:t>
      </w:r>
      <w:r w:rsidRPr="00BA0E41">
        <w:rPr>
          <w:b/>
          <w:bCs/>
          <w:color w:val="C00000"/>
          <w:sz w:val="20"/>
          <w:szCs w:val="20"/>
        </w:rPr>
        <w:t xml:space="preserve">2.1 </w:t>
      </w:r>
      <w:r w:rsidRPr="00BA0E41">
        <w:rPr>
          <w:color w:val="C00000"/>
          <w:sz w:val="20"/>
          <w:szCs w:val="20"/>
        </w:rPr>
        <w:t>regardless of when specimens were collected.</w:t>
      </w:r>
    </w:p>
    <w:p w14:paraId="6EDD224D" w14:textId="77777777" w:rsidR="002D21C1" w:rsidRDefault="002D21C1"/>
    <w:p w14:paraId="1897BDFC" w14:textId="656F1779" w:rsidR="00A06B60" w:rsidRDefault="003855CA" w:rsidP="00BA0E41">
      <w:pPr>
        <w:ind w:left="90"/>
      </w:pPr>
      <w:r w:rsidRPr="003855CA">
        <w:rPr>
          <w:b/>
          <w:bCs/>
        </w:rPr>
        <w:t>2.1</w:t>
      </w:r>
      <w:r>
        <w:rPr>
          <w:b/>
          <w:bCs/>
        </w:rPr>
        <w:t xml:space="preserve"> </w:t>
      </w:r>
      <w:r w:rsidR="004560AE">
        <w:rPr>
          <w:b/>
          <w:bCs/>
        </w:rPr>
        <w:t>G</w:t>
      </w:r>
      <w:r w:rsidR="003F7F43">
        <w:rPr>
          <w:b/>
          <w:bCs/>
        </w:rPr>
        <w:t xml:space="preserve">enomic data from specimens collected ON or AFTER </w:t>
      </w:r>
      <w:r w:rsidR="0096313F">
        <w:rPr>
          <w:b/>
          <w:bCs/>
        </w:rPr>
        <w:t>1/25/2015</w:t>
      </w:r>
      <w:r w:rsidR="00992FBF">
        <w:rPr>
          <w:b/>
          <w:bCs/>
        </w:rPr>
        <w:t xml:space="preserve"> </w:t>
      </w:r>
      <w:r w:rsidR="00F3599B">
        <w:rPr>
          <w:b/>
          <w:bCs/>
        </w:rPr>
        <w:t>(effective date of policy)</w:t>
      </w:r>
      <w:r w:rsidR="003F7F43">
        <w:rPr>
          <w:b/>
          <w:bCs/>
        </w:rPr>
        <w:t>.</w:t>
      </w:r>
    </w:p>
    <w:p w14:paraId="6CBB7EAB" w14:textId="63D05D51" w:rsidR="00A06B60" w:rsidRPr="00BA0E41" w:rsidRDefault="00A06B60" w:rsidP="00A06B60">
      <w:pPr>
        <w:rPr>
          <w:b/>
          <w:bCs/>
          <w:i/>
          <w:iCs/>
          <w:sz w:val="20"/>
          <w:szCs w:val="20"/>
        </w:rPr>
      </w:pPr>
      <w:r w:rsidRPr="00BA0E41">
        <w:rPr>
          <w:b/>
          <w:bCs/>
          <w:i/>
          <w:iCs/>
        </w:rPr>
        <w:t xml:space="preserve">        </w:t>
      </w:r>
      <w:r>
        <w:rPr>
          <w:b/>
          <w:bCs/>
          <w:i/>
          <w:iCs/>
          <w:sz w:val="20"/>
          <w:szCs w:val="20"/>
        </w:rPr>
        <w:t>Refer to</w:t>
      </w:r>
      <w:r w:rsidRPr="00A06B60">
        <w:rPr>
          <w:b/>
          <w:bCs/>
          <w:i/>
          <w:iCs/>
          <w:sz w:val="20"/>
          <w:szCs w:val="20"/>
        </w:rPr>
        <w:t xml:space="preserve"> </w:t>
      </w:r>
      <w:r w:rsidRPr="00D64854">
        <w:rPr>
          <w:b/>
          <w:bCs/>
          <w:i/>
          <w:iCs/>
          <w:sz w:val="20"/>
          <w:szCs w:val="20"/>
        </w:rPr>
        <w:t>HSD’s Designing Consent</w:t>
      </w:r>
      <w:r>
        <w:rPr>
          <w:b/>
          <w:bCs/>
          <w:i/>
          <w:iCs/>
          <w:sz w:val="20"/>
          <w:szCs w:val="20"/>
        </w:rPr>
        <w:t xml:space="preserve"> webpage for</w:t>
      </w:r>
      <w:r w:rsidRPr="00D64854">
        <w:rPr>
          <w:b/>
          <w:bCs/>
          <w:i/>
          <w:iCs/>
          <w:sz w:val="20"/>
          <w:szCs w:val="20"/>
        </w:rPr>
        <w:t xml:space="preserve"> </w:t>
      </w:r>
      <w:hyperlink r:id="rId24" w:anchor="sharing" w:history="1">
        <w:r>
          <w:rPr>
            <w:rStyle w:val="Hyperlink"/>
            <w:b/>
            <w:bCs/>
            <w:i/>
            <w:iCs/>
            <w:sz w:val="20"/>
            <w:szCs w:val="20"/>
          </w:rPr>
          <w:t>consent language about sharing data through NIH repositories</w:t>
        </w:r>
      </w:hyperlink>
      <w:r>
        <w:rPr>
          <w:b/>
          <w:bCs/>
          <w:i/>
          <w:iCs/>
          <w:sz w:val="20"/>
          <w:szCs w:val="20"/>
        </w:rPr>
        <w:t xml:space="preserve">. </w:t>
      </w:r>
    </w:p>
    <w:p w14:paraId="4C71C66A" w14:textId="77777777" w:rsidR="003855CA" w:rsidRDefault="003855CA" w:rsidP="006C7EA6">
      <w:pPr>
        <w:ind w:left="90"/>
      </w:pPr>
    </w:p>
    <w:tbl>
      <w:tblPr>
        <w:tblStyle w:val="TableGrid"/>
        <w:tblW w:w="9360" w:type="dxa"/>
        <w:tblInd w:w="355" w:type="dxa"/>
        <w:tblLook w:val="04A0" w:firstRow="1" w:lastRow="0" w:firstColumn="1" w:lastColumn="0" w:noHBand="0" w:noVBand="1"/>
      </w:tblPr>
      <w:tblGrid>
        <w:gridCol w:w="8640"/>
        <w:gridCol w:w="720"/>
      </w:tblGrid>
      <w:tr w:rsidR="003855CA" w:rsidRPr="009B666D" w14:paraId="51D770B2" w14:textId="77777777" w:rsidTr="00987178">
        <w:tc>
          <w:tcPr>
            <w:tcW w:w="8640" w:type="dxa"/>
            <w:shd w:val="clear" w:color="auto" w:fill="5200A4"/>
          </w:tcPr>
          <w:p w14:paraId="5FE1D345" w14:textId="40BA721A" w:rsidR="003855CA" w:rsidRPr="00DC057E" w:rsidRDefault="003855CA" w:rsidP="0032119D">
            <w:pPr>
              <w:rPr>
                <w:b/>
                <w:bCs/>
              </w:rPr>
            </w:pPr>
            <w:r>
              <w:rPr>
                <w:b/>
                <w:bCs/>
              </w:rPr>
              <w:t>REQUIREMENTS</w:t>
            </w:r>
          </w:p>
        </w:tc>
        <w:tc>
          <w:tcPr>
            <w:tcW w:w="720" w:type="dxa"/>
            <w:shd w:val="clear" w:color="auto" w:fill="5200A4"/>
            <w:vAlign w:val="center"/>
          </w:tcPr>
          <w:p w14:paraId="7572D80D" w14:textId="77777777" w:rsidR="003855CA" w:rsidRPr="009B666D" w:rsidRDefault="003855CA" w:rsidP="003211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Met</w:t>
            </w:r>
          </w:p>
        </w:tc>
      </w:tr>
      <w:tr w:rsidR="003855CA" w14:paraId="763699D7" w14:textId="77777777" w:rsidTr="00987178">
        <w:tc>
          <w:tcPr>
            <w:tcW w:w="8640" w:type="dxa"/>
            <w:tcBorders>
              <w:bottom w:val="single" w:sz="4" w:space="0" w:color="auto"/>
            </w:tcBorders>
          </w:tcPr>
          <w:p w14:paraId="642C4796" w14:textId="059B6999" w:rsidR="00C62192" w:rsidRDefault="00174263" w:rsidP="00992FBF">
            <w:pPr>
              <w:pStyle w:val="TableParagraph"/>
              <w:spacing w:after="120" w:line="235" w:lineRule="auto"/>
              <w:ind w:right="1123"/>
              <w:rPr>
                <w:sz w:val="20"/>
              </w:rPr>
            </w:pPr>
            <w:r w:rsidRPr="00174263">
              <w:rPr>
                <w:b/>
                <w:bCs/>
                <w:sz w:val="20"/>
                <w:szCs w:val="20"/>
              </w:rPr>
              <w:t>GDS Policy</w:t>
            </w:r>
            <w:r w:rsidR="00C24C0B">
              <w:rPr>
                <w:b/>
                <w:bCs/>
                <w:sz w:val="20"/>
                <w:szCs w:val="20"/>
              </w:rPr>
              <w:t xml:space="preserve">. </w:t>
            </w:r>
            <w:r w:rsidR="00C24C0B" w:rsidRPr="00BA0E41">
              <w:rPr>
                <w:b/>
                <w:bCs/>
                <w:i/>
                <w:iCs/>
                <w:sz w:val="20"/>
              </w:rPr>
              <w:t>These elements must be included in the consent form</w:t>
            </w:r>
            <w:r w:rsidR="005A18AB">
              <w:rPr>
                <w:b/>
                <w:bCs/>
                <w:i/>
                <w:iCs/>
                <w:sz w:val="20"/>
              </w:rPr>
              <w:t>.</w:t>
            </w:r>
          </w:p>
          <w:p w14:paraId="52FAFC32" w14:textId="362ED5F2" w:rsidR="00C62192" w:rsidRDefault="003F7F43" w:rsidP="00BA0E41">
            <w:pPr>
              <w:pStyle w:val="TableParagraph"/>
              <w:numPr>
                <w:ilvl w:val="0"/>
                <w:numId w:val="34"/>
              </w:numPr>
              <w:spacing w:before="120" w:after="120" w:line="242" w:lineRule="exact"/>
              <w:ind w:left="336" w:right="1119" w:hanging="270"/>
              <w:contextualSpacing/>
              <w:rPr>
                <w:sz w:val="20"/>
                <w:szCs w:val="20"/>
              </w:rPr>
            </w:pPr>
            <w:r w:rsidRPr="00C62192">
              <w:rPr>
                <w:sz w:val="20"/>
                <w:szCs w:val="20"/>
              </w:rPr>
              <w:t xml:space="preserve">Consent </w:t>
            </w:r>
            <w:r w:rsidR="00B70864">
              <w:rPr>
                <w:sz w:val="20"/>
                <w:szCs w:val="20"/>
              </w:rPr>
              <w:t xml:space="preserve">must be </w:t>
            </w:r>
            <w:r w:rsidR="005A18AB">
              <w:rPr>
                <w:sz w:val="20"/>
                <w:szCs w:val="20"/>
              </w:rPr>
              <w:t>explicitly</w:t>
            </w:r>
            <w:r w:rsidR="00C24C0B" w:rsidRPr="00C62192">
              <w:rPr>
                <w:sz w:val="20"/>
                <w:szCs w:val="20"/>
              </w:rPr>
              <w:t xml:space="preserve"> </w:t>
            </w:r>
            <w:r w:rsidRPr="00C62192">
              <w:rPr>
                <w:sz w:val="20"/>
                <w:szCs w:val="20"/>
              </w:rPr>
              <w:t>obtained for research with specimens</w:t>
            </w:r>
            <w:r w:rsidR="00320DC5">
              <w:rPr>
                <w:sz w:val="20"/>
                <w:szCs w:val="20"/>
              </w:rPr>
              <w:t>.</w:t>
            </w:r>
            <w:r w:rsidRPr="00C62192">
              <w:rPr>
                <w:sz w:val="20"/>
                <w:szCs w:val="20"/>
              </w:rPr>
              <w:t xml:space="preserve"> </w:t>
            </w:r>
          </w:p>
          <w:p w14:paraId="49E0851F" w14:textId="29342EA0" w:rsidR="003F7F43" w:rsidRPr="00C62192" w:rsidRDefault="003F7F43" w:rsidP="00BA0E41">
            <w:pPr>
              <w:pStyle w:val="TableParagraph"/>
              <w:numPr>
                <w:ilvl w:val="0"/>
                <w:numId w:val="34"/>
              </w:numPr>
              <w:spacing w:before="120" w:after="120" w:line="242" w:lineRule="exact"/>
              <w:ind w:left="336" w:right="1119" w:hanging="270"/>
              <w:contextualSpacing/>
              <w:rPr>
                <w:sz w:val="20"/>
                <w:szCs w:val="20"/>
              </w:rPr>
            </w:pPr>
            <w:r w:rsidRPr="00C62192">
              <w:rPr>
                <w:sz w:val="20"/>
                <w:szCs w:val="20"/>
              </w:rPr>
              <w:t xml:space="preserve">Consent </w:t>
            </w:r>
            <w:r w:rsidR="00B70864">
              <w:rPr>
                <w:sz w:val="20"/>
                <w:szCs w:val="20"/>
              </w:rPr>
              <w:t xml:space="preserve">must be </w:t>
            </w:r>
            <w:r w:rsidRPr="00C62192">
              <w:rPr>
                <w:sz w:val="20"/>
                <w:szCs w:val="20"/>
              </w:rPr>
              <w:t>explicitly obtained for generating genomic and phenotypic</w:t>
            </w:r>
            <w:r w:rsidRPr="00C62192">
              <w:rPr>
                <w:spacing w:val="-8"/>
                <w:sz w:val="20"/>
                <w:szCs w:val="20"/>
              </w:rPr>
              <w:t xml:space="preserve"> </w:t>
            </w:r>
            <w:r w:rsidRPr="00C62192">
              <w:rPr>
                <w:sz w:val="20"/>
                <w:szCs w:val="20"/>
              </w:rPr>
              <w:t>data</w:t>
            </w:r>
            <w:r w:rsidR="00320DC5">
              <w:rPr>
                <w:sz w:val="20"/>
                <w:szCs w:val="20"/>
              </w:rPr>
              <w:t>.</w:t>
            </w:r>
          </w:p>
          <w:p w14:paraId="455FCADB" w14:textId="75810B39" w:rsidR="003F7F43" w:rsidRPr="008A7D84" w:rsidRDefault="003F7F43" w:rsidP="00BA0E41">
            <w:pPr>
              <w:pStyle w:val="TableParagraph"/>
              <w:numPr>
                <w:ilvl w:val="0"/>
                <w:numId w:val="34"/>
              </w:numPr>
              <w:tabs>
                <w:tab w:val="left" w:pos="754"/>
              </w:tabs>
              <w:spacing w:before="120" w:after="120" w:line="245" w:lineRule="exact"/>
              <w:ind w:left="336" w:hanging="270"/>
              <w:contextualSpacing/>
              <w:rPr>
                <w:sz w:val="20"/>
                <w:szCs w:val="20"/>
              </w:rPr>
            </w:pPr>
            <w:r w:rsidRPr="008A7D84">
              <w:rPr>
                <w:sz w:val="20"/>
                <w:szCs w:val="20"/>
              </w:rPr>
              <w:t xml:space="preserve">Consent </w:t>
            </w:r>
            <w:r w:rsidR="00B70864">
              <w:rPr>
                <w:sz w:val="20"/>
                <w:szCs w:val="20"/>
              </w:rPr>
              <w:t xml:space="preserve">must be </w:t>
            </w:r>
            <w:r w:rsidRPr="008A7D84">
              <w:rPr>
                <w:sz w:val="20"/>
                <w:szCs w:val="20"/>
              </w:rPr>
              <w:t>explicitly obtained for future research</w:t>
            </w:r>
            <w:r w:rsidRPr="008A7D84">
              <w:rPr>
                <w:spacing w:val="-6"/>
                <w:sz w:val="20"/>
                <w:szCs w:val="20"/>
              </w:rPr>
              <w:t xml:space="preserve"> </w:t>
            </w:r>
            <w:r w:rsidRPr="008A7D84">
              <w:rPr>
                <w:sz w:val="20"/>
                <w:szCs w:val="20"/>
              </w:rPr>
              <w:t>use</w:t>
            </w:r>
            <w:r w:rsidR="005A18AB">
              <w:rPr>
                <w:sz w:val="20"/>
                <w:szCs w:val="20"/>
              </w:rPr>
              <w:t xml:space="preserve"> of data</w:t>
            </w:r>
            <w:r w:rsidR="00320DC5">
              <w:rPr>
                <w:sz w:val="20"/>
                <w:szCs w:val="20"/>
              </w:rPr>
              <w:t>.</w:t>
            </w:r>
          </w:p>
          <w:p w14:paraId="06F6102C" w14:textId="54D32B57" w:rsidR="003F7F43" w:rsidRDefault="003F7F43" w:rsidP="00BA0E41">
            <w:pPr>
              <w:pStyle w:val="TableParagraph"/>
              <w:numPr>
                <w:ilvl w:val="0"/>
                <w:numId w:val="34"/>
              </w:numPr>
              <w:tabs>
                <w:tab w:val="left" w:pos="754"/>
              </w:tabs>
              <w:spacing w:before="120" w:after="120" w:line="245" w:lineRule="exact"/>
              <w:ind w:left="336" w:hanging="270"/>
              <w:contextualSpacing/>
              <w:rPr>
                <w:sz w:val="20"/>
                <w:szCs w:val="20"/>
              </w:rPr>
            </w:pPr>
            <w:r w:rsidRPr="008A7D84">
              <w:rPr>
                <w:sz w:val="20"/>
                <w:szCs w:val="20"/>
              </w:rPr>
              <w:t xml:space="preserve">Consent </w:t>
            </w:r>
            <w:r w:rsidR="00B70864">
              <w:rPr>
                <w:sz w:val="20"/>
                <w:szCs w:val="20"/>
              </w:rPr>
              <w:t xml:space="preserve">must be </w:t>
            </w:r>
            <w:r w:rsidRPr="008A7D84">
              <w:rPr>
                <w:sz w:val="20"/>
                <w:szCs w:val="20"/>
              </w:rPr>
              <w:t>explicitly obtained for broad</w:t>
            </w:r>
            <w:r w:rsidRPr="008A7D84">
              <w:rPr>
                <w:spacing w:val="-5"/>
                <w:sz w:val="20"/>
                <w:szCs w:val="20"/>
              </w:rPr>
              <w:t xml:space="preserve"> </w:t>
            </w:r>
            <w:r w:rsidRPr="008A7D84">
              <w:rPr>
                <w:sz w:val="20"/>
                <w:szCs w:val="20"/>
              </w:rPr>
              <w:t>sharing</w:t>
            </w:r>
            <w:r w:rsidR="005A18AB">
              <w:rPr>
                <w:sz w:val="20"/>
                <w:szCs w:val="20"/>
              </w:rPr>
              <w:t xml:space="preserve"> of data</w:t>
            </w:r>
            <w:r w:rsidR="00320DC5">
              <w:rPr>
                <w:sz w:val="20"/>
                <w:szCs w:val="20"/>
              </w:rPr>
              <w:t xml:space="preserve"> (</w:t>
            </w:r>
            <w:r w:rsidR="00E02E70">
              <w:rPr>
                <w:sz w:val="20"/>
                <w:szCs w:val="20"/>
              </w:rPr>
              <w:t>e.g</w:t>
            </w:r>
            <w:r w:rsidR="00320DC5">
              <w:rPr>
                <w:sz w:val="20"/>
                <w:szCs w:val="20"/>
              </w:rPr>
              <w:t xml:space="preserve">. </w:t>
            </w:r>
            <w:r w:rsidR="00320DC5" w:rsidRPr="00320DC5">
              <w:rPr>
                <w:sz w:val="20"/>
                <w:szCs w:val="20"/>
              </w:rPr>
              <w:t>with large research communities</w:t>
            </w:r>
            <w:r w:rsidR="00240220">
              <w:rPr>
                <w:sz w:val="20"/>
                <w:szCs w:val="20"/>
              </w:rPr>
              <w:t>, through a public access repository</w:t>
            </w:r>
            <w:r w:rsidR="00320DC5">
              <w:rPr>
                <w:sz w:val="20"/>
                <w:szCs w:val="20"/>
              </w:rPr>
              <w:t>).</w:t>
            </w:r>
          </w:p>
          <w:p w14:paraId="510B2DD0" w14:textId="2110D3C1" w:rsidR="003855CA" w:rsidRPr="003F7F43" w:rsidRDefault="003F7F43" w:rsidP="00BA0E41">
            <w:pPr>
              <w:pStyle w:val="TableParagraph"/>
              <w:numPr>
                <w:ilvl w:val="0"/>
                <w:numId w:val="34"/>
              </w:numPr>
              <w:tabs>
                <w:tab w:val="left" w:pos="754"/>
              </w:tabs>
              <w:spacing w:before="120" w:after="120" w:line="245" w:lineRule="exact"/>
              <w:ind w:left="336" w:hanging="270"/>
              <w:contextualSpacing/>
              <w:rPr>
                <w:sz w:val="20"/>
                <w:szCs w:val="20"/>
              </w:rPr>
            </w:pPr>
            <w:r w:rsidRPr="008A7D84">
              <w:rPr>
                <w:sz w:val="20"/>
                <w:szCs w:val="20"/>
              </w:rPr>
              <w:t>Consent</w:t>
            </w:r>
            <w:r w:rsidRPr="008A7D84">
              <w:rPr>
                <w:spacing w:val="-5"/>
                <w:sz w:val="20"/>
                <w:szCs w:val="20"/>
              </w:rPr>
              <w:t xml:space="preserve"> </w:t>
            </w:r>
            <w:r w:rsidR="00B70864">
              <w:rPr>
                <w:sz w:val="20"/>
                <w:szCs w:val="20"/>
              </w:rPr>
              <w:t xml:space="preserve">must be </w:t>
            </w:r>
            <w:r w:rsidRPr="008A7D84">
              <w:rPr>
                <w:sz w:val="20"/>
                <w:szCs w:val="20"/>
              </w:rPr>
              <w:t>explicitly</w:t>
            </w:r>
            <w:r w:rsidRPr="008A7D84">
              <w:rPr>
                <w:spacing w:val="-4"/>
                <w:sz w:val="20"/>
                <w:szCs w:val="20"/>
              </w:rPr>
              <w:t xml:space="preserve"> </w:t>
            </w:r>
            <w:r w:rsidRPr="008A7D84">
              <w:rPr>
                <w:sz w:val="20"/>
                <w:szCs w:val="20"/>
              </w:rPr>
              <w:t>obtained</w:t>
            </w:r>
            <w:r w:rsidRPr="008A7D84">
              <w:rPr>
                <w:spacing w:val="-4"/>
                <w:sz w:val="20"/>
                <w:szCs w:val="20"/>
              </w:rPr>
              <w:t xml:space="preserve"> </w:t>
            </w:r>
            <w:r w:rsidRPr="008A7D84">
              <w:rPr>
                <w:sz w:val="20"/>
                <w:szCs w:val="20"/>
              </w:rPr>
              <w:t>for</w:t>
            </w:r>
            <w:r w:rsidRPr="008A7D84">
              <w:rPr>
                <w:spacing w:val="-5"/>
                <w:sz w:val="20"/>
                <w:szCs w:val="20"/>
              </w:rPr>
              <w:t xml:space="preserve"> </w:t>
            </w:r>
            <w:r w:rsidR="00015971">
              <w:rPr>
                <w:spacing w:val="-5"/>
                <w:sz w:val="20"/>
                <w:szCs w:val="20"/>
              </w:rPr>
              <w:t xml:space="preserve">sharing data through </w:t>
            </w:r>
            <w:r w:rsidR="00BA0E41" w:rsidRPr="00BA0E41">
              <w:rPr>
                <w:spacing w:val="-5"/>
                <w:sz w:val="20"/>
                <w:szCs w:val="20"/>
              </w:rPr>
              <w:t xml:space="preserve">an </w:t>
            </w:r>
            <w:hyperlink r:id="rId25" w:anchor="9" w:history="1">
              <w:r w:rsidR="00BA0E41" w:rsidRPr="00BA0E41">
                <w:rPr>
                  <w:rStyle w:val="Hyperlink"/>
                  <w:sz w:val="20"/>
                  <w:szCs w:val="20"/>
                </w:rPr>
                <w:t>unrestricted</w:t>
              </w:r>
              <w:r w:rsidR="00BA0E41" w:rsidRPr="00BA0E41">
                <w:rPr>
                  <w:rStyle w:val="Hyperlink"/>
                  <w:spacing w:val="-5"/>
                  <w:sz w:val="20"/>
                  <w:szCs w:val="20"/>
                </w:rPr>
                <w:t xml:space="preserve"> or public </w:t>
              </w:r>
              <w:r w:rsidR="00BA0E41" w:rsidRPr="00BA0E41">
                <w:rPr>
                  <w:rStyle w:val="Hyperlink"/>
                  <w:sz w:val="20"/>
                  <w:szCs w:val="20"/>
                </w:rPr>
                <w:t>access</w:t>
              </w:r>
            </w:hyperlink>
            <w:r w:rsidR="00015971">
              <w:rPr>
                <w:sz w:val="20"/>
                <w:szCs w:val="20"/>
              </w:rPr>
              <w:t xml:space="preserve"> repository</w:t>
            </w:r>
            <w:r w:rsidRPr="008A7D84">
              <w:rPr>
                <w:spacing w:val="-4"/>
                <w:sz w:val="20"/>
                <w:szCs w:val="20"/>
              </w:rPr>
              <w:t xml:space="preserve"> </w:t>
            </w:r>
            <w:r w:rsidR="00015971" w:rsidRPr="00BA0E41">
              <w:rPr>
                <w:sz w:val="20"/>
                <w:szCs w:val="20"/>
                <w:u w:val="single"/>
              </w:rPr>
              <w:t>unless</w:t>
            </w:r>
            <w:r w:rsidR="00015971">
              <w:rPr>
                <w:sz w:val="20"/>
                <w:szCs w:val="20"/>
              </w:rPr>
              <w:t xml:space="preserve"> </w:t>
            </w:r>
            <w:r w:rsidR="00320DC5">
              <w:rPr>
                <w:sz w:val="20"/>
                <w:szCs w:val="20"/>
              </w:rPr>
              <w:t xml:space="preserve">the </w:t>
            </w:r>
            <w:r w:rsidR="00015971">
              <w:rPr>
                <w:sz w:val="20"/>
                <w:szCs w:val="20"/>
              </w:rPr>
              <w:t>data will be shared through</w:t>
            </w:r>
            <w:r w:rsidRPr="008A7D84">
              <w:rPr>
                <w:sz w:val="20"/>
                <w:szCs w:val="20"/>
              </w:rPr>
              <w:t xml:space="preserve"> </w:t>
            </w:r>
            <w:hyperlink r:id="rId26" w:anchor="9" w:history="1">
              <w:r w:rsidR="00BA0E41" w:rsidRPr="00BA0E41">
                <w:rPr>
                  <w:rStyle w:val="Hyperlink"/>
                  <w:sz w:val="20"/>
                  <w:szCs w:val="20"/>
                </w:rPr>
                <w:t>controlled</w:t>
              </w:r>
            </w:hyperlink>
            <w:r w:rsidR="00BA0E41" w:rsidRPr="00BA0E41">
              <w:rPr>
                <w:sz w:val="20"/>
                <w:szCs w:val="20"/>
              </w:rPr>
              <w:t xml:space="preserve"> access</w:t>
            </w:r>
            <w:r w:rsidR="00015971">
              <w:rPr>
                <w:sz w:val="20"/>
                <w:szCs w:val="20"/>
              </w:rPr>
              <w:t xml:space="preserve"> repositories</w:t>
            </w:r>
            <w:r w:rsidR="00320DC5">
              <w:rPr>
                <w:sz w:val="20"/>
                <w:szCs w:val="20"/>
              </w:rPr>
              <w:t>.</w:t>
            </w:r>
          </w:p>
        </w:tc>
        <w:tc>
          <w:tcPr>
            <w:tcW w:w="720" w:type="dxa"/>
            <w:vAlign w:val="center"/>
          </w:tcPr>
          <w:p w14:paraId="34E9538A" w14:textId="77777777" w:rsidR="003855CA" w:rsidRDefault="009B0B70" w:rsidP="0032119D">
            <w:pPr>
              <w:jc w:val="center"/>
            </w:pPr>
            <w:sdt>
              <w:sdtPr>
                <w:id w:val="150238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5C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855CA" w14:paraId="1F1BD549" w14:textId="77777777" w:rsidTr="00987178">
        <w:tc>
          <w:tcPr>
            <w:tcW w:w="8640" w:type="dxa"/>
          </w:tcPr>
          <w:p w14:paraId="235E2909" w14:textId="0FA14216" w:rsidR="003F7F43" w:rsidRDefault="004560AE" w:rsidP="003F7F4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GDS </w:t>
            </w:r>
            <w:r w:rsidR="00994F47">
              <w:rPr>
                <w:b/>
                <w:bCs/>
                <w:sz w:val="20"/>
                <w:szCs w:val="20"/>
              </w:rPr>
              <w:t>guidance expectations</w:t>
            </w:r>
            <w:r w:rsidR="00634C29">
              <w:rPr>
                <w:b/>
                <w:bCs/>
                <w:sz w:val="20"/>
                <w:szCs w:val="20"/>
              </w:rPr>
              <w:t>.</w:t>
            </w:r>
          </w:p>
          <w:p w14:paraId="6E5907EC" w14:textId="3870EFCE" w:rsidR="003F7F43" w:rsidRPr="003F7F43" w:rsidRDefault="003F7F43" w:rsidP="003F7F43">
            <w:pPr>
              <w:rPr>
                <w:b/>
                <w:bCs/>
                <w:sz w:val="20"/>
                <w:szCs w:val="20"/>
              </w:rPr>
            </w:pPr>
            <w:r w:rsidRPr="00BA0E41">
              <w:rPr>
                <w:b/>
                <w:bCs/>
                <w:i/>
                <w:iCs/>
                <w:sz w:val="20"/>
                <w:szCs w:val="20"/>
              </w:rPr>
              <w:t>HSD Policy.</w:t>
            </w:r>
            <w:r w:rsidRPr="003F7F43">
              <w:rPr>
                <w:b/>
                <w:bCs/>
                <w:sz w:val="20"/>
                <w:szCs w:val="20"/>
              </w:rPr>
              <w:t xml:space="preserve"> </w:t>
            </w:r>
            <w:r w:rsidR="00C24C0B">
              <w:rPr>
                <w:b/>
                <w:bCs/>
                <w:i/>
                <w:iCs/>
                <w:sz w:val="20"/>
                <w:szCs w:val="20"/>
              </w:rPr>
              <w:t>These elements must be included in the consent form</w:t>
            </w:r>
            <w:r w:rsidR="00E06FBD">
              <w:rPr>
                <w:b/>
                <w:bCs/>
                <w:i/>
                <w:iCs/>
                <w:sz w:val="20"/>
                <w:szCs w:val="20"/>
              </w:rPr>
              <w:t xml:space="preserve"> due to increasing risk of re-identification as a result of advances in technology</w:t>
            </w:r>
            <w:r w:rsidR="00C24C0B"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  <w:p w14:paraId="6891D7C7" w14:textId="47BB70C9" w:rsidR="003F7F43" w:rsidRPr="008A7D84" w:rsidRDefault="00B70864" w:rsidP="00BA0E41">
            <w:pPr>
              <w:pStyle w:val="ListParagraph"/>
              <w:numPr>
                <w:ilvl w:val="0"/>
                <w:numId w:val="36"/>
              </w:numPr>
              <w:spacing w:before="120" w:after="120" w:line="259" w:lineRule="auto"/>
              <w:ind w:left="336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statement that c</w:t>
            </w:r>
            <w:r w:rsidR="003F7F43" w:rsidRPr="008A7D84">
              <w:rPr>
                <w:sz w:val="20"/>
                <w:szCs w:val="20"/>
              </w:rPr>
              <w:t xml:space="preserve">onfidentiality cannot be </w:t>
            </w:r>
            <w:r w:rsidR="00320DC5" w:rsidRPr="008A7D84">
              <w:rPr>
                <w:sz w:val="20"/>
                <w:szCs w:val="20"/>
              </w:rPr>
              <w:t>guarantee</w:t>
            </w:r>
            <w:r w:rsidR="00320DC5">
              <w:rPr>
                <w:sz w:val="20"/>
                <w:szCs w:val="20"/>
              </w:rPr>
              <w:t>d.</w:t>
            </w:r>
          </w:p>
          <w:p w14:paraId="3E0FCEA0" w14:textId="2132320A" w:rsidR="003F7F43" w:rsidRDefault="00B70864" w:rsidP="00BA0E41">
            <w:pPr>
              <w:pStyle w:val="ListParagraph"/>
              <w:numPr>
                <w:ilvl w:val="0"/>
                <w:numId w:val="36"/>
              </w:numPr>
              <w:spacing w:before="120" w:after="120" w:line="259" w:lineRule="auto"/>
              <w:ind w:left="336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statement that i</w:t>
            </w:r>
            <w:r w:rsidR="003F7F43" w:rsidRPr="0032119D">
              <w:rPr>
                <w:sz w:val="20"/>
                <w:szCs w:val="20"/>
              </w:rPr>
              <w:t xml:space="preserve">t may be possible to re-identify the </w:t>
            </w:r>
            <w:r w:rsidR="00320DC5" w:rsidRPr="0032119D">
              <w:rPr>
                <w:sz w:val="20"/>
                <w:szCs w:val="20"/>
              </w:rPr>
              <w:t>data.</w:t>
            </w:r>
            <w:r w:rsidR="003F7F43" w:rsidRPr="0032119D">
              <w:rPr>
                <w:sz w:val="20"/>
                <w:szCs w:val="20"/>
              </w:rPr>
              <w:tab/>
            </w:r>
          </w:p>
          <w:p w14:paraId="27B8BC9A" w14:textId="1DB67B15" w:rsidR="003855CA" w:rsidRPr="003F7F43" w:rsidRDefault="00B70864" w:rsidP="00BA0E41">
            <w:pPr>
              <w:pStyle w:val="ListParagraph"/>
              <w:numPr>
                <w:ilvl w:val="0"/>
                <w:numId w:val="36"/>
              </w:numPr>
              <w:spacing w:before="120" w:after="120" w:line="259" w:lineRule="auto"/>
              <w:ind w:left="336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statement that t</w:t>
            </w:r>
            <w:r w:rsidR="003F7F43" w:rsidRPr="0032119D">
              <w:rPr>
                <w:sz w:val="20"/>
                <w:szCs w:val="20"/>
              </w:rPr>
              <w:t>here may be unknown risks associated with re-identification of the data</w:t>
            </w:r>
            <w:r w:rsidR="00320DC5">
              <w:rPr>
                <w:sz w:val="20"/>
                <w:szCs w:val="20"/>
              </w:rPr>
              <w:t>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75281E35" w14:textId="77777777" w:rsidR="003855CA" w:rsidRDefault="009B0B70" w:rsidP="0032119D">
            <w:pPr>
              <w:jc w:val="center"/>
            </w:pPr>
            <w:sdt>
              <w:sdtPr>
                <w:id w:val="-935436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5C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855CA" w14:paraId="406296C9" w14:textId="77777777" w:rsidTr="00987178">
        <w:tc>
          <w:tcPr>
            <w:tcW w:w="8640" w:type="dxa"/>
          </w:tcPr>
          <w:p w14:paraId="290DA395" w14:textId="6E7FFA06" w:rsidR="00634C29" w:rsidRDefault="004560AE" w:rsidP="00634C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GDS </w:t>
            </w:r>
            <w:r w:rsidR="00994F47">
              <w:rPr>
                <w:b/>
                <w:bCs/>
                <w:sz w:val="20"/>
                <w:szCs w:val="20"/>
              </w:rPr>
              <w:t>guidance e</w:t>
            </w:r>
            <w:r w:rsidR="00634C29" w:rsidRPr="00243379">
              <w:rPr>
                <w:b/>
                <w:bCs/>
                <w:sz w:val="20"/>
                <w:szCs w:val="20"/>
              </w:rPr>
              <w:t>xpectations</w:t>
            </w:r>
            <w:r w:rsidR="00634C29">
              <w:rPr>
                <w:b/>
                <w:bCs/>
                <w:sz w:val="20"/>
                <w:szCs w:val="20"/>
              </w:rPr>
              <w:t>.</w:t>
            </w:r>
          </w:p>
          <w:p w14:paraId="780E3797" w14:textId="69C35D2E" w:rsidR="00634C29" w:rsidRPr="00C62192" w:rsidRDefault="00634C29" w:rsidP="00634C2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A0E41">
              <w:rPr>
                <w:b/>
                <w:bCs/>
                <w:i/>
                <w:iCs/>
                <w:sz w:val="20"/>
                <w:szCs w:val="20"/>
              </w:rPr>
              <w:t>HSD Policy:</w:t>
            </w:r>
            <w:r>
              <w:rPr>
                <w:sz w:val="20"/>
                <w:szCs w:val="20"/>
              </w:rPr>
              <w:t xml:space="preserve"> </w:t>
            </w:r>
            <w:r w:rsidRPr="00C62192">
              <w:rPr>
                <w:b/>
                <w:bCs/>
                <w:i/>
                <w:iCs/>
                <w:sz w:val="20"/>
                <w:szCs w:val="20"/>
              </w:rPr>
              <w:t>The</w:t>
            </w:r>
            <w:r w:rsidR="00C24C0B">
              <w:rPr>
                <w:b/>
                <w:bCs/>
                <w:i/>
                <w:iCs/>
                <w:sz w:val="20"/>
                <w:szCs w:val="20"/>
              </w:rPr>
              <w:t xml:space="preserve">se consent </w:t>
            </w:r>
            <w:r w:rsidRPr="00C62192">
              <w:rPr>
                <w:b/>
                <w:bCs/>
                <w:i/>
                <w:iCs/>
                <w:sz w:val="20"/>
                <w:szCs w:val="20"/>
              </w:rPr>
              <w:t xml:space="preserve">elements </w:t>
            </w:r>
            <w:r w:rsidR="00DB417F">
              <w:rPr>
                <w:b/>
                <w:bCs/>
                <w:i/>
                <w:iCs/>
                <w:sz w:val="20"/>
                <w:szCs w:val="20"/>
              </w:rPr>
              <w:t>are only required when applicable</w:t>
            </w:r>
            <w:r w:rsidRPr="00C62192"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  <w:p w14:paraId="1FE6C0D8" w14:textId="06DAAEF7" w:rsidR="00634C29" w:rsidRPr="00EC100F" w:rsidRDefault="00B70864" w:rsidP="00BA0E41">
            <w:pPr>
              <w:pStyle w:val="ListParagraph"/>
              <w:numPr>
                <w:ilvl w:val="0"/>
                <w:numId w:val="36"/>
              </w:numPr>
              <w:spacing w:before="120" w:after="120" w:line="259" w:lineRule="auto"/>
              <w:ind w:left="336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statement that r</w:t>
            </w:r>
            <w:r w:rsidR="00634C29" w:rsidRPr="00EC100F">
              <w:rPr>
                <w:sz w:val="20"/>
                <w:szCs w:val="20"/>
              </w:rPr>
              <w:t>e-identified data could potentially be used to discriminate against or stigmatize subjects</w:t>
            </w:r>
            <w:r w:rsidR="00C24368">
              <w:rPr>
                <w:sz w:val="20"/>
                <w:szCs w:val="20"/>
              </w:rPr>
              <w:t>, their families, or groups</w:t>
            </w:r>
            <w:r w:rsidR="00C277C0">
              <w:rPr>
                <w:sz w:val="20"/>
                <w:szCs w:val="20"/>
              </w:rPr>
              <w:t xml:space="preserve"> </w:t>
            </w:r>
            <w:r w:rsidR="00C277C0" w:rsidRPr="00C277C0">
              <w:rPr>
                <w:sz w:val="20"/>
                <w:szCs w:val="20"/>
              </w:rPr>
              <w:t>(e.g. data related to the risk of developing particular diseases or conditions</w:t>
            </w:r>
            <w:r w:rsidR="008A5FAC">
              <w:rPr>
                <w:sz w:val="20"/>
                <w:szCs w:val="20"/>
              </w:rPr>
              <w:t xml:space="preserve">, </w:t>
            </w:r>
            <w:r w:rsidR="00C277C0" w:rsidRPr="00C277C0">
              <w:rPr>
                <w:sz w:val="20"/>
                <w:szCs w:val="20"/>
              </w:rPr>
              <w:t xml:space="preserve">information </w:t>
            </w:r>
            <w:r w:rsidR="00213C68">
              <w:rPr>
                <w:sz w:val="20"/>
                <w:szCs w:val="20"/>
              </w:rPr>
              <w:t>about</w:t>
            </w:r>
            <w:r w:rsidR="00C277C0" w:rsidRPr="00C277C0">
              <w:rPr>
                <w:sz w:val="20"/>
                <w:szCs w:val="20"/>
              </w:rPr>
              <w:t xml:space="preserve"> family relationships or ancestry)</w:t>
            </w:r>
            <w:r w:rsidR="00C24368">
              <w:rPr>
                <w:sz w:val="20"/>
                <w:szCs w:val="20"/>
              </w:rPr>
              <w:t>.</w:t>
            </w:r>
            <w:r w:rsidR="00634C29" w:rsidRPr="00EC100F">
              <w:rPr>
                <w:sz w:val="20"/>
                <w:szCs w:val="20"/>
              </w:rPr>
              <w:t xml:space="preserve"> </w:t>
            </w:r>
          </w:p>
          <w:p w14:paraId="3D887E73" w14:textId="0E76F9DF" w:rsidR="00B70864" w:rsidRDefault="00B70864" w:rsidP="00BA0E41">
            <w:pPr>
              <w:pStyle w:val="ListParagraph"/>
              <w:numPr>
                <w:ilvl w:val="0"/>
                <w:numId w:val="36"/>
              </w:numPr>
              <w:spacing w:before="120" w:after="120" w:line="259" w:lineRule="auto"/>
              <w:ind w:left="336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statement that data can be withdrawn upon request, though already distributed data cannot be retrieved. [Note: applies when researcher will retain link to identifiers</w:t>
            </w:r>
            <w:r w:rsidR="00E06FBD">
              <w:rPr>
                <w:sz w:val="20"/>
                <w:szCs w:val="20"/>
              </w:rPr>
              <w:t xml:space="preserve"> and plans to provide option for withdrawal</w:t>
            </w:r>
            <w:r w:rsidR="00320DC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]</w:t>
            </w:r>
          </w:p>
          <w:p w14:paraId="09D21914" w14:textId="61BE25C2" w:rsidR="00174263" w:rsidRPr="00BA0E41" w:rsidRDefault="00C24368" w:rsidP="00BA0E41">
            <w:pPr>
              <w:pStyle w:val="ListParagraph"/>
              <w:numPr>
                <w:ilvl w:val="0"/>
                <w:numId w:val="36"/>
              </w:numPr>
              <w:spacing w:before="120" w:after="120" w:line="259" w:lineRule="auto"/>
              <w:ind w:left="336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Return of results</w:t>
            </w:r>
            <w:r w:rsidR="00634C29" w:rsidRPr="009442B9">
              <w:rPr>
                <w:sz w:val="20"/>
                <w:szCs w:val="20"/>
              </w:rPr>
              <w:t xml:space="preserve"> is described as a rare occurrence</w:t>
            </w:r>
            <w:r w:rsidR="009442B9" w:rsidRPr="009442B9">
              <w:rPr>
                <w:sz w:val="20"/>
                <w:szCs w:val="20"/>
              </w:rPr>
              <w:t>.</w:t>
            </w:r>
            <w:r w:rsidR="009442B9">
              <w:rPr>
                <w:sz w:val="20"/>
                <w:szCs w:val="20"/>
              </w:rPr>
              <w:t xml:space="preserve"> </w:t>
            </w:r>
            <w:r w:rsidR="00634C29" w:rsidRPr="009442B9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Note:</w:t>
            </w:r>
            <w:r w:rsidR="00634C29" w:rsidRPr="009442B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applies</w:t>
            </w:r>
            <w:r w:rsidR="008A5FAC">
              <w:rPr>
                <w:sz w:val="20"/>
                <w:szCs w:val="20"/>
              </w:rPr>
              <w:t xml:space="preserve"> if</w:t>
            </w:r>
            <w:r w:rsidRPr="009442B9">
              <w:rPr>
                <w:sz w:val="20"/>
                <w:szCs w:val="20"/>
              </w:rPr>
              <w:t xml:space="preserve"> </w:t>
            </w:r>
            <w:r w:rsidR="008A5FAC">
              <w:rPr>
                <w:sz w:val="20"/>
                <w:szCs w:val="20"/>
              </w:rPr>
              <w:t>results will be returned.]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C18D9A6" w14:textId="77777777" w:rsidR="003855CA" w:rsidRDefault="009B0B70" w:rsidP="0032119D">
            <w:pPr>
              <w:jc w:val="center"/>
            </w:pPr>
            <w:sdt>
              <w:sdtPr>
                <w:id w:val="-1529638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5CA" w:rsidRPr="003065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0EF616AF" w14:textId="0A0524BC" w:rsidR="003F7F43" w:rsidRDefault="003F7F43" w:rsidP="00B8025E">
      <w:pPr>
        <w:spacing w:before="240"/>
        <w:ind w:left="86"/>
        <w:rPr>
          <w:b/>
          <w:bCs/>
        </w:rPr>
      </w:pPr>
      <w:r w:rsidRPr="003F7F43">
        <w:rPr>
          <w:b/>
          <w:bCs/>
        </w:rPr>
        <w:t>2.</w:t>
      </w:r>
      <w:r>
        <w:rPr>
          <w:b/>
          <w:bCs/>
        </w:rPr>
        <w:t xml:space="preserve">2 </w:t>
      </w:r>
      <w:r w:rsidR="004560AE">
        <w:rPr>
          <w:b/>
          <w:bCs/>
        </w:rPr>
        <w:t>Genomic</w:t>
      </w:r>
      <w:r>
        <w:rPr>
          <w:b/>
          <w:bCs/>
        </w:rPr>
        <w:t xml:space="preserve"> data from specimens collected BEFORE </w:t>
      </w:r>
      <w:r w:rsidR="0096313F">
        <w:rPr>
          <w:b/>
          <w:bCs/>
        </w:rPr>
        <w:t xml:space="preserve">1/25/2015, </w:t>
      </w:r>
      <w:r w:rsidR="00987178">
        <w:rPr>
          <w:b/>
          <w:bCs/>
        </w:rPr>
        <w:t>and I</w:t>
      </w:r>
      <w:r>
        <w:rPr>
          <w:b/>
          <w:bCs/>
        </w:rPr>
        <w:t xml:space="preserve">DENTIFIABLE at </w:t>
      </w:r>
      <w:r w:rsidR="00987178">
        <w:rPr>
          <w:b/>
          <w:bCs/>
        </w:rPr>
        <w:t>time of collection.</w:t>
      </w:r>
      <w:r w:rsidRPr="003F7F43">
        <w:rPr>
          <w:b/>
          <w:bCs/>
        </w:rPr>
        <w:t xml:space="preserve"> </w:t>
      </w:r>
    </w:p>
    <w:p w14:paraId="1497F485" w14:textId="77777777" w:rsidR="00634C29" w:rsidRDefault="00634C29" w:rsidP="006C7EA6">
      <w:pPr>
        <w:ind w:left="90"/>
        <w:rPr>
          <w:b/>
          <w:bCs/>
        </w:rPr>
      </w:pPr>
    </w:p>
    <w:tbl>
      <w:tblPr>
        <w:tblStyle w:val="TableGrid"/>
        <w:tblW w:w="9360" w:type="dxa"/>
        <w:tblInd w:w="355" w:type="dxa"/>
        <w:tblLook w:val="04A0" w:firstRow="1" w:lastRow="0" w:firstColumn="1" w:lastColumn="0" w:noHBand="0" w:noVBand="1"/>
      </w:tblPr>
      <w:tblGrid>
        <w:gridCol w:w="8640"/>
        <w:gridCol w:w="720"/>
      </w:tblGrid>
      <w:tr w:rsidR="00634C29" w:rsidRPr="009B666D" w14:paraId="620BA488" w14:textId="77777777" w:rsidTr="00987178">
        <w:tc>
          <w:tcPr>
            <w:tcW w:w="8640" w:type="dxa"/>
            <w:shd w:val="clear" w:color="auto" w:fill="5200A4"/>
          </w:tcPr>
          <w:p w14:paraId="4F20B8B1" w14:textId="77777777" w:rsidR="00634C29" w:rsidRPr="00DC057E" w:rsidRDefault="00634C29" w:rsidP="0032119D">
            <w:pPr>
              <w:rPr>
                <w:b/>
                <w:bCs/>
              </w:rPr>
            </w:pPr>
            <w:r>
              <w:rPr>
                <w:b/>
                <w:bCs/>
              </w:rPr>
              <w:t>REQUIREMENTS</w:t>
            </w:r>
          </w:p>
        </w:tc>
        <w:tc>
          <w:tcPr>
            <w:tcW w:w="720" w:type="dxa"/>
            <w:shd w:val="clear" w:color="auto" w:fill="5200A4"/>
            <w:vAlign w:val="center"/>
          </w:tcPr>
          <w:p w14:paraId="355A3E0F" w14:textId="77777777" w:rsidR="00634C29" w:rsidRPr="009B666D" w:rsidRDefault="00634C29" w:rsidP="003211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Met</w:t>
            </w:r>
          </w:p>
        </w:tc>
      </w:tr>
      <w:tr w:rsidR="00634C29" w14:paraId="34E5DADE" w14:textId="77777777" w:rsidTr="00987178">
        <w:tc>
          <w:tcPr>
            <w:tcW w:w="8640" w:type="dxa"/>
            <w:tcBorders>
              <w:bottom w:val="single" w:sz="4" w:space="0" w:color="auto"/>
            </w:tcBorders>
          </w:tcPr>
          <w:p w14:paraId="0B8C3627" w14:textId="59DDF9E8" w:rsidR="00634C29" w:rsidRDefault="00174263" w:rsidP="00634C29">
            <w:pPr>
              <w:rPr>
                <w:b/>
                <w:bCs/>
                <w:sz w:val="20"/>
                <w:szCs w:val="20"/>
              </w:rPr>
            </w:pPr>
            <w:r w:rsidRPr="00174263">
              <w:rPr>
                <w:b/>
                <w:bCs/>
                <w:sz w:val="20"/>
                <w:szCs w:val="20"/>
              </w:rPr>
              <w:t>GDS Policy</w:t>
            </w:r>
            <w:r w:rsidR="00634C29" w:rsidRPr="00B711A8">
              <w:rPr>
                <w:b/>
                <w:bCs/>
                <w:sz w:val="20"/>
                <w:szCs w:val="20"/>
              </w:rPr>
              <w:t>.</w:t>
            </w:r>
          </w:p>
          <w:p w14:paraId="4252A81D" w14:textId="77777777" w:rsidR="00B97168" w:rsidRDefault="00B97168" w:rsidP="00634C29">
            <w:pPr>
              <w:rPr>
                <w:b/>
                <w:bCs/>
                <w:sz w:val="20"/>
                <w:szCs w:val="20"/>
              </w:rPr>
            </w:pPr>
          </w:p>
          <w:p w14:paraId="1D063509" w14:textId="3855D409" w:rsidR="00634C29" w:rsidRDefault="005A18AB" w:rsidP="00BA0E41">
            <w:pPr>
              <w:pStyle w:val="TableParagraph"/>
              <w:numPr>
                <w:ilvl w:val="0"/>
                <w:numId w:val="38"/>
              </w:numPr>
              <w:spacing w:line="235" w:lineRule="auto"/>
              <w:ind w:left="345" w:right="341" w:hanging="270"/>
              <w:rPr>
                <w:sz w:val="20"/>
              </w:rPr>
            </w:pPr>
            <w:r>
              <w:rPr>
                <w:b/>
                <w:bCs/>
                <w:sz w:val="20"/>
              </w:rPr>
              <w:t>If c</w:t>
            </w:r>
            <w:r w:rsidR="00634C29" w:rsidRPr="0032119D">
              <w:rPr>
                <w:b/>
                <w:bCs/>
                <w:sz w:val="20"/>
              </w:rPr>
              <w:t xml:space="preserve">onsent was obtained for research with </w:t>
            </w:r>
            <w:r w:rsidR="00634C29" w:rsidRPr="005A18AB">
              <w:rPr>
                <w:b/>
                <w:bCs/>
                <w:sz w:val="20"/>
              </w:rPr>
              <w:t>specimens</w:t>
            </w:r>
            <w:r w:rsidRPr="005A18AB">
              <w:rPr>
                <w:b/>
                <w:bCs/>
                <w:sz w:val="20"/>
              </w:rPr>
              <w:t>,</w:t>
            </w:r>
            <w:r w:rsidR="00634C29" w:rsidRPr="005A18AB">
              <w:rPr>
                <w:sz w:val="20"/>
              </w:rPr>
              <w:t xml:space="preserve"> </w:t>
            </w:r>
            <w:r w:rsidRPr="00BA0E41">
              <w:rPr>
                <w:b/>
                <w:bCs/>
                <w:sz w:val="20"/>
              </w:rPr>
              <w:t xml:space="preserve">the </w:t>
            </w:r>
            <w:r w:rsidR="00C24C0B" w:rsidRPr="00BA0E41">
              <w:rPr>
                <w:b/>
                <w:bCs/>
                <w:sz w:val="20"/>
              </w:rPr>
              <w:t>language in the consent form</w:t>
            </w:r>
            <w:r w:rsidRPr="00BA0E41">
              <w:rPr>
                <w:b/>
                <w:bCs/>
                <w:sz w:val="20"/>
              </w:rPr>
              <w:t xml:space="preserve"> cannot be inconsistent with (or preclude) any of the following</w:t>
            </w:r>
            <w:r>
              <w:rPr>
                <w:b/>
                <w:bCs/>
                <w:i/>
                <w:iCs/>
                <w:sz w:val="20"/>
              </w:rPr>
              <w:t>:</w:t>
            </w:r>
          </w:p>
          <w:p w14:paraId="122D5CF5" w14:textId="4FB437A2" w:rsidR="00634C29" w:rsidRDefault="00634C29" w:rsidP="00BA0E41">
            <w:pPr>
              <w:pStyle w:val="TableParagraph"/>
              <w:numPr>
                <w:ilvl w:val="0"/>
                <w:numId w:val="37"/>
              </w:numPr>
              <w:tabs>
                <w:tab w:val="left" w:pos="754"/>
              </w:tabs>
              <w:spacing w:line="242" w:lineRule="exact"/>
              <w:ind w:left="696" w:hanging="270"/>
              <w:rPr>
                <w:sz w:val="20"/>
              </w:rPr>
            </w:pPr>
            <w:r>
              <w:rPr>
                <w:sz w:val="20"/>
              </w:rPr>
              <w:t>generating genomic and phenotypic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</w:p>
          <w:p w14:paraId="7153EFCD" w14:textId="4FC71DF0" w:rsidR="00634C29" w:rsidRDefault="00634C29" w:rsidP="00BA0E41">
            <w:pPr>
              <w:pStyle w:val="TableParagraph"/>
              <w:numPr>
                <w:ilvl w:val="0"/>
                <w:numId w:val="37"/>
              </w:numPr>
              <w:tabs>
                <w:tab w:val="left" w:pos="754"/>
              </w:tabs>
              <w:spacing w:line="245" w:lineRule="exact"/>
              <w:ind w:left="696" w:hanging="270"/>
              <w:rPr>
                <w:sz w:val="20"/>
              </w:rPr>
            </w:pPr>
            <w:r>
              <w:rPr>
                <w:sz w:val="20"/>
              </w:rPr>
              <w:t>future research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 w:rsidR="005A18AB">
              <w:rPr>
                <w:sz w:val="20"/>
              </w:rPr>
              <w:t xml:space="preserve"> of data</w:t>
            </w:r>
          </w:p>
          <w:p w14:paraId="13253613" w14:textId="24D46318" w:rsidR="00E02E70" w:rsidRPr="00E02E70" w:rsidRDefault="00634C29" w:rsidP="00E02E70">
            <w:pPr>
              <w:pStyle w:val="TableParagraph"/>
              <w:numPr>
                <w:ilvl w:val="0"/>
                <w:numId w:val="37"/>
              </w:numPr>
              <w:tabs>
                <w:tab w:val="left" w:pos="754"/>
              </w:tabs>
              <w:spacing w:line="245" w:lineRule="exact"/>
              <w:ind w:left="696" w:hanging="270"/>
              <w:rPr>
                <w:sz w:val="20"/>
              </w:rPr>
            </w:pPr>
            <w:r>
              <w:rPr>
                <w:sz w:val="20"/>
              </w:rPr>
              <w:lastRenderedPageBreak/>
              <w:t>broad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sharing</w:t>
            </w:r>
            <w:r w:rsidR="00015971">
              <w:rPr>
                <w:sz w:val="20"/>
              </w:rPr>
              <w:t xml:space="preserve"> of data</w:t>
            </w:r>
            <w:r w:rsidR="00E02E70">
              <w:rPr>
                <w:sz w:val="20"/>
              </w:rPr>
              <w:t xml:space="preserve"> (e.g</w:t>
            </w:r>
            <w:r w:rsidR="00E02E70" w:rsidRPr="00E02E70">
              <w:rPr>
                <w:sz w:val="20"/>
              </w:rPr>
              <w:t>. with large research communities</w:t>
            </w:r>
            <w:r w:rsidR="00240220">
              <w:rPr>
                <w:sz w:val="20"/>
              </w:rPr>
              <w:t>, through a public access repository</w:t>
            </w:r>
            <w:r w:rsidR="00E02E70" w:rsidRPr="00E02E70">
              <w:rPr>
                <w:sz w:val="20"/>
              </w:rPr>
              <w:t>).</w:t>
            </w:r>
          </w:p>
          <w:p w14:paraId="20C317CE" w14:textId="5F048558" w:rsidR="00015971" w:rsidRDefault="00994F47" w:rsidP="00BA0E41">
            <w:pPr>
              <w:pStyle w:val="TableParagraph"/>
              <w:numPr>
                <w:ilvl w:val="0"/>
                <w:numId w:val="37"/>
              </w:numPr>
              <w:tabs>
                <w:tab w:val="left" w:pos="754"/>
              </w:tabs>
              <w:spacing w:line="245" w:lineRule="exact"/>
              <w:ind w:left="696" w:hanging="270"/>
              <w:rPr>
                <w:sz w:val="20"/>
              </w:rPr>
            </w:pPr>
            <w:r>
              <w:rPr>
                <w:sz w:val="20"/>
              </w:rPr>
              <w:t xml:space="preserve">sharing data through </w:t>
            </w:r>
            <w:hyperlink r:id="rId27" w:anchor="9" w:history="1">
              <w:r w:rsidR="00BA0E41" w:rsidRPr="00BA0E41">
                <w:rPr>
                  <w:rStyle w:val="Hyperlink"/>
                  <w:sz w:val="20"/>
                  <w:szCs w:val="20"/>
                </w:rPr>
                <w:t>unrestricted</w:t>
              </w:r>
              <w:r w:rsidR="00BA0E41" w:rsidRPr="00BA0E41">
                <w:rPr>
                  <w:rStyle w:val="Hyperlink"/>
                  <w:spacing w:val="-5"/>
                  <w:sz w:val="20"/>
                  <w:szCs w:val="20"/>
                </w:rPr>
                <w:t xml:space="preserve"> or public </w:t>
              </w:r>
              <w:r w:rsidR="00BA0E41" w:rsidRPr="00BA0E41">
                <w:rPr>
                  <w:rStyle w:val="Hyperlink"/>
                  <w:sz w:val="20"/>
                  <w:szCs w:val="20"/>
                </w:rPr>
                <w:t>access</w:t>
              </w:r>
            </w:hyperlink>
            <w:r w:rsidR="00BA0E41">
              <w:rPr>
                <w:sz w:val="20"/>
                <w:szCs w:val="20"/>
              </w:rPr>
              <w:t xml:space="preserve"> repository</w:t>
            </w:r>
            <w:r w:rsidR="00BA0E41" w:rsidRPr="008A7D84">
              <w:rPr>
                <w:spacing w:val="-4"/>
                <w:sz w:val="20"/>
                <w:szCs w:val="20"/>
              </w:rPr>
              <w:t xml:space="preserve"> </w:t>
            </w:r>
            <w:r w:rsidR="00BA0E41" w:rsidRPr="002D6BC5">
              <w:rPr>
                <w:sz w:val="20"/>
                <w:szCs w:val="20"/>
                <w:u w:val="single"/>
              </w:rPr>
              <w:t>unless</w:t>
            </w:r>
            <w:r w:rsidR="00BA0E41">
              <w:rPr>
                <w:sz w:val="20"/>
                <w:szCs w:val="20"/>
              </w:rPr>
              <w:t xml:space="preserve"> the data will be shared through</w:t>
            </w:r>
            <w:r w:rsidR="00BA0E41" w:rsidRPr="008A7D84">
              <w:rPr>
                <w:sz w:val="20"/>
                <w:szCs w:val="20"/>
              </w:rPr>
              <w:t xml:space="preserve"> </w:t>
            </w:r>
            <w:hyperlink r:id="rId28" w:anchor="9" w:history="1">
              <w:r w:rsidR="00BA0E41" w:rsidRPr="00BA0E41">
                <w:rPr>
                  <w:rStyle w:val="Hyperlink"/>
                  <w:sz w:val="20"/>
                  <w:szCs w:val="20"/>
                </w:rPr>
                <w:t>controlled</w:t>
              </w:r>
            </w:hyperlink>
            <w:r w:rsidR="00BA0E41" w:rsidRPr="00BA0E41">
              <w:rPr>
                <w:sz w:val="20"/>
                <w:szCs w:val="20"/>
              </w:rPr>
              <w:t xml:space="preserve"> access</w:t>
            </w:r>
            <w:r w:rsidR="00BA0E41">
              <w:rPr>
                <w:sz w:val="20"/>
                <w:szCs w:val="20"/>
              </w:rPr>
              <w:t xml:space="preserve"> repositories.</w:t>
            </w:r>
          </w:p>
          <w:p w14:paraId="28D30110" w14:textId="1545F70F" w:rsidR="00992FBF" w:rsidRDefault="00015971" w:rsidP="00BA0E41">
            <w:pPr>
              <w:pStyle w:val="TableParagraph"/>
              <w:tabs>
                <w:tab w:val="left" w:pos="754"/>
              </w:tabs>
              <w:spacing w:line="245" w:lineRule="exact"/>
              <w:ind w:left="1180"/>
              <w:rPr>
                <w:sz w:val="20"/>
              </w:rPr>
            </w:pPr>
            <w:r w:rsidRPr="00015971">
              <w:rPr>
                <w:spacing w:val="-4"/>
                <w:sz w:val="20"/>
                <w:szCs w:val="20"/>
              </w:rPr>
              <w:t xml:space="preserve"> </w:t>
            </w:r>
          </w:p>
          <w:p w14:paraId="0D758B57" w14:textId="1288C726" w:rsidR="00994F47" w:rsidRPr="00BA0E41" w:rsidRDefault="005A18AB" w:rsidP="00BA0E41">
            <w:pPr>
              <w:pStyle w:val="ListParagraph"/>
              <w:numPr>
                <w:ilvl w:val="0"/>
                <w:numId w:val="38"/>
              </w:numPr>
              <w:spacing w:after="160" w:line="259" w:lineRule="auto"/>
              <w:ind w:left="336" w:hanging="270"/>
              <w:rPr>
                <w:b/>
                <w:bCs/>
                <w:i/>
                <w:iCs/>
                <w:sz w:val="20"/>
                <w:szCs w:val="20"/>
              </w:rPr>
            </w:pPr>
            <w:r w:rsidRPr="005A18AB">
              <w:rPr>
                <w:b/>
                <w:bCs/>
                <w:sz w:val="20"/>
              </w:rPr>
              <w:t>If c</w:t>
            </w:r>
            <w:r w:rsidR="00634C29" w:rsidRPr="005A18AB">
              <w:rPr>
                <w:b/>
                <w:bCs/>
                <w:sz w:val="20"/>
              </w:rPr>
              <w:t xml:space="preserve">onsent was </w:t>
            </w:r>
            <w:r w:rsidR="00634C29" w:rsidRPr="005A18AB">
              <w:rPr>
                <w:b/>
                <w:bCs/>
                <w:sz w:val="20"/>
                <w:u w:val="single"/>
              </w:rPr>
              <w:t>not</w:t>
            </w:r>
            <w:r w:rsidR="00634C29" w:rsidRPr="005A18AB">
              <w:rPr>
                <w:b/>
                <w:bCs/>
                <w:sz w:val="20"/>
              </w:rPr>
              <w:t xml:space="preserve"> obtained</w:t>
            </w:r>
            <w:r w:rsidRPr="005A18AB">
              <w:rPr>
                <w:b/>
                <w:bCs/>
                <w:sz w:val="20"/>
              </w:rPr>
              <w:t xml:space="preserve"> for research with specimens,</w:t>
            </w:r>
            <w:r w:rsidRPr="00994F47">
              <w:rPr>
                <w:b/>
                <w:bCs/>
                <w:sz w:val="20"/>
              </w:rPr>
              <w:t xml:space="preserve"> </w:t>
            </w:r>
            <w:r w:rsidR="00994F47" w:rsidRPr="00994F47">
              <w:rPr>
                <w:b/>
                <w:bCs/>
                <w:sz w:val="20"/>
              </w:rPr>
              <w:t xml:space="preserve">GDS policy permits </w:t>
            </w:r>
            <w:r w:rsidR="00015971" w:rsidRPr="00994F47">
              <w:rPr>
                <w:b/>
                <w:bCs/>
                <w:sz w:val="20"/>
              </w:rPr>
              <w:t>data</w:t>
            </w:r>
            <w:r w:rsidR="00D73274">
              <w:rPr>
                <w:b/>
                <w:bCs/>
                <w:sz w:val="20"/>
              </w:rPr>
              <w:t xml:space="preserve"> sharing</w:t>
            </w:r>
            <w:r w:rsidR="00994F47">
              <w:rPr>
                <w:b/>
                <w:bCs/>
                <w:sz w:val="20"/>
              </w:rPr>
              <w:t>.</w:t>
            </w:r>
            <w:r w:rsidR="002439F0">
              <w:rPr>
                <w:b/>
                <w:bCs/>
                <w:sz w:val="20"/>
              </w:rPr>
              <w:t xml:space="preserve"> However, </w:t>
            </w:r>
            <w:hyperlink r:id="rId29" w:anchor="/genomic-data-sharing-policy.htm?anchor=56637" w:history="1">
              <w:r w:rsidR="002439F0" w:rsidRPr="002439F0">
                <w:rPr>
                  <w:rStyle w:val="Hyperlink"/>
                  <w:b/>
                  <w:bCs/>
                  <w:sz w:val="20"/>
                </w:rPr>
                <w:t>NIH strongly encourages</w:t>
              </w:r>
            </w:hyperlink>
            <w:r w:rsidR="002439F0">
              <w:rPr>
                <w:b/>
                <w:bCs/>
                <w:sz w:val="20"/>
              </w:rPr>
              <w:t xml:space="preserve"> researchers to transition to using specimens with</w:t>
            </w:r>
            <w:r w:rsidR="00BA0E41">
              <w:rPr>
                <w:b/>
                <w:bCs/>
                <w:sz w:val="20"/>
              </w:rPr>
              <w:t xml:space="preserve"> explicit</w:t>
            </w:r>
            <w:r w:rsidR="002439F0">
              <w:rPr>
                <w:b/>
                <w:bCs/>
                <w:sz w:val="20"/>
              </w:rPr>
              <w:t xml:space="preserve"> consent.</w:t>
            </w:r>
          </w:p>
          <w:p w14:paraId="364E40D6" w14:textId="16F8FEE7" w:rsidR="00634C29" w:rsidRPr="00BE0E5D" w:rsidRDefault="00634C29" w:rsidP="00BA0E41">
            <w:pPr>
              <w:pStyle w:val="ListParagraph"/>
              <w:shd w:val="clear" w:color="auto" w:fill="FFFFFF" w:themeFill="background1"/>
              <w:spacing w:after="160" w:line="259" w:lineRule="auto"/>
              <w:ind w:left="336"/>
              <w:rPr>
                <w:b/>
                <w:bCs/>
                <w:i/>
                <w:iCs/>
                <w:sz w:val="20"/>
                <w:szCs w:val="20"/>
              </w:rPr>
            </w:pPr>
            <w:r w:rsidRPr="00BA0E41">
              <w:rPr>
                <w:b/>
                <w:bCs/>
                <w:i/>
                <w:iCs/>
                <w:sz w:val="20"/>
              </w:rPr>
              <w:t xml:space="preserve">HSD </w:t>
            </w:r>
            <w:r w:rsidR="005A18AB" w:rsidRPr="00BA0E41">
              <w:rPr>
                <w:b/>
                <w:bCs/>
                <w:i/>
                <w:iCs/>
                <w:sz w:val="20"/>
              </w:rPr>
              <w:t>p</w:t>
            </w:r>
            <w:r w:rsidRPr="00BA0E41">
              <w:rPr>
                <w:b/>
                <w:bCs/>
                <w:i/>
                <w:iCs/>
                <w:sz w:val="20"/>
              </w:rPr>
              <w:t>olicy</w:t>
            </w:r>
            <w:r w:rsidR="00994F47" w:rsidRPr="00754E1A">
              <w:rPr>
                <w:b/>
                <w:bCs/>
                <w:i/>
                <w:iCs/>
                <w:sz w:val="20"/>
              </w:rPr>
              <w:t>:</w:t>
            </w:r>
            <w:r w:rsidR="005A18AB" w:rsidRPr="00BA0E41">
              <w:rPr>
                <w:b/>
                <w:bCs/>
                <w:i/>
                <w:iCs/>
                <w:sz w:val="20"/>
              </w:rPr>
              <w:t xml:space="preserve"> </w:t>
            </w:r>
            <w:r w:rsidR="00684760" w:rsidRPr="00754E1A">
              <w:rPr>
                <w:b/>
                <w:bCs/>
                <w:i/>
                <w:iCs/>
                <w:sz w:val="20"/>
              </w:rPr>
              <w:t xml:space="preserve">genomic </w:t>
            </w:r>
            <w:r w:rsidR="00992FBF" w:rsidRPr="00754E1A">
              <w:rPr>
                <w:b/>
                <w:bCs/>
                <w:i/>
                <w:iCs/>
                <w:sz w:val="20"/>
                <w:szCs w:val="20"/>
              </w:rPr>
              <w:t>data sharing</w:t>
            </w:r>
            <w:r w:rsidR="005A18AB" w:rsidRPr="00BA0E41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994F47" w:rsidRPr="00754E1A">
              <w:rPr>
                <w:b/>
                <w:bCs/>
                <w:i/>
                <w:iCs/>
                <w:sz w:val="20"/>
                <w:szCs w:val="20"/>
              </w:rPr>
              <w:t>is permitted when</w:t>
            </w:r>
            <w:r w:rsidRPr="00754E1A">
              <w:rPr>
                <w:b/>
                <w:bCs/>
                <w:i/>
                <w:iCs/>
                <w:sz w:val="20"/>
                <w:szCs w:val="20"/>
              </w:rPr>
              <w:t xml:space="preserve"> the following criteria are met:</w:t>
            </w:r>
          </w:p>
          <w:p w14:paraId="731A2F53" w14:textId="4A1AA695" w:rsidR="00634C29" w:rsidRPr="00BE0E5D" w:rsidRDefault="00634C29" w:rsidP="00BA0E41">
            <w:pPr>
              <w:pStyle w:val="ListParagraph"/>
              <w:numPr>
                <w:ilvl w:val="1"/>
                <w:numId w:val="39"/>
              </w:numPr>
              <w:spacing w:after="160" w:line="259" w:lineRule="auto"/>
              <w:ind w:left="696" w:hanging="270"/>
              <w:rPr>
                <w:sz w:val="20"/>
                <w:szCs w:val="20"/>
              </w:rPr>
            </w:pPr>
            <w:r w:rsidRPr="00BE0E5D">
              <w:rPr>
                <w:sz w:val="20"/>
                <w:szCs w:val="20"/>
              </w:rPr>
              <w:t xml:space="preserve">There are compelling reasons why it is not </w:t>
            </w:r>
            <w:r w:rsidR="00606649">
              <w:rPr>
                <w:sz w:val="20"/>
                <w:szCs w:val="20"/>
              </w:rPr>
              <w:t xml:space="preserve">now </w:t>
            </w:r>
            <w:r w:rsidRPr="00BE0E5D">
              <w:rPr>
                <w:sz w:val="20"/>
                <w:szCs w:val="20"/>
              </w:rPr>
              <w:t>possible to obtain consent.</w:t>
            </w:r>
          </w:p>
          <w:p w14:paraId="4E967E55" w14:textId="32E6BDFB" w:rsidR="00634C29" w:rsidRPr="00BE0E5D" w:rsidRDefault="00634C29" w:rsidP="00BA0E41">
            <w:pPr>
              <w:pStyle w:val="ListParagraph"/>
              <w:numPr>
                <w:ilvl w:val="1"/>
                <w:numId w:val="39"/>
              </w:numPr>
              <w:spacing w:after="160" w:line="259" w:lineRule="auto"/>
              <w:ind w:left="696" w:hanging="270"/>
              <w:rPr>
                <w:sz w:val="20"/>
                <w:szCs w:val="20"/>
              </w:rPr>
            </w:pPr>
            <w:r w:rsidRPr="00BE0E5D">
              <w:rPr>
                <w:sz w:val="20"/>
                <w:szCs w:val="20"/>
              </w:rPr>
              <w:t xml:space="preserve">The broad sharing of genomic data </w:t>
            </w:r>
            <w:r w:rsidR="00BA0E41">
              <w:rPr>
                <w:sz w:val="20"/>
                <w:szCs w:val="20"/>
              </w:rPr>
              <w:t xml:space="preserve">(e.g. </w:t>
            </w:r>
            <w:r w:rsidR="00BA0E41" w:rsidRPr="00320DC5">
              <w:rPr>
                <w:sz w:val="20"/>
                <w:szCs w:val="20"/>
              </w:rPr>
              <w:t>with large research communities</w:t>
            </w:r>
            <w:r w:rsidR="00BA0E41">
              <w:rPr>
                <w:sz w:val="20"/>
                <w:szCs w:val="20"/>
              </w:rPr>
              <w:t xml:space="preserve">, through a public access repository) </w:t>
            </w:r>
            <w:r w:rsidRPr="00BE0E5D">
              <w:rPr>
                <w:sz w:val="20"/>
                <w:szCs w:val="20"/>
              </w:rPr>
              <w:t>will not adversely affect the rights and welfare of the subjects.</w:t>
            </w:r>
          </w:p>
          <w:p w14:paraId="7E797464" w14:textId="61BC3F53" w:rsidR="00634C29" w:rsidRPr="00BE0E5D" w:rsidRDefault="00634C29" w:rsidP="00BA0E41">
            <w:pPr>
              <w:pStyle w:val="ListParagraph"/>
              <w:numPr>
                <w:ilvl w:val="1"/>
                <w:numId w:val="39"/>
              </w:numPr>
              <w:spacing w:after="160" w:line="259" w:lineRule="auto"/>
              <w:ind w:left="696" w:hanging="270"/>
              <w:rPr>
                <w:sz w:val="20"/>
                <w:szCs w:val="20"/>
              </w:rPr>
            </w:pPr>
            <w:r w:rsidRPr="00BE0E5D">
              <w:rPr>
                <w:sz w:val="20"/>
                <w:szCs w:val="20"/>
              </w:rPr>
              <w:t xml:space="preserve">There are compelling scientific reasons why </w:t>
            </w:r>
            <w:r w:rsidR="00C1048D">
              <w:rPr>
                <w:sz w:val="20"/>
                <w:szCs w:val="20"/>
              </w:rPr>
              <w:t xml:space="preserve">the </w:t>
            </w:r>
            <w:r w:rsidRPr="00BE0E5D">
              <w:rPr>
                <w:sz w:val="20"/>
                <w:szCs w:val="20"/>
              </w:rPr>
              <w:t>genomic and phenotypic data should be broadly shared</w:t>
            </w:r>
            <w:r w:rsidR="00C1048D">
              <w:rPr>
                <w:sz w:val="20"/>
                <w:szCs w:val="20"/>
              </w:rPr>
              <w:t xml:space="preserve"> </w:t>
            </w:r>
            <w:r w:rsidRPr="00BE0E5D">
              <w:rPr>
                <w:sz w:val="20"/>
                <w:szCs w:val="20"/>
              </w:rPr>
              <w:t>and used for future research.</w:t>
            </w:r>
          </w:p>
          <w:p w14:paraId="14D2513B" w14:textId="705FF1B7" w:rsidR="00634C29" w:rsidRPr="003F7F43" w:rsidRDefault="00634C29" w:rsidP="00BA0E41">
            <w:pPr>
              <w:pStyle w:val="ListParagraph"/>
              <w:numPr>
                <w:ilvl w:val="1"/>
                <w:numId w:val="39"/>
              </w:numPr>
              <w:spacing w:after="160" w:line="259" w:lineRule="auto"/>
              <w:ind w:left="696" w:hanging="270"/>
              <w:rPr>
                <w:sz w:val="20"/>
                <w:szCs w:val="20"/>
              </w:rPr>
            </w:pPr>
            <w:r w:rsidRPr="00BE0E5D">
              <w:rPr>
                <w:sz w:val="20"/>
                <w:szCs w:val="20"/>
              </w:rPr>
              <w:t xml:space="preserve">The scientific benefits clearly outweigh any additional risks </w:t>
            </w:r>
            <w:r w:rsidR="00C71240" w:rsidRPr="00BE0E5D">
              <w:rPr>
                <w:sz w:val="20"/>
                <w:szCs w:val="20"/>
              </w:rPr>
              <w:t>introduced by the absence of consent</w:t>
            </w:r>
            <w:r w:rsidR="00C71240">
              <w:rPr>
                <w:sz w:val="20"/>
                <w:szCs w:val="20"/>
              </w:rPr>
              <w:t xml:space="preserve"> </w:t>
            </w:r>
            <w:r w:rsidRPr="00BE0E5D">
              <w:rPr>
                <w:sz w:val="20"/>
                <w:szCs w:val="20"/>
              </w:rPr>
              <w:t xml:space="preserve">to subjects, families, and groups (after </w:t>
            </w:r>
            <w:proofErr w:type="gramStart"/>
            <w:r w:rsidRPr="00BE0E5D">
              <w:rPr>
                <w:sz w:val="20"/>
                <w:szCs w:val="20"/>
              </w:rPr>
              <w:t>taking into account</w:t>
            </w:r>
            <w:proofErr w:type="gramEnd"/>
            <w:r w:rsidRPr="00BE0E5D">
              <w:rPr>
                <w:sz w:val="20"/>
                <w:szCs w:val="20"/>
              </w:rPr>
              <w:t xml:space="preserve"> the protections in place</w:t>
            </w:r>
            <w:r w:rsidR="00C71240">
              <w:rPr>
                <w:sz w:val="20"/>
                <w:szCs w:val="20"/>
              </w:rPr>
              <w:t>.</w:t>
            </w:r>
            <w:r w:rsidRPr="00BE0E5D">
              <w:rPr>
                <w:sz w:val="20"/>
                <w:szCs w:val="20"/>
              </w:rPr>
              <w:t xml:space="preserve">) </w:t>
            </w:r>
          </w:p>
        </w:tc>
        <w:tc>
          <w:tcPr>
            <w:tcW w:w="720" w:type="dxa"/>
            <w:vAlign w:val="center"/>
          </w:tcPr>
          <w:p w14:paraId="63830864" w14:textId="0FDFBEB4" w:rsidR="00634C29" w:rsidRDefault="009B0B70" w:rsidP="0032119D">
            <w:pPr>
              <w:jc w:val="center"/>
            </w:pPr>
            <w:sdt>
              <w:sdtPr>
                <w:id w:val="-1043129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5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4D836372" w14:textId="0E001885" w:rsidR="003F7F43" w:rsidRDefault="003F7F43" w:rsidP="00B8025E">
      <w:pPr>
        <w:spacing w:before="240"/>
        <w:ind w:left="86"/>
        <w:rPr>
          <w:b/>
          <w:bCs/>
        </w:rPr>
      </w:pPr>
      <w:r w:rsidRPr="003F7F43">
        <w:rPr>
          <w:b/>
          <w:bCs/>
        </w:rPr>
        <w:t>2.</w:t>
      </w:r>
      <w:r>
        <w:rPr>
          <w:b/>
          <w:bCs/>
        </w:rPr>
        <w:t xml:space="preserve">3 </w:t>
      </w:r>
      <w:r w:rsidR="004560AE">
        <w:rPr>
          <w:b/>
          <w:bCs/>
        </w:rPr>
        <w:t>G</w:t>
      </w:r>
      <w:r>
        <w:rPr>
          <w:b/>
          <w:bCs/>
        </w:rPr>
        <w:t xml:space="preserve">enomic data from specimens collected BEFORE </w:t>
      </w:r>
      <w:r w:rsidR="0096313F">
        <w:rPr>
          <w:b/>
          <w:bCs/>
        </w:rPr>
        <w:t>1/25/2015,</w:t>
      </w:r>
      <w:r w:rsidR="00992FBF">
        <w:rPr>
          <w:b/>
          <w:bCs/>
        </w:rPr>
        <w:t xml:space="preserve"> </w:t>
      </w:r>
      <w:r w:rsidR="00987178">
        <w:rPr>
          <w:b/>
          <w:bCs/>
        </w:rPr>
        <w:t>and</w:t>
      </w:r>
      <w:r>
        <w:rPr>
          <w:b/>
          <w:bCs/>
        </w:rPr>
        <w:t xml:space="preserve"> DE-IDENTIFIED at the time of collection.</w:t>
      </w:r>
    </w:p>
    <w:p w14:paraId="313C6F37" w14:textId="77777777" w:rsidR="003F7F43" w:rsidRDefault="003F7F43" w:rsidP="006C7EA6">
      <w:pPr>
        <w:ind w:left="90"/>
        <w:rPr>
          <w:b/>
          <w:bCs/>
        </w:rPr>
      </w:pPr>
    </w:p>
    <w:tbl>
      <w:tblPr>
        <w:tblStyle w:val="TableGrid"/>
        <w:tblW w:w="9360" w:type="dxa"/>
        <w:tblInd w:w="355" w:type="dxa"/>
        <w:tblLook w:val="04A0" w:firstRow="1" w:lastRow="0" w:firstColumn="1" w:lastColumn="0" w:noHBand="0" w:noVBand="1"/>
      </w:tblPr>
      <w:tblGrid>
        <w:gridCol w:w="8640"/>
        <w:gridCol w:w="720"/>
      </w:tblGrid>
      <w:tr w:rsidR="00EC662B" w:rsidRPr="009B666D" w14:paraId="0BA93030" w14:textId="77777777" w:rsidTr="00987178">
        <w:tc>
          <w:tcPr>
            <w:tcW w:w="8640" w:type="dxa"/>
            <w:shd w:val="clear" w:color="auto" w:fill="5200A4"/>
          </w:tcPr>
          <w:p w14:paraId="413E4CEB" w14:textId="77777777" w:rsidR="00EC662B" w:rsidRPr="00DC057E" w:rsidRDefault="00EC662B" w:rsidP="0032119D">
            <w:pPr>
              <w:rPr>
                <w:b/>
                <w:bCs/>
              </w:rPr>
            </w:pPr>
            <w:r>
              <w:rPr>
                <w:b/>
                <w:bCs/>
              </w:rPr>
              <w:t>REQUIREMENTS</w:t>
            </w:r>
          </w:p>
        </w:tc>
        <w:tc>
          <w:tcPr>
            <w:tcW w:w="720" w:type="dxa"/>
            <w:shd w:val="clear" w:color="auto" w:fill="5200A4"/>
            <w:vAlign w:val="center"/>
          </w:tcPr>
          <w:p w14:paraId="0E19B7B4" w14:textId="77777777" w:rsidR="00EC662B" w:rsidRPr="009B666D" w:rsidRDefault="00EC662B" w:rsidP="003211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Met</w:t>
            </w:r>
          </w:p>
        </w:tc>
      </w:tr>
      <w:tr w:rsidR="00EC662B" w14:paraId="43BB45BF" w14:textId="77777777" w:rsidTr="00987178">
        <w:tc>
          <w:tcPr>
            <w:tcW w:w="8640" w:type="dxa"/>
            <w:tcBorders>
              <w:bottom w:val="single" w:sz="4" w:space="0" w:color="auto"/>
            </w:tcBorders>
          </w:tcPr>
          <w:p w14:paraId="7E3209B0" w14:textId="0CF71F4F" w:rsidR="00320DC5" w:rsidRPr="002439F0" w:rsidRDefault="00320DC5" w:rsidP="00EC662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A0E41">
              <w:rPr>
                <w:b/>
                <w:bCs/>
                <w:sz w:val="20"/>
                <w:szCs w:val="20"/>
              </w:rPr>
              <w:t xml:space="preserve">GDS Policy. </w:t>
            </w:r>
            <w:r>
              <w:rPr>
                <w:b/>
                <w:bCs/>
                <w:sz w:val="20"/>
                <w:szCs w:val="20"/>
              </w:rPr>
              <w:t xml:space="preserve">Data sharing permitted even </w:t>
            </w:r>
            <w:r w:rsidRPr="00320DC5">
              <w:rPr>
                <w:b/>
                <w:bCs/>
                <w:sz w:val="20"/>
                <w:szCs w:val="20"/>
              </w:rPr>
              <w:t xml:space="preserve">If consent </w:t>
            </w:r>
            <w:r w:rsidRPr="00BA0E41">
              <w:rPr>
                <w:b/>
                <w:bCs/>
                <w:sz w:val="20"/>
                <w:szCs w:val="20"/>
                <w:u w:val="single"/>
              </w:rPr>
              <w:t>was</w:t>
            </w:r>
            <w:r w:rsidRPr="00320DC5">
              <w:rPr>
                <w:b/>
                <w:bCs/>
                <w:sz w:val="20"/>
                <w:szCs w:val="20"/>
              </w:rPr>
              <w:t xml:space="preserve"> not obtained</w:t>
            </w:r>
            <w:r>
              <w:rPr>
                <w:b/>
                <w:bCs/>
                <w:sz w:val="20"/>
                <w:szCs w:val="20"/>
              </w:rPr>
              <w:t xml:space="preserve"> for research with specimens.</w:t>
            </w:r>
            <w:r w:rsidR="002439F0">
              <w:rPr>
                <w:b/>
                <w:bCs/>
                <w:sz w:val="20"/>
                <w:szCs w:val="20"/>
              </w:rPr>
              <w:t xml:space="preserve"> However, </w:t>
            </w:r>
            <w:hyperlink r:id="rId30" w:anchor="/genomic-data-sharing-policy.htm?anchor=56637" w:history="1">
              <w:r w:rsidR="002439F0" w:rsidRPr="002439F0">
                <w:rPr>
                  <w:rStyle w:val="Hyperlink"/>
                  <w:b/>
                  <w:bCs/>
                  <w:sz w:val="20"/>
                  <w:szCs w:val="20"/>
                </w:rPr>
                <w:t>NIH strongly encourages</w:t>
              </w:r>
            </w:hyperlink>
            <w:r w:rsidR="002439F0">
              <w:rPr>
                <w:b/>
                <w:bCs/>
                <w:sz w:val="20"/>
                <w:szCs w:val="20"/>
              </w:rPr>
              <w:t xml:space="preserve"> researchers</w:t>
            </w:r>
            <w:r w:rsidR="002439F0" w:rsidRPr="002439F0">
              <w:rPr>
                <w:b/>
                <w:bCs/>
                <w:sz w:val="20"/>
                <w:szCs w:val="20"/>
              </w:rPr>
              <w:t xml:space="preserve"> to transition to </w:t>
            </w:r>
            <w:r w:rsidR="002439F0">
              <w:rPr>
                <w:b/>
                <w:bCs/>
                <w:sz w:val="20"/>
                <w:szCs w:val="20"/>
              </w:rPr>
              <w:t>using</w:t>
            </w:r>
            <w:r w:rsidR="002439F0" w:rsidRPr="002439F0">
              <w:rPr>
                <w:b/>
                <w:bCs/>
                <w:sz w:val="20"/>
                <w:szCs w:val="20"/>
              </w:rPr>
              <w:t xml:space="preserve"> specimens </w:t>
            </w:r>
            <w:r w:rsidR="002439F0">
              <w:rPr>
                <w:b/>
                <w:bCs/>
                <w:sz w:val="20"/>
                <w:szCs w:val="20"/>
              </w:rPr>
              <w:t xml:space="preserve">with </w:t>
            </w:r>
            <w:r w:rsidR="00BA0E41">
              <w:rPr>
                <w:b/>
                <w:bCs/>
                <w:sz w:val="20"/>
                <w:szCs w:val="20"/>
              </w:rPr>
              <w:t xml:space="preserve">explicit </w:t>
            </w:r>
            <w:r w:rsidR="002439F0" w:rsidRPr="002439F0">
              <w:rPr>
                <w:b/>
                <w:bCs/>
                <w:sz w:val="20"/>
                <w:szCs w:val="20"/>
              </w:rPr>
              <w:t>consent</w:t>
            </w:r>
            <w:r w:rsidR="002439F0">
              <w:rPr>
                <w:b/>
                <w:bCs/>
                <w:sz w:val="20"/>
                <w:szCs w:val="20"/>
              </w:rPr>
              <w:t>.</w:t>
            </w:r>
          </w:p>
          <w:p w14:paraId="5166D132" w14:textId="2F35F00C" w:rsidR="00EC662B" w:rsidRDefault="00EC662B" w:rsidP="00EC662B">
            <w:pPr>
              <w:rPr>
                <w:b/>
                <w:bCs/>
                <w:sz w:val="20"/>
                <w:szCs w:val="20"/>
              </w:rPr>
            </w:pPr>
            <w:r w:rsidRPr="00BA0E41">
              <w:rPr>
                <w:b/>
                <w:bCs/>
                <w:i/>
                <w:iCs/>
                <w:sz w:val="20"/>
                <w:szCs w:val="20"/>
              </w:rPr>
              <w:t>HSD Policy:</w:t>
            </w:r>
            <w:r w:rsidRPr="00754E1A">
              <w:rPr>
                <w:b/>
                <w:bCs/>
                <w:sz w:val="20"/>
                <w:szCs w:val="20"/>
              </w:rPr>
              <w:t xml:space="preserve"> </w:t>
            </w:r>
            <w:r w:rsidR="00684760" w:rsidRPr="00754E1A">
              <w:rPr>
                <w:b/>
                <w:bCs/>
                <w:i/>
                <w:iCs/>
                <w:sz w:val="20"/>
                <w:szCs w:val="20"/>
              </w:rPr>
              <w:t xml:space="preserve">genomic </w:t>
            </w:r>
            <w:r w:rsidR="00994F47" w:rsidRPr="00754E1A">
              <w:rPr>
                <w:b/>
                <w:bCs/>
                <w:i/>
                <w:iCs/>
                <w:sz w:val="20"/>
                <w:szCs w:val="20"/>
              </w:rPr>
              <w:t>data sharing is permitted when the</w:t>
            </w:r>
            <w:r w:rsidRPr="00754E1A">
              <w:rPr>
                <w:b/>
                <w:bCs/>
                <w:i/>
                <w:iCs/>
                <w:sz w:val="20"/>
                <w:szCs w:val="20"/>
              </w:rPr>
              <w:t xml:space="preserve"> following criteria are met:</w:t>
            </w:r>
          </w:p>
          <w:p w14:paraId="707452A3" w14:textId="77777777" w:rsidR="00EC662B" w:rsidRPr="0032119D" w:rsidRDefault="00EC662B" w:rsidP="00BA0E41">
            <w:pPr>
              <w:pStyle w:val="ListParagraph"/>
              <w:numPr>
                <w:ilvl w:val="0"/>
                <w:numId w:val="39"/>
              </w:numPr>
              <w:spacing w:after="160" w:line="259" w:lineRule="auto"/>
              <w:ind w:left="336" w:hanging="270"/>
              <w:rPr>
                <w:sz w:val="20"/>
                <w:szCs w:val="20"/>
              </w:rPr>
            </w:pPr>
            <w:r w:rsidRPr="0032119D">
              <w:rPr>
                <w:sz w:val="20"/>
                <w:szCs w:val="20"/>
              </w:rPr>
              <w:t>The broad sharing of genomic data will not adversely affect the rights and welfare of the subjects.</w:t>
            </w:r>
          </w:p>
          <w:p w14:paraId="39933180" w14:textId="0EF61B51" w:rsidR="00EC662B" w:rsidRDefault="00EC662B" w:rsidP="00BA0E41">
            <w:pPr>
              <w:pStyle w:val="ListParagraph"/>
              <w:numPr>
                <w:ilvl w:val="0"/>
                <w:numId w:val="39"/>
              </w:numPr>
              <w:spacing w:after="160" w:line="259" w:lineRule="auto"/>
              <w:ind w:left="336" w:hanging="270"/>
              <w:rPr>
                <w:sz w:val="20"/>
                <w:szCs w:val="20"/>
              </w:rPr>
            </w:pPr>
            <w:r w:rsidRPr="0032119D">
              <w:rPr>
                <w:sz w:val="20"/>
                <w:szCs w:val="20"/>
              </w:rPr>
              <w:t>There are compelling scientific reasons why</w:t>
            </w:r>
            <w:r w:rsidR="00C1048D">
              <w:rPr>
                <w:sz w:val="20"/>
                <w:szCs w:val="20"/>
              </w:rPr>
              <w:t xml:space="preserve"> the</w:t>
            </w:r>
            <w:r w:rsidRPr="0032119D">
              <w:rPr>
                <w:sz w:val="20"/>
                <w:szCs w:val="20"/>
              </w:rPr>
              <w:t xml:space="preserve"> genomic and phenotypic data should be broadly shared</w:t>
            </w:r>
            <w:r w:rsidR="00C1048D">
              <w:rPr>
                <w:sz w:val="20"/>
                <w:szCs w:val="20"/>
              </w:rPr>
              <w:t xml:space="preserve"> </w:t>
            </w:r>
            <w:r w:rsidRPr="0032119D">
              <w:rPr>
                <w:sz w:val="20"/>
                <w:szCs w:val="20"/>
              </w:rPr>
              <w:t>and used for future research.</w:t>
            </w:r>
          </w:p>
          <w:p w14:paraId="334B14EC" w14:textId="388B0772" w:rsidR="00EC662B" w:rsidRPr="00EC662B" w:rsidRDefault="00C71240" w:rsidP="00BA0E41">
            <w:pPr>
              <w:pStyle w:val="ListParagraph"/>
              <w:numPr>
                <w:ilvl w:val="0"/>
                <w:numId w:val="39"/>
              </w:numPr>
              <w:spacing w:after="160" w:line="259" w:lineRule="auto"/>
              <w:ind w:left="336" w:hanging="270"/>
              <w:rPr>
                <w:sz w:val="20"/>
                <w:szCs w:val="20"/>
              </w:rPr>
            </w:pPr>
            <w:r w:rsidRPr="00BE0E5D">
              <w:rPr>
                <w:sz w:val="20"/>
                <w:szCs w:val="20"/>
              </w:rPr>
              <w:t>The scientific benefits clearly outweigh any additional risks introduced by the absence of consent</w:t>
            </w:r>
            <w:r>
              <w:rPr>
                <w:sz w:val="20"/>
                <w:szCs w:val="20"/>
              </w:rPr>
              <w:t xml:space="preserve"> </w:t>
            </w:r>
            <w:r w:rsidRPr="00BE0E5D">
              <w:rPr>
                <w:sz w:val="20"/>
                <w:szCs w:val="20"/>
              </w:rPr>
              <w:t xml:space="preserve">to subjects, families, and groups (after </w:t>
            </w:r>
            <w:proofErr w:type="gramStart"/>
            <w:r w:rsidRPr="00BE0E5D">
              <w:rPr>
                <w:sz w:val="20"/>
                <w:szCs w:val="20"/>
              </w:rPr>
              <w:t>taking into account</w:t>
            </w:r>
            <w:proofErr w:type="gramEnd"/>
            <w:r w:rsidRPr="00BE0E5D">
              <w:rPr>
                <w:sz w:val="20"/>
                <w:szCs w:val="20"/>
              </w:rPr>
              <w:t xml:space="preserve"> the protections in place</w:t>
            </w:r>
            <w:r>
              <w:rPr>
                <w:sz w:val="20"/>
                <w:szCs w:val="20"/>
              </w:rPr>
              <w:t>.</w:t>
            </w:r>
            <w:r w:rsidRPr="00BE0E5D">
              <w:rPr>
                <w:sz w:val="20"/>
                <w:szCs w:val="20"/>
              </w:rPr>
              <w:t>)</w:t>
            </w:r>
          </w:p>
        </w:tc>
        <w:tc>
          <w:tcPr>
            <w:tcW w:w="720" w:type="dxa"/>
            <w:vAlign w:val="center"/>
          </w:tcPr>
          <w:p w14:paraId="626E7CEC" w14:textId="338728B6" w:rsidR="00EC662B" w:rsidRDefault="009B0B70" w:rsidP="0032119D">
            <w:pPr>
              <w:jc w:val="center"/>
            </w:pPr>
            <w:sdt>
              <w:sdtPr>
                <w:id w:val="-152771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0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26FF95FE" w14:textId="77777777" w:rsidR="003F7F43" w:rsidRDefault="003F7F43" w:rsidP="006C7EA6">
      <w:pPr>
        <w:ind w:left="90"/>
        <w:rPr>
          <w:b/>
          <w:bCs/>
        </w:rPr>
      </w:pPr>
    </w:p>
    <w:p w14:paraId="1A742BE3" w14:textId="77777777" w:rsidR="007E1BEF" w:rsidRPr="009400E5" w:rsidRDefault="007E1BE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215B3F" w14:paraId="69D32A54" w14:textId="77777777" w:rsidTr="007E1BEF">
        <w:tc>
          <w:tcPr>
            <w:tcW w:w="10070" w:type="dxa"/>
            <w:shd w:val="clear" w:color="auto" w:fill="33006F"/>
          </w:tcPr>
          <w:p w14:paraId="6F4CA141" w14:textId="26997FC6" w:rsidR="00215B3F" w:rsidRPr="00EC662B" w:rsidRDefault="00EC662B" w:rsidP="008B7124">
            <w:pPr>
              <w:pStyle w:val="ListParagraph"/>
              <w:numPr>
                <w:ilvl w:val="0"/>
                <w:numId w:val="40"/>
              </w:numPr>
              <w:rPr>
                <w:b/>
                <w:bCs/>
              </w:rPr>
            </w:pPr>
            <w:bookmarkStart w:id="1" w:name="RESTRICTIONS_AND_USE_LIMITATIONS"/>
            <w:r>
              <w:rPr>
                <w:b/>
                <w:bCs/>
              </w:rPr>
              <w:t>RESTRICTIONS AND DATA USE LIMITATIONS</w:t>
            </w:r>
            <w:bookmarkEnd w:id="1"/>
          </w:p>
        </w:tc>
      </w:tr>
    </w:tbl>
    <w:p w14:paraId="68051C5B" w14:textId="50244A25" w:rsidR="009400E5" w:rsidRDefault="009400E5"/>
    <w:p w14:paraId="5B31F627" w14:textId="181B456F" w:rsidR="00EC662B" w:rsidRDefault="00EC662B" w:rsidP="006C7EA6">
      <w:pPr>
        <w:pStyle w:val="ListParagraph"/>
        <w:ind w:left="90"/>
      </w:pPr>
      <w:r>
        <w:t xml:space="preserve">Identify the applicable </w:t>
      </w:r>
      <w:hyperlink r:id="rId31" w:anchor="8" w:history="1">
        <w:r w:rsidRPr="00674E15">
          <w:rPr>
            <w:rStyle w:val="Hyperlink"/>
          </w:rPr>
          <w:t>consent group specifications and data use limitations</w:t>
        </w:r>
      </w:hyperlink>
      <w:r>
        <w:t xml:space="preserve"> from the consent form</w:t>
      </w:r>
      <w:r w:rsidR="009442B9">
        <w:t>.</w:t>
      </w:r>
    </w:p>
    <w:p w14:paraId="0E4113E3" w14:textId="26BD17E0" w:rsidR="003C1E3C" w:rsidRPr="003C1E3C" w:rsidRDefault="003C1E3C" w:rsidP="006C7EA6">
      <w:pPr>
        <w:pStyle w:val="ListParagraph"/>
        <w:ind w:left="90"/>
      </w:pPr>
    </w:p>
    <w:tbl>
      <w:tblPr>
        <w:tblStyle w:val="TableGrid"/>
        <w:tblW w:w="9360" w:type="dxa"/>
        <w:tblInd w:w="355" w:type="dxa"/>
        <w:tblLook w:val="04A0" w:firstRow="1" w:lastRow="0" w:firstColumn="1" w:lastColumn="0" w:noHBand="0" w:noVBand="1"/>
      </w:tblPr>
      <w:tblGrid>
        <w:gridCol w:w="8010"/>
        <w:gridCol w:w="1350"/>
      </w:tblGrid>
      <w:tr w:rsidR="00EC662B" w:rsidRPr="009B666D" w14:paraId="40A1E851" w14:textId="77777777" w:rsidTr="009442B9">
        <w:tc>
          <w:tcPr>
            <w:tcW w:w="8010" w:type="dxa"/>
            <w:shd w:val="clear" w:color="auto" w:fill="5200A4"/>
          </w:tcPr>
          <w:p w14:paraId="0F8165C3" w14:textId="641DC01C" w:rsidR="00EC662B" w:rsidRPr="00DC057E" w:rsidRDefault="004560AE" w:rsidP="0032119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3.1 </w:t>
            </w:r>
            <w:r w:rsidR="00EC662B">
              <w:rPr>
                <w:b/>
                <w:bCs/>
              </w:rPr>
              <w:t xml:space="preserve">CONSENT GROUP SPECIFICATIONS </w:t>
            </w:r>
          </w:p>
        </w:tc>
        <w:tc>
          <w:tcPr>
            <w:tcW w:w="1350" w:type="dxa"/>
            <w:shd w:val="clear" w:color="auto" w:fill="5200A4"/>
            <w:vAlign w:val="center"/>
          </w:tcPr>
          <w:p w14:paraId="72299765" w14:textId="3DDA88F4" w:rsidR="00EC662B" w:rsidRPr="009B666D" w:rsidRDefault="004560AE" w:rsidP="003211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APPLIES</w:t>
            </w:r>
          </w:p>
        </w:tc>
      </w:tr>
      <w:tr w:rsidR="00EC662B" w14:paraId="27E98D11" w14:textId="77777777" w:rsidTr="009442B9">
        <w:tc>
          <w:tcPr>
            <w:tcW w:w="8010" w:type="dxa"/>
          </w:tcPr>
          <w:p w14:paraId="1D3FC688" w14:textId="2E449819" w:rsidR="00EC662B" w:rsidRPr="00EC662B" w:rsidRDefault="00EC662B" w:rsidP="003211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Participants have consented to return of results</w:t>
            </w:r>
          </w:p>
        </w:tc>
        <w:tc>
          <w:tcPr>
            <w:tcW w:w="1350" w:type="dxa"/>
            <w:vAlign w:val="center"/>
          </w:tcPr>
          <w:p w14:paraId="32B01384" w14:textId="02BA770B" w:rsidR="00EC662B" w:rsidRDefault="009B0B70" w:rsidP="0032119D">
            <w:pPr>
              <w:jc w:val="center"/>
            </w:pPr>
            <w:sdt>
              <w:sdtPr>
                <w:id w:val="2020656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0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C662B" w14:paraId="2772B009" w14:textId="77777777" w:rsidTr="009442B9">
        <w:tc>
          <w:tcPr>
            <w:tcW w:w="8010" w:type="dxa"/>
          </w:tcPr>
          <w:p w14:paraId="705300ED" w14:textId="03FE179F" w:rsidR="00EC662B" w:rsidRPr="004B4309" w:rsidRDefault="004B4309" w:rsidP="003211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use of aggregate-level data for general research is consistent with the consent form</w:t>
            </w:r>
          </w:p>
        </w:tc>
        <w:tc>
          <w:tcPr>
            <w:tcW w:w="1350" w:type="dxa"/>
            <w:vAlign w:val="center"/>
          </w:tcPr>
          <w:p w14:paraId="3B578413" w14:textId="70C1F796" w:rsidR="00EC662B" w:rsidRDefault="009B0B70" w:rsidP="0032119D">
            <w:pPr>
              <w:jc w:val="center"/>
            </w:pPr>
            <w:sdt>
              <w:sdtPr>
                <w:id w:val="-1930801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0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C662B" w14:paraId="239CFE50" w14:textId="77777777" w:rsidTr="009442B9">
        <w:tc>
          <w:tcPr>
            <w:tcW w:w="8010" w:type="dxa"/>
          </w:tcPr>
          <w:p w14:paraId="0DDC1CE1" w14:textId="6C9CFD8E" w:rsidR="00EC662B" w:rsidRPr="004B4309" w:rsidRDefault="004B4309" w:rsidP="0032119D">
            <w:pPr>
              <w:rPr>
                <w:sz w:val="20"/>
                <w:szCs w:val="20"/>
              </w:rPr>
            </w:pPr>
            <w:r w:rsidRPr="004B4309">
              <w:rPr>
                <w:sz w:val="20"/>
                <w:szCs w:val="20"/>
              </w:rPr>
              <w:t>The data are to be made available through unrestricted access repositories</w:t>
            </w:r>
          </w:p>
        </w:tc>
        <w:tc>
          <w:tcPr>
            <w:tcW w:w="1350" w:type="dxa"/>
            <w:vAlign w:val="center"/>
          </w:tcPr>
          <w:p w14:paraId="504C8BD3" w14:textId="6991E61B" w:rsidR="00EC662B" w:rsidRDefault="009B0B70" w:rsidP="0032119D">
            <w:pPr>
              <w:jc w:val="center"/>
            </w:pPr>
            <w:sdt>
              <w:sdtPr>
                <w:id w:val="-1199080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0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C662B" w14:paraId="3A930383" w14:textId="77777777" w:rsidTr="009442B9">
        <w:tc>
          <w:tcPr>
            <w:tcW w:w="8010" w:type="dxa"/>
          </w:tcPr>
          <w:p w14:paraId="58D502AD" w14:textId="19A17FA0" w:rsidR="00EC662B" w:rsidRPr="004B4309" w:rsidRDefault="004B4309" w:rsidP="0032119D">
            <w:pPr>
              <w:rPr>
                <w:sz w:val="20"/>
                <w:szCs w:val="20"/>
              </w:rPr>
            </w:pPr>
            <w:r w:rsidRPr="004B4309">
              <w:rPr>
                <w:sz w:val="20"/>
                <w:szCs w:val="20"/>
              </w:rPr>
              <w:t>The data are to be made available through controlled access repositories</w:t>
            </w:r>
          </w:p>
        </w:tc>
        <w:tc>
          <w:tcPr>
            <w:tcW w:w="1350" w:type="dxa"/>
            <w:vAlign w:val="center"/>
          </w:tcPr>
          <w:p w14:paraId="7ED488DA" w14:textId="30CE77FF" w:rsidR="00EC662B" w:rsidRDefault="009B0B70" w:rsidP="0032119D">
            <w:pPr>
              <w:jc w:val="center"/>
            </w:pPr>
            <w:sdt>
              <w:sdtPr>
                <w:id w:val="980046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0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E593A" w14:paraId="6840D96A" w14:textId="77777777" w:rsidTr="009442B9">
        <w:tc>
          <w:tcPr>
            <w:tcW w:w="8010" w:type="dxa"/>
          </w:tcPr>
          <w:p w14:paraId="275E8F4A" w14:textId="40D2B2C4" w:rsidR="001E593A" w:rsidRPr="001E593A" w:rsidRDefault="001E593A" w:rsidP="0032119D">
            <w:pPr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</w:t>
            </w:r>
            <w:hyperlink r:id="rId32" w:history="1">
              <w:r w:rsidRPr="00023B2A">
                <w:rPr>
                  <w:rStyle w:val="Hyperlink"/>
                  <w:sz w:val="20"/>
                  <w:szCs w:val="20"/>
                </w:rPr>
                <w:t xml:space="preserve">genomic summary results are </w:t>
              </w:r>
              <w:r w:rsidRPr="00023B2A">
                <w:rPr>
                  <w:rStyle w:val="Hyperlink"/>
                  <w:i/>
                  <w:iCs/>
                  <w:sz w:val="20"/>
                  <w:szCs w:val="20"/>
                </w:rPr>
                <w:t>sensitive</w:t>
              </w:r>
            </w:hyperlink>
          </w:p>
        </w:tc>
        <w:tc>
          <w:tcPr>
            <w:tcW w:w="1350" w:type="dxa"/>
            <w:vAlign w:val="center"/>
          </w:tcPr>
          <w:p w14:paraId="71ABD615" w14:textId="2ABD4E88" w:rsidR="001E593A" w:rsidRDefault="009B0B70" w:rsidP="0032119D">
            <w:pPr>
              <w:jc w:val="center"/>
            </w:pPr>
            <w:sdt>
              <w:sdtPr>
                <w:id w:val="68780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9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798BF968" w14:textId="77777777" w:rsidR="00EC662B" w:rsidRDefault="00EC662B">
      <w:pPr>
        <w:rPr>
          <w:b/>
          <w:bCs/>
          <w:color w:val="FF0000"/>
        </w:rPr>
      </w:pPr>
    </w:p>
    <w:tbl>
      <w:tblPr>
        <w:tblStyle w:val="TableGrid"/>
        <w:tblW w:w="9360" w:type="dxa"/>
        <w:tblInd w:w="355" w:type="dxa"/>
        <w:tblLook w:val="04A0" w:firstRow="1" w:lastRow="0" w:firstColumn="1" w:lastColumn="0" w:noHBand="0" w:noVBand="1"/>
      </w:tblPr>
      <w:tblGrid>
        <w:gridCol w:w="8010"/>
        <w:gridCol w:w="1350"/>
      </w:tblGrid>
      <w:tr w:rsidR="004B4309" w:rsidRPr="009B666D" w14:paraId="44339606" w14:textId="77777777" w:rsidTr="009442B9">
        <w:tc>
          <w:tcPr>
            <w:tcW w:w="8010" w:type="dxa"/>
            <w:shd w:val="clear" w:color="auto" w:fill="5200A4"/>
          </w:tcPr>
          <w:p w14:paraId="3A7CF3DD" w14:textId="514DF4FC" w:rsidR="004B4309" w:rsidRPr="00DC057E" w:rsidRDefault="004560AE" w:rsidP="0032119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3.1 </w:t>
            </w:r>
            <w:r w:rsidR="008B7124">
              <w:rPr>
                <w:b/>
                <w:bCs/>
              </w:rPr>
              <w:t>MAIN USE</w:t>
            </w:r>
            <w:r w:rsidR="004B4309">
              <w:rPr>
                <w:b/>
                <w:bCs/>
              </w:rPr>
              <w:t xml:space="preserve"> LIMITATIONS </w:t>
            </w:r>
          </w:p>
        </w:tc>
        <w:tc>
          <w:tcPr>
            <w:tcW w:w="1350" w:type="dxa"/>
            <w:shd w:val="clear" w:color="auto" w:fill="5200A4"/>
            <w:vAlign w:val="center"/>
          </w:tcPr>
          <w:p w14:paraId="66A43289" w14:textId="2F9AD811" w:rsidR="004B4309" w:rsidRPr="009B666D" w:rsidRDefault="004560AE" w:rsidP="003211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APPLIES</w:t>
            </w:r>
          </w:p>
        </w:tc>
      </w:tr>
      <w:tr w:rsidR="004B4309" w14:paraId="1C4461D6" w14:textId="77777777" w:rsidTr="009442B9">
        <w:tc>
          <w:tcPr>
            <w:tcW w:w="8010" w:type="dxa"/>
          </w:tcPr>
          <w:p w14:paraId="0A0F3F5F" w14:textId="6282591A" w:rsidR="004B4309" w:rsidRPr="004B4309" w:rsidRDefault="004B4309" w:rsidP="0032119D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General Research Use: </w:t>
            </w:r>
            <w:r>
              <w:rPr>
                <w:sz w:val="20"/>
                <w:szCs w:val="20"/>
              </w:rPr>
              <w:t>Use of data for unspecified research is permitted.</w:t>
            </w:r>
          </w:p>
        </w:tc>
        <w:tc>
          <w:tcPr>
            <w:tcW w:w="1350" w:type="dxa"/>
            <w:vAlign w:val="center"/>
          </w:tcPr>
          <w:p w14:paraId="05FED52A" w14:textId="545BB10D" w:rsidR="004B4309" w:rsidRDefault="009B0B70" w:rsidP="0032119D">
            <w:pPr>
              <w:jc w:val="center"/>
            </w:pPr>
            <w:sdt>
              <w:sdtPr>
                <w:id w:val="-138727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0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B4309" w14:paraId="629ABFF3" w14:textId="77777777" w:rsidTr="009442B9">
        <w:tc>
          <w:tcPr>
            <w:tcW w:w="8010" w:type="dxa"/>
          </w:tcPr>
          <w:p w14:paraId="0669FD5A" w14:textId="4838EADD" w:rsidR="004B4309" w:rsidRPr="004B4309" w:rsidRDefault="004B4309" w:rsidP="0032119D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Health/Medical/Biomedical: </w:t>
            </w:r>
            <w:r>
              <w:rPr>
                <w:sz w:val="20"/>
                <w:szCs w:val="20"/>
              </w:rPr>
              <w:t>Use of data is limited to health/medical/biomedical purposes (excludes study of population origins or ancestry).</w:t>
            </w:r>
          </w:p>
        </w:tc>
        <w:tc>
          <w:tcPr>
            <w:tcW w:w="1350" w:type="dxa"/>
            <w:vAlign w:val="center"/>
          </w:tcPr>
          <w:p w14:paraId="2B29186C" w14:textId="2591F065" w:rsidR="004B4309" w:rsidRDefault="009B0B70" w:rsidP="0032119D">
            <w:pPr>
              <w:jc w:val="center"/>
            </w:pPr>
            <w:sdt>
              <w:sdtPr>
                <w:id w:val="-1186513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0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B4309" w14:paraId="7F3A25ED" w14:textId="77777777" w:rsidTr="009442B9">
        <w:tc>
          <w:tcPr>
            <w:tcW w:w="8010" w:type="dxa"/>
          </w:tcPr>
          <w:p w14:paraId="65C2A983" w14:textId="28ABB39D" w:rsidR="004B4309" w:rsidRPr="004B4309" w:rsidRDefault="004B4309" w:rsidP="003211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Disease specific</w:t>
            </w:r>
            <w:r>
              <w:rPr>
                <w:sz w:val="20"/>
                <w:szCs w:val="20"/>
              </w:rPr>
              <w:t>: Use of the data must be related to the specified disease</w:t>
            </w:r>
          </w:p>
        </w:tc>
        <w:tc>
          <w:tcPr>
            <w:tcW w:w="1350" w:type="dxa"/>
            <w:vAlign w:val="center"/>
          </w:tcPr>
          <w:p w14:paraId="77EDF76E" w14:textId="28B0F78C" w:rsidR="004B4309" w:rsidRDefault="009B0B70" w:rsidP="0032119D">
            <w:pPr>
              <w:jc w:val="center"/>
            </w:pPr>
            <w:sdt>
              <w:sdtPr>
                <w:id w:val="-713043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0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B4309" w14:paraId="34C05A9F" w14:textId="77777777" w:rsidTr="009442B9">
        <w:tc>
          <w:tcPr>
            <w:tcW w:w="8010" w:type="dxa"/>
          </w:tcPr>
          <w:p w14:paraId="74CDF5BF" w14:textId="29AAD2A5" w:rsidR="004B4309" w:rsidRPr="009442B9" w:rsidRDefault="004B4309" w:rsidP="0032119D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Other:</w:t>
            </w:r>
            <w:r w:rsidR="009442B9">
              <w:rPr>
                <w:b/>
                <w:bCs/>
                <w:sz w:val="20"/>
                <w:szCs w:val="20"/>
              </w:rPr>
              <w:t xml:space="preserve"> </w:t>
            </w:r>
            <w:r w:rsidR="009442B9">
              <w:rPr>
                <w:sz w:val="20"/>
                <w:szCs w:val="20"/>
              </w:rPr>
              <w:t>Use limitation that is not covered by the above categories.</w:t>
            </w:r>
          </w:p>
        </w:tc>
        <w:tc>
          <w:tcPr>
            <w:tcW w:w="1350" w:type="dxa"/>
            <w:vAlign w:val="center"/>
          </w:tcPr>
          <w:p w14:paraId="1C599BF2" w14:textId="7378326C" w:rsidR="004B4309" w:rsidRDefault="009B0B70" w:rsidP="0032119D">
            <w:pPr>
              <w:jc w:val="center"/>
            </w:pPr>
            <w:sdt>
              <w:sdtPr>
                <w:id w:val="1344977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0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70AA27BD" w14:textId="77777777" w:rsidR="001E593A" w:rsidRDefault="001E593A">
      <w:pPr>
        <w:rPr>
          <w:b/>
          <w:bCs/>
          <w:color w:val="FF0000"/>
        </w:rPr>
      </w:pPr>
    </w:p>
    <w:tbl>
      <w:tblPr>
        <w:tblStyle w:val="TableGrid"/>
        <w:tblW w:w="9360" w:type="dxa"/>
        <w:tblInd w:w="355" w:type="dxa"/>
        <w:tblLook w:val="04A0" w:firstRow="1" w:lastRow="0" w:firstColumn="1" w:lastColumn="0" w:noHBand="0" w:noVBand="1"/>
      </w:tblPr>
      <w:tblGrid>
        <w:gridCol w:w="8010"/>
        <w:gridCol w:w="1350"/>
      </w:tblGrid>
      <w:tr w:rsidR="008B7124" w:rsidRPr="009B666D" w14:paraId="3E9592F5" w14:textId="77777777" w:rsidTr="009442B9">
        <w:tc>
          <w:tcPr>
            <w:tcW w:w="8010" w:type="dxa"/>
            <w:shd w:val="clear" w:color="auto" w:fill="5200A4"/>
          </w:tcPr>
          <w:p w14:paraId="17955C59" w14:textId="10E377F9" w:rsidR="008B7124" w:rsidRPr="00DC057E" w:rsidRDefault="004560AE" w:rsidP="0032119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3.3 </w:t>
            </w:r>
            <w:r w:rsidR="008B7124">
              <w:rPr>
                <w:b/>
                <w:bCs/>
              </w:rPr>
              <w:t xml:space="preserve">MODIFIERS </w:t>
            </w:r>
          </w:p>
        </w:tc>
        <w:tc>
          <w:tcPr>
            <w:tcW w:w="1350" w:type="dxa"/>
            <w:shd w:val="clear" w:color="auto" w:fill="5200A4"/>
            <w:vAlign w:val="center"/>
          </w:tcPr>
          <w:p w14:paraId="580478A7" w14:textId="625FC609" w:rsidR="008B7124" w:rsidRPr="009B666D" w:rsidRDefault="004560AE" w:rsidP="003211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APPLIES</w:t>
            </w:r>
          </w:p>
        </w:tc>
      </w:tr>
      <w:tr w:rsidR="008B7124" w14:paraId="4C9EBDB7" w14:textId="77777777" w:rsidTr="009442B9">
        <w:tc>
          <w:tcPr>
            <w:tcW w:w="8010" w:type="dxa"/>
          </w:tcPr>
          <w:p w14:paraId="0B339740" w14:textId="450F02BA" w:rsidR="008B7124" w:rsidRPr="009442B9" w:rsidRDefault="009442B9" w:rsidP="0032119D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Genetic studies only: </w:t>
            </w:r>
            <w:r>
              <w:rPr>
                <w:sz w:val="20"/>
                <w:szCs w:val="20"/>
              </w:rPr>
              <w:t xml:space="preserve">Data can be </w:t>
            </w:r>
            <w:r w:rsidR="001A1EDD">
              <w:rPr>
                <w:sz w:val="20"/>
                <w:szCs w:val="20"/>
              </w:rPr>
              <w:t>used</w:t>
            </w:r>
            <w:r>
              <w:rPr>
                <w:sz w:val="20"/>
                <w:szCs w:val="20"/>
              </w:rPr>
              <w:t xml:space="preserve"> only for genetic studies.</w:t>
            </w:r>
          </w:p>
        </w:tc>
        <w:tc>
          <w:tcPr>
            <w:tcW w:w="1350" w:type="dxa"/>
            <w:vAlign w:val="center"/>
          </w:tcPr>
          <w:p w14:paraId="553E2859" w14:textId="51F97EBD" w:rsidR="008B7124" w:rsidRDefault="009B0B70" w:rsidP="0032119D">
            <w:pPr>
              <w:jc w:val="center"/>
            </w:pPr>
            <w:sdt>
              <w:sdtPr>
                <w:id w:val="-899285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0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B7124" w14:paraId="257C6378" w14:textId="77777777" w:rsidTr="009442B9">
        <w:tc>
          <w:tcPr>
            <w:tcW w:w="8010" w:type="dxa"/>
          </w:tcPr>
          <w:p w14:paraId="00E0F817" w14:textId="026F7B23" w:rsidR="008B7124" w:rsidRPr="009442B9" w:rsidRDefault="009442B9" w:rsidP="0032119D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Methods: </w:t>
            </w:r>
            <w:r>
              <w:rPr>
                <w:sz w:val="20"/>
                <w:szCs w:val="20"/>
              </w:rPr>
              <w:t>Data can be used for statistical methods research and development</w:t>
            </w:r>
          </w:p>
        </w:tc>
        <w:tc>
          <w:tcPr>
            <w:tcW w:w="1350" w:type="dxa"/>
            <w:vAlign w:val="center"/>
          </w:tcPr>
          <w:p w14:paraId="519A3F54" w14:textId="2944B9BD" w:rsidR="008B7124" w:rsidRDefault="009B0B70" w:rsidP="0032119D">
            <w:pPr>
              <w:jc w:val="center"/>
            </w:pPr>
            <w:sdt>
              <w:sdtPr>
                <w:id w:val="-687910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0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B7124" w14:paraId="57E7993E" w14:textId="77777777" w:rsidTr="009442B9">
        <w:tc>
          <w:tcPr>
            <w:tcW w:w="8010" w:type="dxa"/>
          </w:tcPr>
          <w:p w14:paraId="3000AB64" w14:textId="766EF778" w:rsidR="008B7124" w:rsidRPr="009442B9" w:rsidRDefault="009442B9" w:rsidP="0032119D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Not-for-profit use only</w:t>
            </w:r>
            <w:r>
              <w:rPr>
                <w:sz w:val="20"/>
                <w:szCs w:val="20"/>
              </w:rPr>
              <w:t xml:space="preserve">: Data can be </w:t>
            </w:r>
            <w:r w:rsidR="001A1EDD">
              <w:rPr>
                <w:sz w:val="20"/>
                <w:szCs w:val="20"/>
              </w:rPr>
              <w:t>used</w:t>
            </w:r>
            <w:r>
              <w:rPr>
                <w:sz w:val="20"/>
                <w:szCs w:val="20"/>
              </w:rPr>
              <w:t xml:space="preserve"> only for </w:t>
            </w:r>
            <w:r w:rsidR="004560AE">
              <w:rPr>
                <w:sz w:val="20"/>
                <w:szCs w:val="20"/>
              </w:rPr>
              <w:t>not-for-profit organizations and should not be made available to commercial entities.</w:t>
            </w:r>
          </w:p>
        </w:tc>
        <w:tc>
          <w:tcPr>
            <w:tcW w:w="1350" w:type="dxa"/>
            <w:vAlign w:val="center"/>
          </w:tcPr>
          <w:p w14:paraId="24BBE908" w14:textId="3A831536" w:rsidR="008B7124" w:rsidRDefault="009B0B70" w:rsidP="0032119D">
            <w:pPr>
              <w:jc w:val="center"/>
            </w:pPr>
            <w:sdt>
              <w:sdtPr>
                <w:id w:val="-1725204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0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B7124" w14:paraId="4E837A2D" w14:textId="77777777" w:rsidTr="009442B9">
        <w:tc>
          <w:tcPr>
            <w:tcW w:w="8010" w:type="dxa"/>
          </w:tcPr>
          <w:p w14:paraId="6AEEC859" w14:textId="671202FB" w:rsidR="008B7124" w:rsidRPr="004560AE" w:rsidRDefault="004560AE" w:rsidP="0032119D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Publication required: </w:t>
            </w:r>
            <w:r>
              <w:rPr>
                <w:sz w:val="20"/>
                <w:szCs w:val="20"/>
              </w:rPr>
              <w:t>Da</w:t>
            </w:r>
            <w:r w:rsidR="00F3599B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a can be used only if the secondary investigator will disseminate the study findings to the larger scientific community.</w:t>
            </w:r>
          </w:p>
        </w:tc>
        <w:tc>
          <w:tcPr>
            <w:tcW w:w="1350" w:type="dxa"/>
            <w:vAlign w:val="center"/>
          </w:tcPr>
          <w:p w14:paraId="6588DC97" w14:textId="30072B58" w:rsidR="008B7124" w:rsidRDefault="009B0B70" w:rsidP="0032119D">
            <w:pPr>
              <w:jc w:val="center"/>
            </w:pPr>
            <w:sdt>
              <w:sdtPr>
                <w:id w:val="-1549608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0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560AE" w14:paraId="615ACAE1" w14:textId="77777777" w:rsidTr="009442B9">
        <w:tc>
          <w:tcPr>
            <w:tcW w:w="8010" w:type="dxa"/>
          </w:tcPr>
          <w:p w14:paraId="2F524D35" w14:textId="2844CA8F" w:rsidR="004560AE" w:rsidRPr="004560AE" w:rsidRDefault="004560AE" w:rsidP="0032119D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IRB approval required: </w:t>
            </w:r>
            <w:r>
              <w:rPr>
                <w:sz w:val="20"/>
                <w:szCs w:val="20"/>
              </w:rPr>
              <w:t>Data can only be used with IRB approval from the secondary investigator’s institution.</w:t>
            </w:r>
          </w:p>
        </w:tc>
        <w:tc>
          <w:tcPr>
            <w:tcW w:w="1350" w:type="dxa"/>
            <w:vAlign w:val="center"/>
          </w:tcPr>
          <w:p w14:paraId="0368AA52" w14:textId="548ED523" w:rsidR="004560AE" w:rsidRDefault="009B0B70" w:rsidP="0032119D">
            <w:pPr>
              <w:jc w:val="center"/>
            </w:pPr>
            <w:sdt>
              <w:sdtPr>
                <w:id w:val="1009567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0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771FC" w14:paraId="4FFF8E1B" w14:textId="77777777" w:rsidTr="009442B9">
        <w:tc>
          <w:tcPr>
            <w:tcW w:w="8010" w:type="dxa"/>
          </w:tcPr>
          <w:p w14:paraId="3864C5D7" w14:textId="33B27622" w:rsidR="004771FC" w:rsidRPr="00445FEC" w:rsidRDefault="004771FC" w:rsidP="0032119D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Collaboration required: </w:t>
            </w:r>
            <w:bookmarkStart w:id="2" w:name="_Hlk162341915"/>
            <w:r w:rsidR="00445FEC">
              <w:rPr>
                <w:sz w:val="20"/>
                <w:szCs w:val="20"/>
              </w:rPr>
              <w:t>Data can only be used for collaborative research</w:t>
            </w:r>
            <w:r w:rsidR="00B12ABA">
              <w:rPr>
                <w:sz w:val="20"/>
                <w:szCs w:val="20"/>
              </w:rPr>
              <w:t xml:space="preserve"> with the primary study investigator(s)</w:t>
            </w:r>
            <w:r w:rsidR="00445FEC">
              <w:rPr>
                <w:sz w:val="20"/>
                <w:szCs w:val="20"/>
              </w:rPr>
              <w:t xml:space="preserve">. A letter of collaboration must be submitted with </w:t>
            </w:r>
            <w:r w:rsidR="00B12ABA">
              <w:rPr>
                <w:sz w:val="20"/>
                <w:szCs w:val="20"/>
              </w:rPr>
              <w:t xml:space="preserve">the </w:t>
            </w:r>
            <w:r w:rsidR="00445FEC">
              <w:rPr>
                <w:sz w:val="20"/>
                <w:szCs w:val="20"/>
              </w:rPr>
              <w:t>request for data.</w:t>
            </w:r>
            <w:bookmarkEnd w:id="2"/>
          </w:p>
        </w:tc>
        <w:tc>
          <w:tcPr>
            <w:tcW w:w="1350" w:type="dxa"/>
            <w:vAlign w:val="center"/>
          </w:tcPr>
          <w:p w14:paraId="0D069144" w14:textId="5D65003A" w:rsidR="004771FC" w:rsidRDefault="009B0B70" w:rsidP="0032119D">
            <w:pPr>
              <w:jc w:val="center"/>
            </w:pPr>
            <w:sdt>
              <w:sdtPr>
                <w:id w:val="1069073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71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1EBE8E97" w14:textId="77777777" w:rsidR="003C1E3C" w:rsidRDefault="003C1E3C" w:rsidP="008F2875">
      <w:pPr>
        <w:jc w:val="center"/>
      </w:pPr>
    </w:p>
    <w:p w14:paraId="1188E7E6" w14:textId="4C3526F7" w:rsidR="00215B3F" w:rsidRDefault="00215B3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215B3F" w14:paraId="48CF3DC4" w14:textId="77777777" w:rsidTr="007E1BEF">
        <w:tc>
          <w:tcPr>
            <w:tcW w:w="10070" w:type="dxa"/>
            <w:shd w:val="clear" w:color="auto" w:fill="33006F"/>
          </w:tcPr>
          <w:p w14:paraId="0BEE1CB0" w14:textId="252EE69E" w:rsidR="00215B3F" w:rsidRPr="00C55DDF" w:rsidRDefault="00215B3F" w:rsidP="00C55DDF">
            <w:pPr>
              <w:ind w:left="-30"/>
              <w:rPr>
                <w:b/>
                <w:bCs/>
              </w:rPr>
            </w:pPr>
            <w:r w:rsidRPr="00C55DDF">
              <w:rPr>
                <w:b/>
                <w:bCs/>
              </w:rPr>
              <w:t>RELATED MATERIALS</w:t>
            </w:r>
          </w:p>
        </w:tc>
      </w:tr>
    </w:tbl>
    <w:p w14:paraId="2E24A55A" w14:textId="79E0983D" w:rsidR="00215B3F" w:rsidRDefault="00215B3F"/>
    <w:bookmarkStart w:id="3" w:name="_Hlk94705080"/>
    <w:p w14:paraId="383D6102" w14:textId="2D023609" w:rsidR="00130298" w:rsidRDefault="008017B9" w:rsidP="00C55DDF">
      <w:pPr>
        <w:pStyle w:val="ListParagraph"/>
        <w:ind w:left="90"/>
      </w:pPr>
      <w:r>
        <w:fldChar w:fldCharType="begin"/>
      </w:r>
      <w:r>
        <w:instrText>HYPERLINK "https://www.washington.edu/research/forms-and-templates/supplement-genomic-data-sharing/"</w:instrText>
      </w:r>
      <w:r>
        <w:fldChar w:fldCharType="separate"/>
      </w:r>
      <w:r w:rsidR="007C65F7" w:rsidRPr="008017B9">
        <w:rPr>
          <w:rStyle w:val="Hyperlink"/>
        </w:rPr>
        <w:t>SUPPLEMENT Genomic Data Sharing</w:t>
      </w:r>
      <w:r>
        <w:fldChar w:fldCharType="end"/>
      </w:r>
    </w:p>
    <w:p w14:paraId="349F213E" w14:textId="033701F4" w:rsidR="007C65F7" w:rsidRDefault="001407B1" w:rsidP="00C55DDF">
      <w:pPr>
        <w:pStyle w:val="ListParagraph"/>
        <w:ind w:left="90"/>
      </w:pPr>
      <w:hyperlink r:id="rId33" w:history="1">
        <w:r w:rsidR="007C65F7" w:rsidRPr="001407B1">
          <w:rPr>
            <w:rStyle w:val="Hyperlink"/>
          </w:rPr>
          <w:t>GUIDANCE Genomic Data Sharin</w:t>
        </w:r>
        <w:r w:rsidR="001E593A" w:rsidRPr="001407B1">
          <w:rPr>
            <w:rStyle w:val="Hyperlink"/>
          </w:rPr>
          <w:t>g</w:t>
        </w:r>
      </w:hyperlink>
    </w:p>
    <w:p w14:paraId="4F7CB920" w14:textId="60D0F693" w:rsidR="007C65F7" w:rsidRDefault="00E60B70" w:rsidP="00C55DDF">
      <w:pPr>
        <w:pStyle w:val="ListParagraph"/>
        <w:ind w:left="90"/>
      </w:pPr>
      <w:hyperlink r:id="rId34" w:history="1">
        <w:r w:rsidR="007C65F7" w:rsidRPr="00E60B70">
          <w:rPr>
            <w:rStyle w:val="Hyperlink"/>
          </w:rPr>
          <w:t>SOP Request for Genomic Data Sharing – Investigators</w:t>
        </w:r>
      </w:hyperlink>
    </w:p>
    <w:p w14:paraId="05751E80" w14:textId="322D3543" w:rsidR="007C65F7" w:rsidRPr="00E60B70" w:rsidRDefault="007C65F7" w:rsidP="00C55DDF">
      <w:pPr>
        <w:pStyle w:val="ListParagraph"/>
        <w:ind w:left="90"/>
        <w:rPr>
          <w:sz w:val="18"/>
          <w:szCs w:val="18"/>
        </w:rPr>
      </w:pPr>
      <w:r>
        <w:t>SOP Genomic Data Sharing – HSD Procedures</w:t>
      </w:r>
      <w:r w:rsidR="00E60B70">
        <w:t xml:space="preserve"> </w:t>
      </w:r>
      <w:r w:rsidR="00E60B70">
        <w:rPr>
          <w:sz w:val="18"/>
          <w:szCs w:val="18"/>
        </w:rPr>
        <w:t>[HSD internal access only]</w:t>
      </w:r>
    </w:p>
    <w:bookmarkEnd w:id="3"/>
    <w:p w14:paraId="7D227B36" w14:textId="398B7D71" w:rsidR="007E1BEF" w:rsidRPr="009400E5" w:rsidRDefault="007E1BE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215B3F" w14:paraId="1721BFFA" w14:textId="77777777" w:rsidTr="007E1BEF">
        <w:tc>
          <w:tcPr>
            <w:tcW w:w="10070" w:type="dxa"/>
            <w:shd w:val="clear" w:color="auto" w:fill="33006F"/>
          </w:tcPr>
          <w:p w14:paraId="5FC15689" w14:textId="0F028F9A" w:rsidR="00215B3F" w:rsidRPr="00C55DDF" w:rsidRDefault="00215B3F" w:rsidP="00C55DDF">
            <w:pPr>
              <w:ind w:left="-30"/>
              <w:rPr>
                <w:b/>
                <w:bCs/>
              </w:rPr>
            </w:pPr>
            <w:r w:rsidRPr="00C55DDF">
              <w:rPr>
                <w:b/>
                <w:bCs/>
              </w:rPr>
              <w:t>REFERENCES</w:t>
            </w:r>
          </w:p>
        </w:tc>
      </w:tr>
    </w:tbl>
    <w:p w14:paraId="6A677F81" w14:textId="77777777" w:rsidR="00215B3F" w:rsidRDefault="00215B3F">
      <w:pPr>
        <w:rPr>
          <w:b/>
          <w:bCs/>
        </w:rPr>
      </w:pPr>
    </w:p>
    <w:p w14:paraId="44E15F67" w14:textId="77777777" w:rsidR="004255D4" w:rsidRPr="00BD4012" w:rsidRDefault="004255D4" w:rsidP="004255D4">
      <w:pPr>
        <w:shd w:val="clear" w:color="auto" w:fill="FFFFFF"/>
        <w:spacing w:before="100" w:beforeAutospacing="1" w:after="100" w:afterAutospacing="1"/>
        <w:contextualSpacing/>
        <w:rPr>
          <w:rFonts w:asciiTheme="minorHAnsi" w:eastAsia="Times New Roman" w:hAnsiTheme="minorHAnsi" w:cstheme="minorHAnsi"/>
          <w:color w:val="3D3D3D"/>
        </w:rPr>
      </w:pPr>
      <w:hyperlink r:id="rId35" w:history="1">
        <w:r w:rsidRPr="00BD4012">
          <w:rPr>
            <w:rFonts w:asciiTheme="minorHAnsi" w:eastAsia="Times New Roman" w:hAnsiTheme="minorHAnsi" w:cstheme="minorHAnsi"/>
            <w:color w:val="0074BB"/>
            <w:u w:val="single"/>
          </w:rPr>
          <w:t>NIH Genomic Data Sharing (GDS) Policy</w:t>
        </w:r>
      </w:hyperlink>
    </w:p>
    <w:p w14:paraId="1515D5ED" w14:textId="77777777" w:rsidR="004255D4" w:rsidRPr="00BD4012" w:rsidRDefault="004255D4" w:rsidP="004255D4">
      <w:pPr>
        <w:shd w:val="clear" w:color="auto" w:fill="FFFFFF"/>
        <w:spacing w:before="100" w:beforeAutospacing="1" w:after="100" w:afterAutospacing="1"/>
        <w:contextualSpacing/>
        <w:rPr>
          <w:rStyle w:val="Hyperlink"/>
          <w:rFonts w:asciiTheme="minorHAnsi" w:eastAsia="Times New Roman" w:hAnsiTheme="minorHAnsi" w:cstheme="minorHAnsi"/>
        </w:rPr>
      </w:pPr>
      <w:r w:rsidRPr="00BD4012">
        <w:rPr>
          <w:rFonts w:asciiTheme="minorHAnsi" w:eastAsia="Times New Roman" w:hAnsiTheme="minorHAnsi" w:cstheme="minorHAnsi"/>
          <w:color w:val="0074BB"/>
          <w:u w:val="single"/>
        </w:rPr>
        <w:fldChar w:fldCharType="begin"/>
      </w:r>
      <w:r w:rsidRPr="00BD4012">
        <w:rPr>
          <w:rFonts w:asciiTheme="minorHAnsi" w:eastAsia="Times New Roman" w:hAnsiTheme="minorHAnsi" w:cstheme="minorHAnsi"/>
          <w:color w:val="0074BB"/>
          <w:u w:val="single"/>
        </w:rPr>
        <w:instrText>HYPERLINK "https://sharing.nih.gov/faqs" \l "/genomic-data-sharing-policy.htm"</w:instrText>
      </w:r>
      <w:r w:rsidRPr="00BD4012">
        <w:rPr>
          <w:rFonts w:asciiTheme="minorHAnsi" w:eastAsia="Times New Roman" w:hAnsiTheme="minorHAnsi" w:cstheme="minorHAnsi"/>
          <w:color w:val="0074BB"/>
          <w:u w:val="single"/>
        </w:rPr>
      </w:r>
      <w:r w:rsidRPr="00BD4012">
        <w:rPr>
          <w:rFonts w:asciiTheme="minorHAnsi" w:eastAsia="Times New Roman" w:hAnsiTheme="minorHAnsi" w:cstheme="minorHAnsi"/>
          <w:color w:val="0074BB"/>
          <w:u w:val="single"/>
        </w:rPr>
        <w:fldChar w:fldCharType="separate"/>
      </w:r>
      <w:r w:rsidRPr="00BD4012">
        <w:rPr>
          <w:rStyle w:val="Hyperlink"/>
          <w:rFonts w:asciiTheme="minorHAnsi" w:eastAsia="Times New Roman" w:hAnsiTheme="minorHAnsi" w:cstheme="minorHAnsi"/>
        </w:rPr>
        <w:t>NIH GDS FAQs</w:t>
      </w:r>
    </w:p>
    <w:p w14:paraId="4F8D139B" w14:textId="626A40E6" w:rsidR="004255D4" w:rsidRPr="00BD4012" w:rsidRDefault="004255D4" w:rsidP="004255D4">
      <w:pPr>
        <w:shd w:val="clear" w:color="auto" w:fill="FFFFFF"/>
        <w:spacing w:before="100" w:beforeAutospacing="1" w:after="100" w:afterAutospacing="1"/>
        <w:contextualSpacing/>
        <w:rPr>
          <w:rFonts w:asciiTheme="minorHAnsi" w:eastAsia="Times New Roman" w:hAnsiTheme="minorHAnsi" w:cstheme="minorHAnsi"/>
          <w:color w:val="0074BB"/>
          <w:u w:val="single"/>
        </w:rPr>
      </w:pPr>
      <w:r w:rsidRPr="00BD4012">
        <w:rPr>
          <w:rFonts w:asciiTheme="minorHAnsi" w:eastAsia="Times New Roman" w:hAnsiTheme="minorHAnsi" w:cstheme="minorHAnsi"/>
          <w:color w:val="0074BB"/>
          <w:u w:val="single"/>
        </w:rPr>
        <w:fldChar w:fldCharType="end"/>
      </w:r>
      <w:hyperlink r:id="rId36" w:history="1">
        <w:r w:rsidRPr="00BD4012">
          <w:rPr>
            <w:rStyle w:val="Hyperlink"/>
            <w:rFonts w:asciiTheme="minorHAnsi" w:eastAsia="Times New Roman" w:hAnsiTheme="minorHAnsi" w:cstheme="minorHAnsi"/>
          </w:rPr>
          <w:t>NIH Guidance on Consent for Future Use and Broad Sharing of Human Genomic and Phenotypic Data Subje</w:t>
        </w:r>
        <w:r w:rsidR="00AB2FB1" w:rsidRPr="00BD4012">
          <w:rPr>
            <w:rStyle w:val="Hyperlink"/>
            <w:rFonts w:asciiTheme="minorHAnsi" w:eastAsia="Times New Roman" w:hAnsiTheme="minorHAnsi" w:cstheme="minorHAnsi"/>
          </w:rPr>
          <w:t>ct</w:t>
        </w:r>
        <w:r w:rsidRPr="00BD4012">
          <w:rPr>
            <w:rStyle w:val="Hyperlink"/>
            <w:rFonts w:asciiTheme="minorHAnsi" w:eastAsia="Times New Roman" w:hAnsiTheme="minorHAnsi" w:cstheme="minorHAnsi"/>
          </w:rPr>
          <w:t xml:space="preserve"> to the NIH Genomic Data Sharing Policy</w:t>
        </w:r>
      </w:hyperlink>
    </w:p>
    <w:p w14:paraId="01BCA0F8" w14:textId="0BC6CE4D" w:rsidR="004255D4" w:rsidRPr="00BD4012" w:rsidRDefault="004255D4" w:rsidP="004255D4">
      <w:pPr>
        <w:shd w:val="clear" w:color="auto" w:fill="FFFFFF"/>
        <w:spacing w:before="100" w:beforeAutospacing="1" w:after="100" w:afterAutospacing="1"/>
        <w:contextualSpacing/>
        <w:rPr>
          <w:rStyle w:val="Hyperlink"/>
          <w:rFonts w:asciiTheme="minorHAnsi" w:eastAsia="Times New Roman" w:hAnsiTheme="minorHAnsi" w:cstheme="minorHAnsi"/>
        </w:rPr>
      </w:pPr>
      <w:r w:rsidRPr="00BD4012">
        <w:rPr>
          <w:rFonts w:asciiTheme="minorHAnsi" w:eastAsia="Times New Roman" w:hAnsiTheme="minorHAnsi" w:cstheme="minorHAnsi"/>
          <w:color w:val="0074BB"/>
          <w:u w:val="single"/>
        </w:rPr>
        <w:fldChar w:fldCharType="begin"/>
      </w:r>
      <w:r w:rsidR="001C050E">
        <w:rPr>
          <w:rFonts w:asciiTheme="minorHAnsi" w:eastAsia="Times New Roman" w:hAnsiTheme="minorHAnsi" w:cstheme="minorHAnsi"/>
          <w:color w:val="0074BB"/>
          <w:u w:val="single"/>
        </w:rPr>
        <w:instrText>HYPERLINK "https://sharing.nih.gov/sites/default/files/flmngr/GDS_Points_to_Consider_for_Institutions_and_IRBs.pdf"</w:instrText>
      </w:r>
      <w:r w:rsidRPr="00BD4012">
        <w:rPr>
          <w:rFonts w:asciiTheme="minorHAnsi" w:eastAsia="Times New Roman" w:hAnsiTheme="minorHAnsi" w:cstheme="minorHAnsi"/>
          <w:color w:val="0074BB"/>
          <w:u w:val="single"/>
        </w:rPr>
      </w:r>
      <w:r w:rsidRPr="00BD4012">
        <w:rPr>
          <w:rFonts w:asciiTheme="minorHAnsi" w:eastAsia="Times New Roman" w:hAnsiTheme="minorHAnsi" w:cstheme="minorHAnsi"/>
          <w:color w:val="0074BB"/>
          <w:u w:val="single"/>
        </w:rPr>
        <w:fldChar w:fldCharType="separate"/>
      </w:r>
      <w:r w:rsidRPr="00BD4012">
        <w:rPr>
          <w:rStyle w:val="Hyperlink"/>
          <w:rFonts w:asciiTheme="minorHAnsi" w:eastAsia="Times New Roman" w:hAnsiTheme="minorHAnsi" w:cstheme="minorHAnsi"/>
        </w:rPr>
        <w:t>NIH Points to Consider for Institutions and Institutional Review Boards in Submission and Secondary Use of Human Genomic Data under the National Institutions of Health Genomic Data Sharing Policy</w:t>
      </w:r>
    </w:p>
    <w:p w14:paraId="6308330C" w14:textId="3C641F7B" w:rsidR="004255D4" w:rsidRPr="00BD4012" w:rsidRDefault="004255D4" w:rsidP="004255D4">
      <w:pPr>
        <w:shd w:val="clear" w:color="auto" w:fill="FFFFFF"/>
        <w:spacing w:before="100" w:beforeAutospacing="1" w:after="100" w:afterAutospacing="1"/>
        <w:contextualSpacing/>
        <w:rPr>
          <w:rStyle w:val="Hyperlink"/>
          <w:rFonts w:asciiTheme="minorHAnsi" w:eastAsia="Times New Roman" w:hAnsiTheme="minorHAnsi" w:cstheme="minorHAnsi"/>
        </w:rPr>
      </w:pPr>
      <w:r w:rsidRPr="00BD4012">
        <w:rPr>
          <w:rFonts w:asciiTheme="minorHAnsi" w:eastAsia="Times New Roman" w:hAnsiTheme="minorHAnsi" w:cstheme="minorHAnsi"/>
          <w:color w:val="0074BB"/>
          <w:u w:val="single"/>
        </w:rPr>
        <w:fldChar w:fldCharType="end"/>
      </w:r>
      <w:r w:rsidRPr="00BD4012">
        <w:rPr>
          <w:rFonts w:asciiTheme="minorHAnsi" w:eastAsia="Times New Roman" w:hAnsiTheme="minorHAnsi" w:cstheme="minorHAnsi"/>
          <w:color w:val="0074BB"/>
          <w:u w:val="single"/>
        </w:rPr>
        <w:fldChar w:fldCharType="begin"/>
      </w:r>
      <w:r w:rsidRPr="00BD4012">
        <w:rPr>
          <w:rFonts w:asciiTheme="minorHAnsi" w:eastAsia="Times New Roman" w:hAnsiTheme="minorHAnsi" w:cstheme="minorHAnsi"/>
          <w:color w:val="0074BB"/>
          <w:u w:val="single"/>
        </w:rPr>
        <w:instrText>HYPERLINK "https://sharing.nih.gov/genomic-data-sharing-policy/institutional-certifications/completing-an-institutional-certification-form" \l "step-5"</w:instrText>
      </w:r>
      <w:r w:rsidRPr="00BD4012">
        <w:rPr>
          <w:rFonts w:asciiTheme="minorHAnsi" w:eastAsia="Times New Roman" w:hAnsiTheme="minorHAnsi" w:cstheme="minorHAnsi"/>
          <w:color w:val="0074BB"/>
          <w:u w:val="single"/>
        </w:rPr>
      </w:r>
      <w:r w:rsidRPr="00BD4012">
        <w:rPr>
          <w:rFonts w:asciiTheme="minorHAnsi" w:eastAsia="Times New Roman" w:hAnsiTheme="minorHAnsi" w:cstheme="minorHAnsi"/>
          <w:color w:val="0074BB"/>
          <w:u w:val="single"/>
        </w:rPr>
        <w:fldChar w:fldCharType="separate"/>
      </w:r>
      <w:r w:rsidRPr="00BD4012">
        <w:rPr>
          <w:rStyle w:val="Hyperlink"/>
          <w:rFonts w:asciiTheme="minorHAnsi" w:eastAsia="Times New Roman" w:hAnsiTheme="minorHAnsi" w:cstheme="minorHAnsi"/>
        </w:rPr>
        <w:t>NIH Standard Data Use Limitations</w:t>
      </w:r>
    </w:p>
    <w:p w14:paraId="4C9B3C2F" w14:textId="2BAFF1D3" w:rsidR="004255D4" w:rsidRPr="00BD4012" w:rsidRDefault="004255D4" w:rsidP="004255D4">
      <w:pPr>
        <w:shd w:val="clear" w:color="auto" w:fill="FFFFFF"/>
        <w:spacing w:before="100" w:beforeAutospacing="1" w:after="100" w:afterAutospacing="1"/>
        <w:contextualSpacing/>
        <w:rPr>
          <w:rFonts w:asciiTheme="minorHAnsi" w:eastAsia="Times New Roman" w:hAnsiTheme="minorHAnsi" w:cstheme="minorHAnsi"/>
          <w:color w:val="0074BB"/>
          <w:u w:val="single"/>
        </w:rPr>
      </w:pPr>
      <w:r w:rsidRPr="00BD4012">
        <w:rPr>
          <w:rFonts w:asciiTheme="minorHAnsi" w:eastAsia="Times New Roman" w:hAnsiTheme="minorHAnsi" w:cstheme="minorHAnsi"/>
          <w:color w:val="0074BB"/>
          <w:u w:val="single"/>
        </w:rPr>
        <w:fldChar w:fldCharType="end"/>
      </w:r>
      <w:hyperlink r:id="rId37" w:history="1">
        <w:r w:rsidRPr="001C050E">
          <w:rPr>
            <w:rStyle w:val="Hyperlink"/>
            <w:rFonts w:asciiTheme="minorHAnsi" w:eastAsia="Times New Roman" w:hAnsiTheme="minorHAnsi" w:cstheme="minorHAnsi"/>
          </w:rPr>
          <w:t>NIH Points to Consider in Developing Effective Data Use Limitations Statements</w:t>
        </w:r>
      </w:hyperlink>
    </w:p>
    <w:p w14:paraId="08CA9535" w14:textId="22200CB9" w:rsidR="00721935" w:rsidRDefault="00721935" w:rsidP="004255D4">
      <w:pPr>
        <w:shd w:val="clear" w:color="auto" w:fill="FFFFFF"/>
        <w:spacing w:before="100" w:beforeAutospacing="1" w:after="100" w:afterAutospacing="1"/>
        <w:ind w:left="360"/>
        <w:contextualSpacing/>
      </w:pPr>
    </w:p>
    <w:p w14:paraId="52A8D68F" w14:textId="77777777" w:rsidR="001258D0" w:rsidRDefault="001258D0" w:rsidP="008A3BB8"/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  <w:tblCaption w:val="Version history table"/>
        <w:tblDescription w:val="contains version number, posted date, implementation date and revision summary"/>
      </w:tblPr>
      <w:tblGrid>
        <w:gridCol w:w="2622"/>
        <w:gridCol w:w="1367"/>
        <w:gridCol w:w="1696"/>
        <w:gridCol w:w="5115"/>
      </w:tblGrid>
      <w:tr w:rsidR="008A3BB8" w:rsidRPr="00ED134C" w14:paraId="43405BB2" w14:textId="77777777" w:rsidTr="00D870E2">
        <w:trPr>
          <w:trHeight w:val="233"/>
        </w:trPr>
        <w:tc>
          <w:tcPr>
            <w:tcW w:w="26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3006F"/>
            <w:vAlign w:val="center"/>
          </w:tcPr>
          <w:p w14:paraId="5703917B" w14:textId="77777777" w:rsidR="008A3BB8" w:rsidRPr="00954C91" w:rsidRDefault="008A3BB8" w:rsidP="00D870E2">
            <w:pPr>
              <w:pStyle w:val="NoSpacing"/>
              <w:jc w:val="center"/>
              <w:rPr>
                <w:b/>
                <w:bCs/>
                <w:color w:val="FFFFFF" w:themeColor="background1"/>
              </w:rPr>
            </w:pPr>
            <w:r w:rsidRPr="00954C91">
              <w:rPr>
                <w:b/>
                <w:bCs/>
                <w:color w:val="FFFFFF" w:themeColor="background1"/>
              </w:rPr>
              <w:t>Version Number</w:t>
            </w:r>
          </w:p>
        </w:tc>
        <w:tc>
          <w:tcPr>
            <w:tcW w:w="13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3006F"/>
            <w:vAlign w:val="center"/>
          </w:tcPr>
          <w:p w14:paraId="3EF0FD17" w14:textId="77777777" w:rsidR="008A3BB8" w:rsidRPr="00954C91" w:rsidRDefault="008A3BB8" w:rsidP="00D870E2">
            <w:pPr>
              <w:pStyle w:val="NoSpacing"/>
              <w:jc w:val="center"/>
              <w:rPr>
                <w:b/>
                <w:bCs/>
                <w:color w:val="FFFFFF" w:themeColor="background1"/>
              </w:rPr>
            </w:pPr>
            <w:r w:rsidRPr="00954C91">
              <w:rPr>
                <w:b/>
                <w:bCs/>
                <w:color w:val="FFFFFF" w:themeColor="background1"/>
              </w:rPr>
              <w:t>Posted Date</w:t>
            </w:r>
          </w:p>
        </w:tc>
        <w:tc>
          <w:tcPr>
            <w:tcW w:w="1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3006F"/>
            <w:vAlign w:val="center"/>
          </w:tcPr>
          <w:p w14:paraId="3E2A3A4A" w14:textId="77777777" w:rsidR="008A3BB8" w:rsidRPr="00954C91" w:rsidRDefault="008A3BB8" w:rsidP="00E478B8">
            <w:pPr>
              <w:pStyle w:val="NoSpacing"/>
              <w:jc w:val="center"/>
              <w:rPr>
                <w:b/>
                <w:bCs/>
                <w:color w:val="FFFFFF" w:themeColor="background1"/>
              </w:rPr>
            </w:pPr>
            <w:r w:rsidRPr="00954C91">
              <w:rPr>
                <w:b/>
                <w:bCs/>
                <w:color w:val="FFFFFF" w:themeColor="background1"/>
              </w:rPr>
              <w:t>Implementation Date</w:t>
            </w:r>
          </w:p>
        </w:tc>
        <w:tc>
          <w:tcPr>
            <w:tcW w:w="51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3006F"/>
            <w:vAlign w:val="center"/>
          </w:tcPr>
          <w:p w14:paraId="750B080A" w14:textId="77777777" w:rsidR="008A3BB8" w:rsidRPr="00954C91" w:rsidRDefault="008A3BB8" w:rsidP="00E478B8">
            <w:pPr>
              <w:pStyle w:val="NoSpacing"/>
              <w:jc w:val="center"/>
              <w:rPr>
                <w:b/>
                <w:bCs/>
                <w:color w:val="FFFFFF" w:themeColor="background1"/>
              </w:rPr>
            </w:pPr>
            <w:r w:rsidRPr="00954C91">
              <w:rPr>
                <w:b/>
                <w:bCs/>
                <w:color w:val="FFFFFF" w:themeColor="background1"/>
              </w:rPr>
              <w:t>Summary of Changes</w:t>
            </w:r>
          </w:p>
        </w:tc>
      </w:tr>
      <w:tr w:rsidR="00BE5735" w:rsidRPr="00D26748" w14:paraId="0A1E6CCC" w14:textId="77777777" w:rsidTr="008A3BB8">
        <w:tc>
          <w:tcPr>
            <w:tcW w:w="26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F375C4" w14:textId="3FF9CD7A" w:rsidR="00BE5735" w:rsidRPr="00135B00" w:rsidRDefault="001C050E" w:rsidP="00BE5735">
            <w:pPr>
              <w:pStyle w:val="NoSpacing"/>
              <w:jc w:val="center"/>
              <w:rPr>
                <w:rFonts w:ascii="Calibri" w:eastAsiaTheme="majorEastAsia" w:hAnsi="Calibri" w:cstheme="majorBidi"/>
                <w:color w:val="000000" w:themeColor="text1"/>
                <w:szCs w:val="26"/>
              </w:rPr>
            </w:pPr>
            <w:r>
              <w:rPr>
                <w:rFonts w:ascii="Calibri" w:eastAsiaTheme="majorEastAsia" w:hAnsi="Calibri" w:cstheme="majorBidi"/>
                <w:szCs w:val="26"/>
              </w:rPr>
              <w:t>2.0</w:t>
            </w:r>
          </w:p>
        </w:tc>
        <w:tc>
          <w:tcPr>
            <w:tcW w:w="13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F9E25A" w14:textId="41EBCC51" w:rsidR="00BE5735" w:rsidRPr="00135B00" w:rsidRDefault="001C050E" w:rsidP="00BE5735">
            <w:pPr>
              <w:pStyle w:val="NoSpacing"/>
              <w:jc w:val="center"/>
              <w:rPr>
                <w:rFonts w:ascii="Calibri" w:eastAsiaTheme="majorEastAsia" w:hAnsi="Calibri" w:cstheme="majorBidi"/>
                <w:color w:val="000000" w:themeColor="text1"/>
                <w:szCs w:val="26"/>
              </w:rPr>
            </w:pPr>
            <w:r>
              <w:rPr>
                <w:rFonts w:ascii="Calibri" w:eastAsiaTheme="majorEastAsia" w:hAnsi="Calibri" w:cstheme="majorBidi"/>
              </w:rPr>
              <w:t>03.28.2024</w:t>
            </w:r>
          </w:p>
        </w:tc>
        <w:tc>
          <w:tcPr>
            <w:tcW w:w="1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6D842A" w14:textId="4F68BCBD" w:rsidR="00BE5735" w:rsidRPr="00135B00" w:rsidRDefault="001C050E" w:rsidP="00BE5735">
            <w:pPr>
              <w:pStyle w:val="NoSpacing"/>
              <w:jc w:val="center"/>
              <w:rPr>
                <w:rFonts w:ascii="Calibri" w:eastAsiaTheme="majorEastAsia" w:hAnsi="Calibri" w:cstheme="majorBidi"/>
                <w:color w:val="000000" w:themeColor="text1"/>
                <w:szCs w:val="26"/>
              </w:rPr>
            </w:pPr>
            <w:r>
              <w:rPr>
                <w:rFonts w:ascii="Calibri" w:eastAsiaTheme="majorEastAsia" w:hAnsi="Calibri" w:cstheme="majorBidi"/>
                <w:szCs w:val="26"/>
              </w:rPr>
              <w:t>03.28.2024</w:t>
            </w:r>
          </w:p>
        </w:tc>
        <w:tc>
          <w:tcPr>
            <w:tcW w:w="51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74278F" w14:textId="42AE864E" w:rsidR="00BE5735" w:rsidRPr="00135B00" w:rsidRDefault="0005193F" w:rsidP="00BE5735">
            <w:pPr>
              <w:pStyle w:val="NoSpacing"/>
              <w:rPr>
                <w:rFonts w:ascii="Calibri" w:eastAsiaTheme="majorEastAsia" w:hAnsi="Calibri" w:cstheme="majorBidi"/>
                <w:color w:val="000000" w:themeColor="text1"/>
                <w:szCs w:val="26"/>
              </w:rPr>
            </w:pPr>
            <w:r>
              <w:rPr>
                <w:rFonts w:ascii="Calibri" w:eastAsiaTheme="majorEastAsia" w:hAnsi="Calibri" w:cstheme="majorBidi"/>
                <w:szCs w:val="26"/>
              </w:rPr>
              <w:t>Convert from PDF to Word; retire GDS consent worksheet and move relevant content to this worksheet; remove consent requirements for NIH GWAS policy which is superseded by NIH GDS policy; remove separate consent requirements for unfunded research; remove HSD policy to grant exceptions – exceptions can only be granted by NIH; add note about more stringent NHGRI consent requirements</w:t>
            </w:r>
          </w:p>
        </w:tc>
      </w:tr>
      <w:tr w:rsidR="001C050E" w:rsidRPr="00D26748" w14:paraId="472FA97F" w14:textId="77777777" w:rsidTr="008A3BB8">
        <w:tc>
          <w:tcPr>
            <w:tcW w:w="26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408B66" w14:textId="436126ED" w:rsidR="001C050E" w:rsidRDefault="001C050E" w:rsidP="001C050E">
            <w:pPr>
              <w:pStyle w:val="NoSpacing"/>
              <w:jc w:val="center"/>
              <w:rPr>
                <w:rFonts w:ascii="Calibri" w:eastAsiaTheme="majorEastAsia" w:hAnsi="Calibri" w:cstheme="majorBidi"/>
                <w:color w:val="000000" w:themeColor="text1"/>
                <w:szCs w:val="26"/>
              </w:rPr>
            </w:pPr>
            <w:r>
              <w:rPr>
                <w:rFonts w:ascii="Calibri" w:eastAsiaTheme="majorEastAsia" w:hAnsi="Calibri" w:cstheme="majorBidi"/>
                <w:color w:val="000000" w:themeColor="text1"/>
                <w:szCs w:val="26"/>
              </w:rPr>
              <w:t>1.4</w:t>
            </w:r>
          </w:p>
        </w:tc>
        <w:tc>
          <w:tcPr>
            <w:tcW w:w="13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30B838" w14:textId="089830F8" w:rsidR="001C050E" w:rsidRDefault="001C050E" w:rsidP="001C050E">
            <w:pPr>
              <w:pStyle w:val="NoSpacing"/>
              <w:jc w:val="center"/>
              <w:rPr>
                <w:rFonts w:ascii="Calibri" w:eastAsiaTheme="majorEastAsia" w:hAnsi="Calibri" w:cstheme="majorBidi"/>
                <w:color w:val="000000" w:themeColor="text1"/>
                <w:szCs w:val="26"/>
              </w:rPr>
            </w:pPr>
            <w:r>
              <w:rPr>
                <w:rFonts w:ascii="Calibri" w:eastAsiaTheme="majorEastAsia" w:hAnsi="Calibri" w:cstheme="majorBidi"/>
                <w:color w:val="000000" w:themeColor="text1"/>
                <w:szCs w:val="26"/>
              </w:rPr>
              <w:t>05.12.2017</w:t>
            </w:r>
          </w:p>
        </w:tc>
        <w:tc>
          <w:tcPr>
            <w:tcW w:w="1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183953" w14:textId="5299B814" w:rsidR="001C050E" w:rsidRDefault="001C050E" w:rsidP="001C050E">
            <w:pPr>
              <w:pStyle w:val="NoSpacing"/>
              <w:jc w:val="center"/>
              <w:rPr>
                <w:rFonts w:ascii="Calibri" w:eastAsiaTheme="majorEastAsia" w:hAnsi="Calibri" w:cstheme="majorBidi"/>
                <w:color w:val="000000" w:themeColor="text1"/>
                <w:szCs w:val="26"/>
              </w:rPr>
            </w:pPr>
            <w:r>
              <w:rPr>
                <w:rFonts w:ascii="Calibri" w:eastAsiaTheme="majorEastAsia" w:hAnsi="Calibri" w:cstheme="majorBidi"/>
                <w:color w:val="000000" w:themeColor="text1"/>
                <w:szCs w:val="26"/>
              </w:rPr>
              <w:t>05.12.2017</w:t>
            </w:r>
          </w:p>
        </w:tc>
        <w:tc>
          <w:tcPr>
            <w:tcW w:w="51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5BFE18" w14:textId="241F3E03" w:rsidR="001C050E" w:rsidRPr="00135B00" w:rsidRDefault="001C050E" w:rsidP="001C050E">
            <w:pPr>
              <w:pStyle w:val="NoSpacing"/>
              <w:rPr>
                <w:rFonts w:ascii="Calibri" w:eastAsiaTheme="majorEastAsia" w:hAnsi="Calibri" w:cstheme="majorBidi"/>
                <w:color w:val="000000" w:themeColor="text1"/>
                <w:szCs w:val="26"/>
              </w:rPr>
            </w:pPr>
            <w:r>
              <w:rPr>
                <w:rFonts w:ascii="Calibri" w:eastAsiaTheme="majorEastAsia" w:hAnsi="Calibri" w:cstheme="majorBidi"/>
                <w:color w:val="000000" w:themeColor="text1"/>
                <w:szCs w:val="26"/>
              </w:rPr>
              <w:t>Updated links</w:t>
            </w:r>
          </w:p>
        </w:tc>
      </w:tr>
      <w:tr w:rsidR="001C050E" w:rsidRPr="00D26748" w14:paraId="6A2B83CB" w14:textId="77777777" w:rsidTr="008A3BB8">
        <w:tc>
          <w:tcPr>
            <w:tcW w:w="26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1E28D1" w14:textId="519266CB" w:rsidR="001C050E" w:rsidRDefault="001C050E" w:rsidP="001C050E">
            <w:pPr>
              <w:pStyle w:val="NoSpacing"/>
              <w:jc w:val="center"/>
              <w:rPr>
                <w:rFonts w:ascii="Calibri" w:eastAsiaTheme="majorEastAsia" w:hAnsi="Calibri" w:cstheme="majorBidi"/>
                <w:color w:val="000000" w:themeColor="text1"/>
                <w:szCs w:val="26"/>
              </w:rPr>
            </w:pPr>
            <w:r>
              <w:rPr>
                <w:rFonts w:ascii="Calibri" w:eastAsiaTheme="majorEastAsia" w:hAnsi="Calibri" w:cstheme="majorBidi"/>
                <w:color w:val="000000" w:themeColor="text1"/>
                <w:szCs w:val="26"/>
              </w:rPr>
              <w:t>1.3</w:t>
            </w:r>
          </w:p>
        </w:tc>
        <w:tc>
          <w:tcPr>
            <w:tcW w:w="13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10886C" w14:textId="07F3BB4E" w:rsidR="001C050E" w:rsidRDefault="001C050E" w:rsidP="001C050E">
            <w:pPr>
              <w:pStyle w:val="NoSpacing"/>
              <w:jc w:val="center"/>
              <w:rPr>
                <w:rFonts w:ascii="Calibri" w:eastAsiaTheme="majorEastAsia" w:hAnsi="Calibri" w:cstheme="majorBidi"/>
                <w:color w:val="000000" w:themeColor="text1"/>
                <w:szCs w:val="26"/>
              </w:rPr>
            </w:pPr>
            <w:r>
              <w:rPr>
                <w:rFonts w:ascii="Calibri" w:eastAsiaTheme="majorEastAsia" w:hAnsi="Calibri" w:cstheme="majorBidi"/>
                <w:color w:val="000000" w:themeColor="text1"/>
                <w:szCs w:val="26"/>
              </w:rPr>
              <w:t>02.07.2017</w:t>
            </w:r>
          </w:p>
        </w:tc>
        <w:tc>
          <w:tcPr>
            <w:tcW w:w="1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4E6058" w14:textId="6E37BAD8" w:rsidR="001C050E" w:rsidRDefault="001C050E" w:rsidP="001C050E">
            <w:pPr>
              <w:pStyle w:val="NoSpacing"/>
              <w:jc w:val="center"/>
              <w:rPr>
                <w:rFonts w:ascii="Calibri" w:eastAsiaTheme="majorEastAsia" w:hAnsi="Calibri" w:cstheme="majorBidi"/>
                <w:color w:val="000000" w:themeColor="text1"/>
                <w:szCs w:val="26"/>
              </w:rPr>
            </w:pPr>
            <w:r>
              <w:rPr>
                <w:rFonts w:ascii="Calibri" w:eastAsiaTheme="majorEastAsia" w:hAnsi="Calibri" w:cstheme="majorBidi"/>
                <w:color w:val="000000" w:themeColor="text1"/>
                <w:szCs w:val="26"/>
              </w:rPr>
              <w:t>02.07.2017</w:t>
            </w:r>
          </w:p>
        </w:tc>
        <w:tc>
          <w:tcPr>
            <w:tcW w:w="51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D2FC72" w14:textId="7F080B43" w:rsidR="001C050E" w:rsidRDefault="001C050E" w:rsidP="001C050E">
            <w:pPr>
              <w:pStyle w:val="NoSpacing"/>
              <w:rPr>
                <w:bCs/>
              </w:rPr>
            </w:pPr>
            <w:r>
              <w:rPr>
                <w:bCs/>
              </w:rPr>
              <w:t>Forgot to updated title from Checklist to Worksheet on 12.30.2016</w:t>
            </w:r>
          </w:p>
        </w:tc>
      </w:tr>
      <w:tr w:rsidR="001C050E" w:rsidRPr="00D26748" w14:paraId="1AD89798" w14:textId="77777777" w:rsidTr="008A3BB8">
        <w:tc>
          <w:tcPr>
            <w:tcW w:w="26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6BEF8B" w14:textId="7DB0A51B" w:rsidR="001C050E" w:rsidRDefault="001C050E" w:rsidP="001C050E">
            <w:pPr>
              <w:pStyle w:val="NoSpacing"/>
              <w:jc w:val="center"/>
              <w:rPr>
                <w:rFonts w:ascii="Calibri" w:eastAsiaTheme="majorEastAsia" w:hAnsi="Calibri" w:cstheme="majorBidi"/>
                <w:color w:val="000000" w:themeColor="text1"/>
                <w:szCs w:val="26"/>
              </w:rPr>
            </w:pPr>
            <w:r>
              <w:rPr>
                <w:rFonts w:ascii="Calibri" w:eastAsiaTheme="majorEastAsia" w:hAnsi="Calibri" w:cstheme="majorBidi"/>
                <w:color w:val="000000" w:themeColor="text1"/>
                <w:szCs w:val="26"/>
              </w:rPr>
              <w:t>1.2</w:t>
            </w:r>
          </w:p>
        </w:tc>
        <w:tc>
          <w:tcPr>
            <w:tcW w:w="13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D17772" w14:textId="0F1D40AE" w:rsidR="001C050E" w:rsidRDefault="001C050E" w:rsidP="001C050E">
            <w:pPr>
              <w:pStyle w:val="NoSpacing"/>
              <w:jc w:val="center"/>
              <w:rPr>
                <w:rFonts w:ascii="Calibri" w:eastAsiaTheme="majorEastAsia" w:hAnsi="Calibri" w:cstheme="majorBidi"/>
                <w:color w:val="000000" w:themeColor="text1"/>
                <w:szCs w:val="26"/>
              </w:rPr>
            </w:pPr>
            <w:r>
              <w:rPr>
                <w:rFonts w:ascii="Calibri" w:eastAsiaTheme="majorEastAsia" w:hAnsi="Calibri" w:cstheme="majorBidi"/>
                <w:color w:val="000000" w:themeColor="text1"/>
                <w:szCs w:val="26"/>
              </w:rPr>
              <w:t>12.30.2016</w:t>
            </w:r>
          </w:p>
        </w:tc>
        <w:tc>
          <w:tcPr>
            <w:tcW w:w="1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E022FB" w14:textId="6B07D9AA" w:rsidR="001C050E" w:rsidRDefault="001C050E" w:rsidP="001C050E">
            <w:pPr>
              <w:pStyle w:val="NoSpacing"/>
              <w:jc w:val="center"/>
              <w:rPr>
                <w:rFonts w:ascii="Calibri" w:eastAsiaTheme="majorEastAsia" w:hAnsi="Calibri" w:cstheme="majorBidi"/>
                <w:color w:val="000000" w:themeColor="text1"/>
                <w:szCs w:val="26"/>
              </w:rPr>
            </w:pPr>
            <w:r>
              <w:rPr>
                <w:rFonts w:ascii="Calibri" w:eastAsiaTheme="majorEastAsia" w:hAnsi="Calibri" w:cstheme="majorBidi"/>
                <w:color w:val="000000" w:themeColor="text1"/>
                <w:szCs w:val="26"/>
              </w:rPr>
              <w:t>12.30.2016</w:t>
            </w:r>
          </w:p>
        </w:tc>
        <w:tc>
          <w:tcPr>
            <w:tcW w:w="51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AAFDD4" w14:textId="5D21DB26" w:rsidR="001C050E" w:rsidRDefault="001C050E" w:rsidP="001C050E">
            <w:pPr>
              <w:pStyle w:val="NoSpacing"/>
              <w:rPr>
                <w:bCs/>
              </w:rPr>
            </w:pPr>
            <w:r>
              <w:rPr>
                <w:bCs/>
              </w:rPr>
              <w:t>Updated from Checklist to Worksheet; no version saved</w:t>
            </w:r>
          </w:p>
        </w:tc>
      </w:tr>
      <w:tr w:rsidR="001C050E" w:rsidRPr="00D26748" w14:paraId="1093A3B6" w14:textId="77777777" w:rsidTr="008A3BB8">
        <w:tc>
          <w:tcPr>
            <w:tcW w:w="26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913491" w14:textId="262CBF9B" w:rsidR="001C050E" w:rsidRDefault="001C050E" w:rsidP="001C050E">
            <w:pPr>
              <w:pStyle w:val="NoSpacing"/>
              <w:jc w:val="center"/>
              <w:rPr>
                <w:rFonts w:ascii="Calibri" w:eastAsiaTheme="majorEastAsia" w:hAnsi="Calibri" w:cstheme="majorBidi"/>
                <w:color w:val="000000" w:themeColor="text1"/>
                <w:szCs w:val="26"/>
              </w:rPr>
            </w:pPr>
            <w:r>
              <w:rPr>
                <w:rFonts w:ascii="Calibri" w:eastAsiaTheme="majorEastAsia" w:hAnsi="Calibri" w:cstheme="majorBidi"/>
                <w:color w:val="000000" w:themeColor="text1"/>
                <w:szCs w:val="26"/>
              </w:rPr>
              <w:t>1.1</w:t>
            </w:r>
          </w:p>
        </w:tc>
        <w:tc>
          <w:tcPr>
            <w:tcW w:w="13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9A542C" w14:textId="31DDADEA" w:rsidR="001C050E" w:rsidRDefault="001C050E" w:rsidP="001C050E">
            <w:pPr>
              <w:pStyle w:val="NoSpacing"/>
              <w:jc w:val="center"/>
              <w:rPr>
                <w:rFonts w:ascii="Calibri" w:eastAsiaTheme="majorEastAsia" w:hAnsi="Calibri" w:cstheme="majorBidi"/>
                <w:color w:val="000000" w:themeColor="text1"/>
                <w:szCs w:val="26"/>
              </w:rPr>
            </w:pPr>
            <w:r>
              <w:rPr>
                <w:rFonts w:ascii="Calibri" w:eastAsiaTheme="majorEastAsia" w:hAnsi="Calibri" w:cstheme="majorBidi"/>
                <w:color w:val="000000" w:themeColor="text1"/>
                <w:szCs w:val="26"/>
              </w:rPr>
              <w:t>08.17.2016</w:t>
            </w:r>
          </w:p>
        </w:tc>
        <w:tc>
          <w:tcPr>
            <w:tcW w:w="1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9C1059" w14:textId="27364FDC" w:rsidR="001C050E" w:rsidRDefault="001C050E" w:rsidP="001C050E">
            <w:pPr>
              <w:pStyle w:val="NoSpacing"/>
              <w:jc w:val="center"/>
              <w:rPr>
                <w:rFonts w:ascii="Calibri" w:eastAsiaTheme="majorEastAsia" w:hAnsi="Calibri" w:cstheme="majorBidi"/>
                <w:color w:val="000000" w:themeColor="text1"/>
                <w:szCs w:val="26"/>
              </w:rPr>
            </w:pPr>
            <w:r>
              <w:rPr>
                <w:rFonts w:ascii="Calibri" w:eastAsiaTheme="majorEastAsia" w:hAnsi="Calibri" w:cstheme="majorBidi"/>
                <w:color w:val="000000" w:themeColor="text1"/>
                <w:szCs w:val="26"/>
              </w:rPr>
              <w:t>08.17.2016</w:t>
            </w:r>
          </w:p>
        </w:tc>
        <w:tc>
          <w:tcPr>
            <w:tcW w:w="51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2C039F" w14:textId="55081AB5" w:rsidR="001C050E" w:rsidRDefault="001C050E" w:rsidP="001C050E">
            <w:pPr>
              <w:pStyle w:val="NoSpacing"/>
              <w:rPr>
                <w:bCs/>
              </w:rPr>
            </w:pPr>
            <w:r>
              <w:rPr>
                <w:bCs/>
              </w:rPr>
              <w:t>Fixed JavaScript errors</w:t>
            </w:r>
          </w:p>
        </w:tc>
      </w:tr>
      <w:tr w:rsidR="001C050E" w:rsidRPr="00D26748" w14:paraId="081B6ABD" w14:textId="77777777" w:rsidTr="008A3BB8">
        <w:tc>
          <w:tcPr>
            <w:tcW w:w="26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FC3265" w14:textId="3898C6B4" w:rsidR="001C050E" w:rsidRDefault="001C050E" w:rsidP="001C050E">
            <w:pPr>
              <w:pStyle w:val="NoSpacing"/>
              <w:jc w:val="center"/>
              <w:rPr>
                <w:rFonts w:ascii="Calibri" w:eastAsiaTheme="majorEastAsia" w:hAnsi="Calibri" w:cstheme="majorBidi"/>
                <w:color w:val="000000" w:themeColor="text1"/>
                <w:szCs w:val="26"/>
              </w:rPr>
            </w:pPr>
            <w:r>
              <w:rPr>
                <w:rFonts w:ascii="Calibri" w:eastAsiaTheme="majorEastAsia" w:hAnsi="Calibri" w:cstheme="majorBidi"/>
                <w:color w:val="000000" w:themeColor="text1"/>
                <w:szCs w:val="26"/>
              </w:rPr>
              <w:lastRenderedPageBreak/>
              <w:t>Previous versions</w:t>
            </w:r>
          </w:p>
        </w:tc>
        <w:tc>
          <w:tcPr>
            <w:tcW w:w="13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26114B" w14:textId="77777777" w:rsidR="001C050E" w:rsidRDefault="001C050E" w:rsidP="001C050E">
            <w:pPr>
              <w:pStyle w:val="NoSpacing"/>
              <w:jc w:val="center"/>
              <w:rPr>
                <w:rFonts w:ascii="Calibri" w:eastAsiaTheme="majorEastAsia" w:hAnsi="Calibri" w:cstheme="majorBidi"/>
                <w:color w:val="000000" w:themeColor="text1"/>
                <w:szCs w:val="26"/>
              </w:rPr>
            </w:pPr>
          </w:p>
        </w:tc>
        <w:tc>
          <w:tcPr>
            <w:tcW w:w="1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7215BE" w14:textId="77777777" w:rsidR="001C050E" w:rsidRDefault="001C050E" w:rsidP="001C050E">
            <w:pPr>
              <w:pStyle w:val="NoSpacing"/>
              <w:jc w:val="center"/>
              <w:rPr>
                <w:rFonts w:ascii="Calibri" w:eastAsiaTheme="majorEastAsia" w:hAnsi="Calibri" w:cstheme="majorBidi"/>
                <w:color w:val="000000" w:themeColor="text1"/>
                <w:szCs w:val="26"/>
              </w:rPr>
            </w:pPr>
          </w:p>
        </w:tc>
        <w:tc>
          <w:tcPr>
            <w:tcW w:w="51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B8F1A7" w14:textId="580BC56D" w:rsidR="001C050E" w:rsidRDefault="001C050E" w:rsidP="001C050E">
            <w:pPr>
              <w:pStyle w:val="NoSpacing"/>
              <w:rPr>
                <w:bCs/>
              </w:rPr>
            </w:pPr>
            <w:r>
              <w:rPr>
                <w:bCs/>
              </w:rPr>
              <w:t xml:space="preserve">For older versions: HSD Staff – refer to the SharePoint Document Library; Others - contact </w:t>
            </w:r>
            <w:hyperlink r:id="rId38" w:history="1">
              <w:r w:rsidRPr="005F7CAC">
                <w:rPr>
                  <w:rStyle w:val="Hyperlink"/>
                  <w:bCs/>
                </w:rPr>
                <w:t>hsdinfo@uw.edu</w:t>
              </w:r>
            </w:hyperlink>
            <w:r>
              <w:rPr>
                <w:bCs/>
              </w:rPr>
              <w:t>.</w:t>
            </w:r>
          </w:p>
        </w:tc>
      </w:tr>
    </w:tbl>
    <w:p w14:paraId="492B8A0B" w14:textId="1849B768" w:rsidR="00F06C39" w:rsidRDefault="00F06C39" w:rsidP="004409D4">
      <w:pPr>
        <w:spacing w:before="160"/>
        <w:rPr>
          <w:rFonts w:cs="Calibri"/>
          <w:sz w:val="18"/>
          <w:szCs w:val="18"/>
        </w:rPr>
      </w:pPr>
      <w:r w:rsidRPr="00AA3F9D">
        <w:rPr>
          <w:b/>
          <w:bCs/>
          <w:sz w:val="18"/>
          <w:szCs w:val="18"/>
        </w:rPr>
        <w:t>Key</w:t>
      </w:r>
      <w:r w:rsidR="003C56B4">
        <w:rPr>
          <w:b/>
          <w:bCs/>
          <w:sz w:val="18"/>
          <w:szCs w:val="18"/>
        </w:rPr>
        <w:t>w</w:t>
      </w:r>
      <w:r w:rsidRPr="00AA3F9D">
        <w:rPr>
          <w:b/>
          <w:bCs/>
          <w:sz w:val="18"/>
          <w:szCs w:val="18"/>
        </w:rPr>
        <w:t xml:space="preserve">ords: </w:t>
      </w:r>
      <w:r w:rsidR="001C050E">
        <w:rPr>
          <w:rFonts w:cs="Calibri"/>
          <w:sz w:val="18"/>
          <w:szCs w:val="18"/>
        </w:rPr>
        <w:t>Ancillary review; GDS; Results</w:t>
      </w:r>
    </w:p>
    <w:sectPr w:rsidR="00F06C39" w:rsidSect="00742647">
      <w:footerReference w:type="default" r:id="rId39"/>
      <w:pgSz w:w="12240" w:h="15840"/>
      <w:pgMar w:top="1080" w:right="1080" w:bottom="990" w:left="1080" w:header="720" w:footer="5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8B39DA" w14:textId="77777777" w:rsidR="00742647" w:rsidRDefault="00742647" w:rsidP="008212BD">
      <w:r>
        <w:separator/>
      </w:r>
    </w:p>
  </w:endnote>
  <w:endnote w:type="continuationSeparator" w:id="0">
    <w:p w14:paraId="6FB5ADC4" w14:textId="77777777" w:rsidR="00742647" w:rsidRDefault="00742647" w:rsidP="00821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9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Document Footer"/>
      <w:tblDescription w:val="Contains the date posted, the document title, the page number, and the document number."/>
    </w:tblPr>
    <w:tblGrid>
      <w:gridCol w:w="2790"/>
      <w:gridCol w:w="3600"/>
      <w:gridCol w:w="3600"/>
    </w:tblGrid>
    <w:tr w:rsidR="00E478B8" w14:paraId="1F0D8FB0" w14:textId="77777777" w:rsidTr="001C050E">
      <w:tc>
        <w:tcPr>
          <w:tcW w:w="2790" w:type="dxa"/>
          <w:vAlign w:val="center"/>
        </w:tcPr>
        <w:p w14:paraId="2DAB18CA" w14:textId="099B3DFD" w:rsidR="00E478B8" w:rsidRPr="000C25E0" w:rsidRDefault="00E478B8" w:rsidP="008212BD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Date Posted </w:t>
          </w:r>
          <w:r w:rsidR="001C050E">
            <w:rPr>
              <w:sz w:val="18"/>
              <w:szCs w:val="18"/>
            </w:rPr>
            <w:t>03.28.2024</w:t>
          </w:r>
        </w:p>
      </w:tc>
      <w:tc>
        <w:tcPr>
          <w:tcW w:w="3600" w:type="dxa"/>
          <w:vAlign w:val="center"/>
        </w:tcPr>
        <w:p w14:paraId="17E2D055" w14:textId="5824A0A9" w:rsidR="00E478B8" w:rsidRPr="000C25E0" w:rsidRDefault="00E478B8" w:rsidP="008212BD">
          <w:pPr>
            <w:pStyle w:val="Foot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WORKSHEET </w:t>
          </w:r>
          <w:r w:rsidR="00040A19">
            <w:rPr>
              <w:sz w:val="18"/>
              <w:szCs w:val="18"/>
            </w:rPr>
            <w:t>Genomic Data Sharing Certification</w:t>
          </w:r>
        </w:p>
      </w:tc>
      <w:tc>
        <w:tcPr>
          <w:tcW w:w="3600" w:type="dxa"/>
          <w:vAlign w:val="center"/>
        </w:tcPr>
        <w:p w14:paraId="735F0346" w14:textId="77777777" w:rsidR="00E478B8" w:rsidRPr="000C25E0" w:rsidRDefault="00E478B8" w:rsidP="008212BD">
          <w:pPr>
            <w:pStyle w:val="Footer"/>
            <w:jc w:val="right"/>
            <w:rPr>
              <w:sz w:val="18"/>
              <w:szCs w:val="18"/>
            </w:rPr>
          </w:pPr>
          <w:r w:rsidRPr="000C25E0">
            <w:rPr>
              <w:sz w:val="18"/>
              <w:szCs w:val="18"/>
            </w:rPr>
            <w:t xml:space="preserve">Page </w:t>
          </w:r>
          <w:r w:rsidRPr="000C25E0">
            <w:rPr>
              <w:bCs/>
              <w:sz w:val="18"/>
              <w:szCs w:val="18"/>
            </w:rPr>
            <w:fldChar w:fldCharType="begin"/>
          </w:r>
          <w:r w:rsidRPr="000C25E0">
            <w:rPr>
              <w:bCs/>
              <w:sz w:val="18"/>
              <w:szCs w:val="18"/>
            </w:rPr>
            <w:instrText xml:space="preserve"> PAGE  \* Arabic  \* MERGEFORMAT </w:instrText>
          </w:r>
          <w:r w:rsidRPr="000C25E0">
            <w:rPr>
              <w:bCs/>
              <w:sz w:val="18"/>
              <w:szCs w:val="18"/>
            </w:rPr>
            <w:fldChar w:fldCharType="separate"/>
          </w:r>
          <w:r>
            <w:rPr>
              <w:bCs/>
              <w:noProof/>
              <w:sz w:val="18"/>
              <w:szCs w:val="18"/>
            </w:rPr>
            <w:t>1</w:t>
          </w:r>
          <w:r w:rsidRPr="000C25E0">
            <w:rPr>
              <w:bCs/>
              <w:sz w:val="18"/>
              <w:szCs w:val="18"/>
            </w:rPr>
            <w:fldChar w:fldCharType="end"/>
          </w:r>
          <w:r w:rsidRPr="000C25E0">
            <w:rPr>
              <w:sz w:val="18"/>
              <w:szCs w:val="18"/>
            </w:rPr>
            <w:t xml:space="preserve"> of </w:t>
          </w:r>
          <w:r w:rsidRPr="000C25E0">
            <w:rPr>
              <w:bCs/>
              <w:sz w:val="18"/>
              <w:szCs w:val="18"/>
            </w:rPr>
            <w:fldChar w:fldCharType="begin"/>
          </w:r>
          <w:r w:rsidRPr="000C25E0">
            <w:rPr>
              <w:bCs/>
              <w:sz w:val="18"/>
              <w:szCs w:val="18"/>
            </w:rPr>
            <w:instrText xml:space="preserve"> NUMPAGES  \* Arabic  \* MERGEFORMAT </w:instrText>
          </w:r>
          <w:r w:rsidRPr="000C25E0">
            <w:rPr>
              <w:bCs/>
              <w:sz w:val="18"/>
              <w:szCs w:val="18"/>
            </w:rPr>
            <w:fldChar w:fldCharType="separate"/>
          </w:r>
          <w:r>
            <w:rPr>
              <w:bCs/>
              <w:noProof/>
              <w:sz w:val="18"/>
              <w:szCs w:val="18"/>
            </w:rPr>
            <w:t>5</w:t>
          </w:r>
          <w:r w:rsidRPr="000C25E0">
            <w:rPr>
              <w:bCs/>
              <w:sz w:val="18"/>
              <w:szCs w:val="18"/>
            </w:rPr>
            <w:fldChar w:fldCharType="end"/>
          </w:r>
        </w:p>
      </w:tc>
    </w:tr>
    <w:tr w:rsidR="00E478B8" w14:paraId="544C9ECE" w14:textId="77777777" w:rsidTr="001C050E">
      <w:tc>
        <w:tcPr>
          <w:tcW w:w="2790" w:type="dxa"/>
        </w:tcPr>
        <w:p w14:paraId="664E2522" w14:textId="7D6E4007" w:rsidR="00E478B8" w:rsidRPr="000C25E0" w:rsidRDefault="00E478B8" w:rsidP="008212BD">
          <w:pPr>
            <w:pStyle w:val="Footer"/>
            <w:tabs>
              <w:tab w:val="clear" w:pos="4680"/>
              <w:tab w:val="clear" w:pos="9360"/>
              <w:tab w:val="center" w:pos="1570"/>
              <w:tab w:val="left" w:pos="1947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Version </w:t>
          </w:r>
          <w:r w:rsidR="001C050E">
            <w:rPr>
              <w:sz w:val="18"/>
              <w:szCs w:val="18"/>
            </w:rPr>
            <w:t>2.0</w:t>
          </w:r>
        </w:p>
      </w:tc>
      <w:tc>
        <w:tcPr>
          <w:tcW w:w="3600" w:type="dxa"/>
        </w:tcPr>
        <w:p w14:paraId="5EF36D28" w14:textId="77777777" w:rsidR="00E478B8" w:rsidRPr="000C25E0" w:rsidRDefault="00E478B8" w:rsidP="008212BD">
          <w:pPr>
            <w:pStyle w:val="Footer"/>
            <w:rPr>
              <w:sz w:val="18"/>
              <w:szCs w:val="18"/>
            </w:rPr>
          </w:pPr>
        </w:p>
      </w:tc>
      <w:tc>
        <w:tcPr>
          <w:tcW w:w="3600" w:type="dxa"/>
          <w:vAlign w:val="center"/>
        </w:tcPr>
        <w:p w14:paraId="3BAF6F46" w14:textId="77777777" w:rsidR="00E478B8" w:rsidRPr="000C25E0" w:rsidRDefault="00E478B8" w:rsidP="008212BD">
          <w:pPr>
            <w:pStyle w:val="Footer"/>
            <w:jc w:val="right"/>
            <w:rPr>
              <w:sz w:val="18"/>
              <w:szCs w:val="18"/>
            </w:rPr>
          </w:pPr>
        </w:p>
      </w:tc>
    </w:tr>
  </w:tbl>
  <w:p w14:paraId="4580C1FB" w14:textId="77777777" w:rsidR="00E478B8" w:rsidRDefault="00E478B8" w:rsidP="008212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807FB1" w14:textId="77777777" w:rsidR="00742647" w:rsidRDefault="00742647" w:rsidP="008212BD">
      <w:r>
        <w:separator/>
      </w:r>
    </w:p>
  </w:footnote>
  <w:footnote w:type="continuationSeparator" w:id="0">
    <w:p w14:paraId="256C8317" w14:textId="77777777" w:rsidR="00742647" w:rsidRDefault="00742647" w:rsidP="00821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1069D"/>
    <w:multiLevelType w:val="hybridMultilevel"/>
    <w:tmpl w:val="5B229D4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C6861"/>
    <w:multiLevelType w:val="hybridMultilevel"/>
    <w:tmpl w:val="F8CC697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F27CE"/>
    <w:multiLevelType w:val="hybridMultilevel"/>
    <w:tmpl w:val="61F8B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8453A"/>
    <w:multiLevelType w:val="hybridMultilevel"/>
    <w:tmpl w:val="FF40D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F6CF6"/>
    <w:multiLevelType w:val="hybridMultilevel"/>
    <w:tmpl w:val="C728F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C7A56"/>
    <w:multiLevelType w:val="multilevel"/>
    <w:tmpl w:val="6EAE98F6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15CF6C8D"/>
    <w:multiLevelType w:val="hybridMultilevel"/>
    <w:tmpl w:val="6CEC3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4435C"/>
    <w:multiLevelType w:val="hybridMultilevel"/>
    <w:tmpl w:val="0F30EB3A"/>
    <w:lvl w:ilvl="0" w:tplc="B78E5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53E0D"/>
    <w:multiLevelType w:val="hybridMultilevel"/>
    <w:tmpl w:val="D0AAA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0142DD"/>
    <w:multiLevelType w:val="multilevel"/>
    <w:tmpl w:val="601EDF72"/>
    <w:lvl w:ilvl="0">
      <w:start w:val="1"/>
      <w:numFmt w:val="decimal"/>
      <w:lvlText w:val="%1."/>
      <w:lvlJc w:val="left"/>
      <w:pPr>
        <w:ind w:left="33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34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2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46" w:hanging="1440"/>
      </w:pPr>
      <w:rPr>
        <w:rFonts w:hint="default"/>
      </w:rPr>
    </w:lvl>
  </w:abstractNum>
  <w:abstractNum w:abstractNumId="10" w15:restartNumberingAfterBreak="0">
    <w:nsid w:val="20C71C84"/>
    <w:multiLevelType w:val="hybridMultilevel"/>
    <w:tmpl w:val="618CCA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2247052"/>
    <w:multiLevelType w:val="multilevel"/>
    <w:tmpl w:val="6EAE98F6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23B1090B"/>
    <w:multiLevelType w:val="multilevel"/>
    <w:tmpl w:val="4FB0A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BF3AA5"/>
    <w:multiLevelType w:val="hybridMultilevel"/>
    <w:tmpl w:val="A7D2AC7E"/>
    <w:lvl w:ilvl="0" w:tplc="9AA2C1F2">
      <w:start w:val="1"/>
      <w:numFmt w:val="decimal"/>
      <w:lvlText w:val="1.%1"/>
      <w:lvlJc w:val="left"/>
      <w:pPr>
        <w:ind w:left="990" w:hanging="360"/>
      </w:pPr>
      <w:rPr>
        <w:rFonts w:ascii="Calibri" w:hAnsi="Calibr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31A714D9"/>
    <w:multiLevelType w:val="hybridMultilevel"/>
    <w:tmpl w:val="F60A7ABC"/>
    <w:lvl w:ilvl="0" w:tplc="45E84D1E">
      <w:start w:val="1"/>
      <w:numFmt w:val="decimal"/>
      <w:lvlText w:val="%1."/>
      <w:lvlJc w:val="left"/>
      <w:pPr>
        <w:ind w:left="7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7" w:hanging="360"/>
      </w:pPr>
    </w:lvl>
    <w:lvl w:ilvl="2" w:tplc="0409001B" w:tentative="1">
      <w:start w:val="1"/>
      <w:numFmt w:val="lowerRoman"/>
      <w:lvlText w:val="%3."/>
      <w:lvlJc w:val="right"/>
      <w:pPr>
        <w:ind w:left="2147" w:hanging="180"/>
      </w:pPr>
    </w:lvl>
    <w:lvl w:ilvl="3" w:tplc="0409000F" w:tentative="1">
      <w:start w:val="1"/>
      <w:numFmt w:val="decimal"/>
      <w:lvlText w:val="%4."/>
      <w:lvlJc w:val="left"/>
      <w:pPr>
        <w:ind w:left="2867" w:hanging="360"/>
      </w:pPr>
    </w:lvl>
    <w:lvl w:ilvl="4" w:tplc="04090019" w:tentative="1">
      <w:start w:val="1"/>
      <w:numFmt w:val="lowerLetter"/>
      <w:lvlText w:val="%5."/>
      <w:lvlJc w:val="left"/>
      <w:pPr>
        <w:ind w:left="3587" w:hanging="360"/>
      </w:pPr>
    </w:lvl>
    <w:lvl w:ilvl="5" w:tplc="0409001B" w:tentative="1">
      <w:start w:val="1"/>
      <w:numFmt w:val="lowerRoman"/>
      <w:lvlText w:val="%6."/>
      <w:lvlJc w:val="right"/>
      <w:pPr>
        <w:ind w:left="4307" w:hanging="180"/>
      </w:pPr>
    </w:lvl>
    <w:lvl w:ilvl="6" w:tplc="0409000F" w:tentative="1">
      <w:start w:val="1"/>
      <w:numFmt w:val="decimal"/>
      <w:lvlText w:val="%7."/>
      <w:lvlJc w:val="left"/>
      <w:pPr>
        <w:ind w:left="5027" w:hanging="360"/>
      </w:pPr>
    </w:lvl>
    <w:lvl w:ilvl="7" w:tplc="04090019" w:tentative="1">
      <w:start w:val="1"/>
      <w:numFmt w:val="lowerLetter"/>
      <w:lvlText w:val="%8."/>
      <w:lvlJc w:val="left"/>
      <w:pPr>
        <w:ind w:left="5747" w:hanging="360"/>
      </w:pPr>
    </w:lvl>
    <w:lvl w:ilvl="8" w:tplc="0409001B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15" w15:restartNumberingAfterBreak="0">
    <w:nsid w:val="3347654F"/>
    <w:multiLevelType w:val="multilevel"/>
    <w:tmpl w:val="079E7AA4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33EE78A4"/>
    <w:multiLevelType w:val="hybridMultilevel"/>
    <w:tmpl w:val="0E344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6179E7"/>
    <w:multiLevelType w:val="hybridMultilevel"/>
    <w:tmpl w:val="97E00EFC"/>
    <w:lvl w:ilvl="0" w:tplc="71FC618C">
      <w:start w:val="1"/>
      <w:numFmt w:val="decimal"/>
      <w:lvlText w:val="%1"/>
      <w:lvlJc w:val="left"/>
      <w:pPr>
        <w:ind w:left="732" w:hanging="372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574E68"/>
    <w:multiLevelType w:val="multilevel"/>
    <w:tmpl w:val="6EAE98F6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3D6916CE"/>
    <w:multiLevelType w:val="hybridMultilevel"/>
    <w:tmpl w:val="10CCD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9D4C6C"/>
    <w:multiLevelType w:val="hybridMultilevel"/>
    <w:tmpl w:val="FB4C3A1C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 w15:restartNumberingAfterBreak="0">
    <w:nsid w:val="41F50B5B"/>
    <w:multiLevelType w:val="hybridMultilevel"/>
    <w:tmpl w:val="4FE227B8"/>
    <w:lvl w:ilvl="0" w:tplc="0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2" w15:restartNumberingAfterBreak="0">
    <w:nsid w:val="433B60BA"/>
    <w:multiLevelType w:val="hybridMultilevel"/>
    <w:tmpl w:val="0E344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5B1FC3"/>
    <w:multiLevelType w:val="multilevel"/>
    <w:tmpl w:val="079E7AA4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468348A0"/>
    <w:multiLevelType w:val="hybridMultilevel"/>
    <w:tmpl w:val="E572EE30"/>
    <w:lvl w:ilvl="0" w:tplc="04090017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5" w15:restartNumberingAfterBreak="0">
    <w:nsid w:val="4E5E3974"/>
    <w:multiLevelType w:val="hybridMultilevel"/>
    <w:tmpl w:val="BFB63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C06E77"/>
    <w:multiLevelType w:val="multilevel"/>
    <w:tmpl w:val="079E7AA4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51130B3E"/>
    <w:multiLevelType w:val="hybridMultilevel"/>
    <w:tmpl w:val="F078B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123224"/>
    <w:multiLevelType w:val="hybridMultilevel"/>
    <w:tmpl w:val="ACF836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885B3B"/>
    <w:multiLevelType w:val="hybridMultilevel"/>
    <w:tmpl w:val="E6504F08"/>
    <w:lvl w:ilvl="0" w:tplc="7F6A9DA4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6802AF"/>
    <w:multiLevelType w:val="hybridMultilevel"/>
    <w:tmpl w:val="63E60EBC"/>
    <w:lvl w:ilvl="0" w:tplc="8F7AE40A">
      <w:numFmt w:val="bullet"/>
      <w:lvlText w:val=""/>
      <w:lvlJc w:val="left"/>
      <w:pPr>
        <w:ind w:left="606" w:hanging="212"/>
      </w:pPr>
      <w:rPr>
        <w:rFonts w:ascii="Symbol" w:eastAsia="Symbol" w:hAnsi="Symbol" w:cs="Symbol" w:hint="default"/>
        <w:w w:val="100"/>
        <w:sz w:val="20"/>
        <w:szCs w:val="20"/>
      </w:rPr>
    </w:lvl>
    <w:lvl w:ilvl="1" w:tplc="DBC24614">
      <w:numFmt w:val="bullet"/>
      <w:lvlText w:val="•"/>
      <w:lvlJc w:val="left"/>
      <w:pPr>
        <w:ind w:left="1564" w:hanging="212"/>
      </w:pPr>
      <w:rPr>
        <w:rFonts w:hint="default"/>
      </w:rPr>
    </w:lvl>
    <w:lvl w:ilvl="2" w:tplc="B8A2ADB4">
      <w:numFmt w:val="bullet"/>
      <w:lvlText w:val="•"/>
      <w:lvlJc w:val="left"/>
      <w:pPr>
        <w:ind w:left="2515" w:hanging="212"/>
      </w:pPr>
      <w:rPr>
        <w:rFonts w:hint="default"/>
      </w:rPr>
    </w:lvl>
    <w:lvl w:ilvl="3" w:tplc="78446B7A">
      <w:numFmt w:val="bullet"/>
      <w:lvlText w:val="•"/>
      <w:lvlJc w:val="left"/>
      <w:pPr>
        <w:ind w:left="3466" w:hanging="212"/>
      </w:pPr>
      <w:rPr>
        <w:rFonts w:hint="default"/>
      </w:rPr>
    </w:lvl>
    <w:lvl w:ilvl="4" w:tplc="B20C1EB6">
      <w:numFmt w:val="bullet"/>
      <w:lvlText w:val="•"/>
      <w:lvlJc w:val="left"/>
      <w:pPr>
        <w:ind w:left="4417" w:hanging="212"/>
      </w:pPr>
      <w:rPr>
        <w:rFonts w:hint="default"/>
      </w:rPr>
    </w:lvl>
    <w:lvl w:ilvl="5" w:tplc="8D4AC462">
      <w:numFmt w:val="bullet"/>
      <w:lvlText w:val="•"/>
      <w:lvlJc w:val="left"/>
      <w:pPr>
        <w:ind w:left="5368" w:hanging="212"/>
      </w:pPr>
      <w:rPr>
        <w:rFonts w:hint="default"/>
      </w:rPr>
    </w:lvl>
    <w:lvl w:ilvl="6" w:tplc="6A04AA46">
      <w:numFmt w:val="bullet"/>
      <w:lvlText w:val="•"/>
      <w:lvlJc w:val="left"/>
      <w:pPr>
        <w:ind w:left="6319" w:hanging="212"/>
      </w:pPr>
      <w:rPr>
        <w:rFonts w:hint="default"/>
      </w:rPr>
    </w:lvl>
    <w:lvl w:ilvl="7" w:tplc="DFCAED4E">
      <w:numFmt w:val="bullet"/>
      <w:lvlText w:val="•"/>
      <w:lvlJc w:val="left"/>
      <w:pPr>
        <w:ind w:left="7270" w:hanging="212"/>
      </w:pPr>
      <w:rPr>
        <w:rFonts w:hint="default"/>
      </w:rPr>
    </w:lvl>
    <w:lvl w:ilvl="8" w:tplc="7AC2E4FE">
      <w:numFmt w:val="bullet"/>
      <w:lvlText w:val="•"/>
      <w:lvlJc w:val="left"/>
      <w:pPr>
        <w:ind w:left="8221" w:hanging="212"/>
      </w:pPr>
      <w:rPr>
        <w:rFonts w:hint="default"/>
      </w:rPr>
    </w:lvl>
  </w:abstractNum>
  <w:abstractNum w:abstractNumId="31" w15:restartNumberingAfterBreak="0">
    <w:nsid w:val="5B1F0964"/>
    <w:multiLevelType w:val="hybridMultilevel"/>
    <w:tmpl w:val="BDA86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3A7873"/>
    <w:multiLevelType w:val="hybridMultilevel"/>
    <w:tmpl w:val="CDB4EC2C"/>
    <w:lvl w:ilvl="0" w:tplc="FA8EE2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0133FB"/>
    <w:multiLevelType w:val="hybridMultilevel"/>
    <w:tmpl w:val="C1520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E00D85"/>
    <w:multiLevelType w:val="hybridMultilevel"/>
    <w:tmpl w:val="A4ACF354"/>
    <w:lvl w:ilvl="0" w:tplc="04090001">
      <w:start w:val="1"/>
      <w:numFmt w:val="bullet"/>
      <w:lvlText w:val=""/>
      <w:lvlJc w:val="left"/>
      <w:pPr>
        <w:ind w:left="7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35" w15:restartNumberingAfterBreak="0">
    <w:nsid w:val="66924B5A"/>
    <w:multiLevelType w:val="multilevel"/>
    <w:tmpl w:val="079E7AA4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6" w15:restartNumberingAfterBreak="0">
    <w:nsid w:val="6839154B"/>
    <w:multiLevelType w:val="multilevel"/>
    <w:tmpl w:val="4364A0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47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6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6" w:hanging="1440"/>
      </w:pPr>
      <w:rPr>
        <w:rFonts w:hint="default"/>
      </w:rPr>
    </w:lvl>
  </w:abstractNum>
  <w:abstractNum w:abstractNumId="37" w15:restartNumberingAfterBreak="0">
    <w:nsid w:val="73BF3337"/>
    <w:multiLevelType w:val="hybridMultilevel"/>
    <w:tmpl w:val="1B98DA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A75D14"/>
    <w:multiLevelType w:val="hybridMultilevel"/>
    <w:tmpl w:val="E1E25EFA"/>
    <w:lvl w:ilvl="0" w:tplc="0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9" w15:restartNumberingAfterBreak="0">
    <w:nsid w:val="79D35BFE"/>
    <w:multiLevelType w:val="hybridMultilevel"/>
    <w:tmpl w:val="EB70C88C"/>
    <w:lvl w:ilvl="0" w:tplc="04090005">
      <w:start w:val="1"/>
      <w:numFmt w:val="bullet"/>
      <w:lvlText w:val=""/>
      <w:lvlJc w:val="left"/>
      <w:pPr>
        <w:ind w:left="70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40" w15:restartNumberingAfterBreak="0">
    <w:nsid w:val="7A0D249E"/>
    <w:multiLevelType w:val="hybridMultilevel"/>
    <w:tmpl w:val="FD402088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1" w15:restartNumberingAfterBreak="0">
    <w:nsid w:val="7A544E72"/>
    <w:multiLevelType w:val="hybridMultilevel"/>
    <w:tmpl w:val="5FF6D142"/>
    <w:lvl w:ilvl="0" w:tplc="4D0C4BF0">
      <w:numFmt w:val="bullet"/>
      <w:lvlText w:val=""/>
      <w:lvlJc w:val="left"/>
      <w:pPr>
        <w:ind w:left="1180" w:hanging="212"/>
      </w:pPr>
      <w:rPr>
        <w:rFonts w:ascii="Symbol" w:eastAsia="Symbol" w:hAnsi="Symbol" w:cs="Symbol" w:hint="default"/>
        <w:w w:val="100"/>
        <w:sz w:val="20"/>
        <w:szCs w:val="20"/>
      </w:rPr>
    </w:lvl>
    <w:lvl w:ilvl="1" w:tplc="BBF2C676">
      <w:numFmt w:val="bullet"/>
      <w:lvlText w:val="•"/>
      <w:lvlJc w:val="left"/>
      <w:pPr>
        <w:ind w:left="2138" w:hanging="212"/>
      </w:pPr>
      <w:rPr>
        <w:rFonts w:hint="default"/>
      </w:rPr>
    </w:lvl>
    <w:lvl w:ilvl="2" w:tplc="33D25650">
      <w:numFmt w:val="bullet"/>
      <w:lvlText w:val="•"/>
      <w:lvlJc w:val="left"/>
      <w:pPr>
        <w:ind w:left="3089" w:hanging="212"/>
      </w:pPr>
      <w:rPr>
        <w:rFonts w:hint="default"/>
      </w:rPr>
    </w:lvl>
    <w:lvl w:ilvl="3" w:tplc="9452854E">
      <w:numFmt w:val="bullet"/>
      <w:lvlText w:val="•"/>
      <w:lvlJc w:val="left"/>
      <w:pPr>
        <w:ind w:left="4040" w:hanging="212"/>
      </w:pPr>
      <w:rPr>
        <w:rFonts w:hint="default"/>
      </w:rPr>
    </w:lvl>
    <w:lvl w:ilvl="4" w:tplc="6A408F7A">
      <w:numFmt w:val="bullet"/>
      <w:lvlText w:val="•"/>
      <w:lvlJc w:val="left"/>
      <w:pPr>
        <w:ind w:left="4991" w:hanging="212"/>
      </w:pPr>
      <w:rPr>
        <w:rFonts w:hint="default"/>
      </w:rPr>
    </w:lvl>
    <w:lvl w:ilvl="5" w:tplc="E812BE7E">
      <w:numFmt w:val="bullet"/>
      <w:lvlText w:val="•"/>
      <w:lvlJc w:val="left"/>
      <w:pPr>
        <w:ind w:left="5942" w:hanging="212"/>
      </w:pPr>
      <w:rPr>
        <w:rFonts w:hint="default"/>
      </w:rPr>
    </w:lvl>
    <w:lvl w:ilvl="6" w:tplc="A2A8A50A">
      <w:numFmt w:val="bullet"/>
      <w:lvlText w:val="•"/>
      <w:lvlJc w:val="left"/>
      <w:pPr>
        <w:ind w:left="6893" w:hanging="212"/>
      </w:pPr>
      <w:rPr>
        <w:rFonts w:hint="default"/>
      </w:rPr>
    </w:lvl>
    <w:lvl w:ilvl="7" w:tplc="E0F4A86C">
      <w:numFmt w:val="bullet"/>
      <w:lvlText w:val="•"/>
      <w:lvlJc w:val="left"/>
      <w:pPr>
        <w:ind w:left="7844" w:hanging="212"/>
      </w:pPr>
      <w:rPr>
        <w:rFonts w:hint="default"/>
      </w:rPr>
    </w:lvl>
    <w:lvl w:ilvl="8" w:tplc="ACE43DBC">
      <w:numFmt w:val="bullet"/>
      <w:lvlText w:val="•"/>
      <w:lvlJc w:val="left"/>
      <w:pPr>
        <w:ind w:left="8795" w:hanging="212"/>
      </w:pPr>
      <w:rPr>
        <w:rFonts w:hint="default"/>
      </w:rPr>
    </w:lvl>
  </w:abstractNum>
  <w:abstractNum w:abstractNumId="42" w15:restartNumberingAfterBreak="0">
    <w:nsid w:val="7F83109E"/>
    <w:multiLevelType w:val="hybridMultilevel"/>
    <w:tmpl w:val="569630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82782389">
    <w:abstractNumId w:val="22"/>
  </w:num>
  <w:num w:numId="2" w16cid:durableId="56980175">
    <w:abstractNumId w:val="16"/>
  </w:num>
  <w:num w:numId="3" w16cid:durableId="1981643860">
    <w:abstractNumId w:val="37"/>
  </w:num>
  <w:num w:numId="4" w16cid:durableId="789588117">
    <w:abstractNumId w:val="42"/>
  </w:num>
  <w:num w:numId="5" w16cid:durableId="1031413638">
    <w:abstractNumId w:val="0"/>
  </w:num>
  <w:num w:numId="6" w16cid:durableId="1084113241">
    <w:abstractNumId w:val="28"/>
  </w:num>
  <w:num w:numId="7" w16cid:durableId="1153524209">
    <w:abstractNumId w:val="3"/>
  </w:num>
  <w:num w:numId="8" w16cid:durableId="1165825522">
    <w:abstractNumId w:val="10"/>
  </w:num>
  <w:num w:numId="9" w16cid:durableId="214463615">
    <w:abstractNumId w:val="4"/>
  </w:num>
  <w:num w:numId="10" w16cid:durableId="640578230">
    <w:abstractNumId w:val="19"/>
  </w:num>
  <w:num w:numId="11" w16cid:durableId="808473260">
    <w:abstractNumId w:val="24"/>
  </w:num>
  <w:num w:numId="12" w16cid:durableId="1044981425">
    <w:abstractNumId w:val="21"/>
  </w:num>
  <w:num w:numId="13" w16cid:durableId="76948576">
    <w:abstractNumId w:val="38"/>
  </w:num>
  <w:num w:numId="14" w16cid:durableId="151989050">
    <w:abstractNumId w:val="17"/>
  </w:num>
  <w:num w:numId="15" w16cid:durableId="1170216852">
    <w:abstractNumId w:val="7"/>
  </w:num>
  <w:num w:numId="16" w16cid:durableId="34160750">
    <w:abstractNumId w:val="25"/>
  </w:num>
  <w:num w:numId="17" w16cid:durableId="92091696">
    <w:abstractNumId w:val="2"/>
  </w:num>
  <w:num w:numId="18" w16cid:durableId="1814174005">
    <w:abstractNumId w:val="31"/>
  </w:num>
  <w:num w:numId="19" w16cid:durableId="855314039">
    <w:abstractNumId w:val="20"/>
  </w:num>
  <w:num w:numId="20" w16cid:durableId="140270774">
    <w:abstractNumId w:val="13"/>
  </w:num>
  <w:num w:numId="21" w16cid:durableId="1151169682">
    <w:abstractNumId w:val="5"/>
  </w:num>
  <w:num w:numId="22" w16cid:durableId="1640719368">
    <w:abstractNumId w:val="18"/>
  </w:num>
  <w:num w:numId="23" w16cid:durableId="926114417">
    <w:abstractNumId w:val="11"/>
  </w:num>
  <w:num w:numId="24" w16cid:durableId="345134893">
    <w:abstractNumId w:val="26"/>
  </w:num>
  <w:num w:numId="25" w16cid:durableId="1280182912">
    <w:abstractNumId w:val="27"/>
  </w:num>
  <w:num w:numId="26" w16cid:durableId="1491868446">
    <w:abstractNumId w:val="23"/>
  </w:num>
  <w:num w:numId="27" w16cid:durableId="1860895228">
    <w:abstractNumId w:val="35"/>
  </w:num>
  <w:num w:numId="28" w16cid:durableId="763303607">
    <w:abstractNumId w:val="15"/>
  </w:num>
  <w:num w:numId="29" w16cid:durableId="1645037505">
    <w:abstractNumId w:val="9"/>
  </w:num>
  <w:num w:numId="30" w16cid:durableId="50202363">
    <w:abstractNumId w:val="39"/>
  </w:num>
  <w:num w:numId="31" w16cid:durableId="531303191">
    <w:abstractNumId w:val="14"/>
  </w:num>
  <w:num w:numId="32" w16cid:durableId="1629818739">
    <w:abstractNumId w:val="34"/>
  </w:num>
  <w:num w:numId="33" w16cid:durableId="161312397">
    <w:abstractNumId w:val="29"/>
  </w:num>
  <w:num w:numId="34" w16cid:durableId="1815633108">
    <w:abstractNumId w:val="30"/>
  </w:num>
  <w:num w:numId="35" w16cid:durableId="1696535936">
    <w:abstractNumId w:val="40"/>
  </w:num>
  <w:num w:numId="36" w16cid:durableId="2111123052">
    <w:abstractNumId w:val="8"/>
  </w:num>
  <w:num w:numId="37" w16cid:durableId="1812088854">
    <w:abstractNumId w:val="41"/>
  </w:num>
  <w:num w:numId="38" w16cid:durableId="1484470347">
    <w:abstractNumId w:val="32"/>
  </w:num>
  <w:num w:numId="39" w16cid:durableId="283846878">
    <w:abstractNumId w:val="1"/>
  </w:num>
  <w:num w:numId="40" w16cid:durableId="933512600">
    <w:abstractNumId w:val="36"/>
  </w:num>
  <w:num w:numId="41" w16cid:durableId="674652637">
    <w:abstractNumId w:val="12"/>
  </w:num>
  <w:num w:numId="42" w16cid:durableId="1064066846">
    <w:abstractNumId w:val="33"/>
  </w:num>
  <w:num w:numId="43" w16cid:durableId="15469145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A7A"/>
    <w:rsid w:val="00003586"/>
    <w:rsid w:val="000064F5"/>
    <w:rsid w:val="0000656E"/>
    <w:rsid w:val="00015971"/>
    <w:rsid w:val="00016C61"/>
    <w:rsid w:val="00021B70"/>
    <w:rsid w:val="00023B2A"/>
    <w:rsid w:val="00024BA1"/>
    <w:rsid w:val="00025715"/>
    <w:rsid w:val="00031C71"/>
    <w:rsid w:val="00034501"/>
    <w:rsid w:val="00040A19"/>
    <w:rsid w:val="0005193F"/>
    <w:rsid w:val="0005362F"/>
    <w:rsid w:val="00056D3E"/>
    <w:rsid w:val="0006009F"/>
    <w:rsid w:val="000616CA"/>
    <w:rsid w:val="000634D4"/>
    <w:rsid w:val="00064A85"/>
    <w:rsid w:val="00072281"/>
    <w:rsid w:val="000B0C16"/>
    <w:rsid w:val="000B1C08"/>
    <w:rsid w:val="000D18CF"/>
    <w:rsid w:val="000E3164"/>
    <w:rsid w:val="00104A02"/>
    <w:rsid w:val="001258D0"/>
    <w:rsid w:val="00130298"/>
    <w:rsid w:val="001407B1"/>
    <w:rsid w:val="00143E29"/>
    <w:rsid w:val="0015137A"/>
    <w:rsid w:val="00164EAF"/>
    <w:rsid w:val="00174263"/>
    <w:rsid w:val="001744BE"/>
    <w:rsid w:val="00193854"/>
    <w:rsid w:val="001A1EDD"/>
    <w:rsid w:val="001A253A"/>
    <w:rsid w:val="001B2FD6"/>
    <w:rsid w:val="001B6E80"/>
    <w:rsid w:val="001C050E"/>
    <w:rsid w:val="001C1F68"/>
    <w:rsid w:val="001C27DB"/>
    <w:rsid w:val="001D22E5"/>
    <w:rsid w:val="001D32D3"/>
    <w:rsid w:val="001D44BD"/>
    <w:rsid w:val="001D79FC"/>
    <w:rsid w:val="001E191D"/>
    <w:rsid w:val="001E593A"/>
    <w:rsid w:val="001F417A"/>
    <w:rsid w:val="001F602D"/>
    <w:rsid w:val="00207336"/>
    <w:rsid w:val="00213C68"/>
    <w:rsid w:val="00215B3F"/>
    <w:rsid w:val="00217520"/>
    <w:rsid w:val="00220E1A"/>
    <w:rsid w:val="002218B9"/>
    <w:rsid w:val="00224F3E"/>
    <w:rsid w:val="00226D5F"/>
    <w:rsid w:val="0023112B"/>
    <w:rsid w:val="00240220"/>
    <w:rsid w:val="002439F0"/>
    <w:rsid w:val="00243A0D"/>
    <w:rsid w:val="00244B9F"/>
    <w:rsid w:val="00247F4C"/>
    <w:rsid w:val="00254EEF"/>
    <w:rsid w:val="002714CF"/>
    <w:rsid w:val="002738A8"/>
    <w:rsid w:val="002805AE"/>
    <w:rsid w:val="0029124D"/>
    <w:rsid w:val="002A472C"/>
    <w:rsid w:val="002A4FC6"/>
    <w:rsid w:val="002B5406"/>
    <w:rsid w:val="002D21C1"/>
    <w:rsid w:val="002E26E6"/>
    <w:rsid w:val="002E5EF1"/>
    <w:rsid w:val="002E6D03"/>
    <w:rsid w:val="00300E7F"/>
    <w:rsid w:val="00303CDF"/>
    <w:rsid w:val="00304D8D"/>
    <w:rsid w:val="00320DC5"/>
    <w:rsid w:val="00326662"/>
    <w:rsid w:val="003315DF"/>
    <w:rsid w:val="003356DC"/>
    <w:rsid w:val="00350023"/>
    <w:rsid w:val="00354B0F"/>
    <w:rsid w:val="003622A0"/>
    <w:rsid w:val="0036345D"/>
    <w:rsid w:val="003769D7"/>
    <w:rsid w:val="00376B3A"/>
    <w:rsid w:val="003855CA"/>
    <w:rsid w:val="00394732"/>
    <w:rsid w:val="003A06FA"/>
    <w:rsid w:val="003B0BF1"/>
    <w:rsid w:val="003C1E3C"/>
    <w:rsid w:val="003C56B4"/>
    <w:rsid w:val="003F7F43"/>
    <w:rsid w:val="0040301C"/>
    <w:rsid w:val="0042065E"/>
    <w:rsid w:val="004255D4"/>
    <w:rsid w:val="004301DE"/>
    <w:rsid w:val="004325FF"/>
    <w:rsid w:val="004409D4"/>
    <w:rsid w:val="00445FEC"/>
    <w:rsid w:val="004513AB"/>
    <w:rsid w:val="004560AE"/>
    <w:rsid w:val="00466A7F"/>
    <w:rsid w:val="004771FC"/>
    <w:rsid w:val="00484C2B"/>
    <w:rsid w:val="00486010"/>
    <w:rsid w:val="004A1C89"/>
    <w:rsid w:val="004A5B52"/>
    <w:rsid w:val="004B4309"/>
    <w:rsid w:val="004C0295"/>
    <w:rsid w:val="004D360F"/>
    <w:rsid w:val="004E7E43"/>
    <w:rsid w:val="004F7585"/>
    <w:rsid w:val="005030EA"/>
    <w:rsid w:val="0050538C"/>
    <w:rsid w:val="00514240"/>
    <w:rsid w:val="005334FD"/>
    <w:rsid w:val="005402AD"/>
    <w:rsid w:val="00555B89"/>
    <w:rsid w:val="00561CEA"/>
    <w:rsid w:val="005809E9"/>
    <w:rsid w:val="005914C6"/>
    <w:rsid w:val="005A18AB"/>
    <w:rsid w:val="005C5DDA"/>
    <w:rsid w:val="005D2FF2"/>
    <w:rsid w:val="005D4C8E"/>
    <w:rsid w:val="00606649"/>
    <w:rsid w:val="00613A6B"/>
    <w:rsid w:val="00627DEF"/>
    <w:rsid w:val="00633217"/>
    <w:rsid w:val="00634C29"/>
    <w:rsid w:val="006401C3"/>
    <w:rsid w:val="006454D9"/>
    <w:rsid w:val="00656A4C"/>
    <w:rsid w:val="006654F5"/>
    <w:rsid w:val="00673A7A"/>
    <w:rsid w:val="00674E15"/>
    <w:rsid w:val="00684760"/>
    <w:rsid w:val="006A79C3"/>
    <w:rsid w:val="006B0535"/>
    <w:rsid w:val="006C6C13"/>
    <w:rsid w:val="006C7EA6"/>
    <w:rsid w:val="006D0168"/>
    <w:rsid w:val="006E1DCD"/>
    <w:rsid w:val="006F756F"/>
    <w:rsid w:val="0070303E"/>
    <w:rsid w:val="00703524"/>
    <w:rsid w:val="00707158"/>
    <w:rsid w:val="00710429"/>
    <w:rsid w:val="00721935"/>
    <w:rsid w:val="00722AB1"/>
    <w:rsid w:val="00722D02"/>
    <w:rsid w:val="00735BFD"/>
    <w:rsid w:val="00742647"/>
    <w:rsid w:val="00745270"/>
    <w:rsid w:val="00752787"/>
    <w:rsid w:val="00753C5C"/>
    <w:rsid w:val="00754B6D"/>
    <w:rsid w:val="00754E1A"/>
    <w:rsid w:val="00754E26"/>
    <w:rsid w:val="00757528"/>
    <w:rsid w:val="00767EC3"/>
    <w:rsid w:val="00777762"/>
    <w:rsid w:val="00780237"/>
    <w:rsid w:val="00786B32"/>
    <w:rsid w:val="00796DF8"/>
    <w:rsid w:val="00797D65"/>
    <w:rsid w:val="007A78C2"/>
    <w:rsid w:val="007B60DE"/>
    <w:rsid w:val="007B7D4B"/>
    <w:rsid w:val="007C4328"/>
    <w:rsid w:val="007C65F7"/>
    <w:rsid w:val="007D09F3"/>
    <w:rsid w:val="007E100C"/>
    <w:rsid w:val="007E1BEF"/>
    <w:rsid w:val="007E2BA5"/>
    <w:rsid w:val="007E784E"/>
    <w:rsid w:val="007F536B"/>
    <w:rsid w:val="008017B9"/>
    <w:rsid w:val="00811E45"/>
    <w:rsid w:val="00820236"/>
    <w:rsid w:val="00820B6D"/>
    <w:rsid w:val="008212BD"/>
    <w:rsid w:val="00826D47"/>
    <w:rsid w:val="00830940"/>
    <w:rsid w:val="0083678F"/>
    <w:rsid w:val="008458C5"/>
    <w:rsid w:val="008601F4"/>
    <w:rsid w:val="00861E44"/>
    <w:rsid w:val="008639D4"/>
    <w:rsid w:val="008675B6"/>
    <w:rsid w:val="008847C6"/>
    <w:rsid w:val="00885832"/>
    <w:rsid w:val="00894E5E"/>
    <w:rsid w:val="008A0F42"/>
    <w:rsid w:val="008A3BB8"/>
    <w:rsid w:val="008A5FAC"/>
    <w:rsid w:val="008B6D0F"/>
    <w:rsid w:val="008B7124"/>
    <w:rsid w:val="008D6EBD"/>
    <w:rsid w:val="008E2B58"/>
    <w:rsid w:val="008F2875"/>
    <w:rsid w:val="00903811"/>
    <w:rsid w:val="00911CDB"/>
    <w:rsid w:val="00921994"/>
    <w:rsid w:val="00923354"/>
    <w:rsid w:val="009237AF"/>
    <w:rsid w:val="0093251D"/>
    <w:rsid w:val="009400E5"/>
    <w:rsid w:val="009442B9"/>
    <w:rsid w:val="00944527"/>
    <w:rsid w:val="0094577D"/>
    <w:rsid w:val="00945843"/>
    <w:rsid w:val="00961369"/>
    <w:rsid w:val="009624E4"/>
    <w:rsid w:val="0096313F"/>
    <w:rsid w:val="00967AB5"/>
    <w:rsid w:val="00977B9D"/>
    <w:rsid w:val="0098273F"/>
    <w:rsid w:val="00987178"/>
    <w:rsid w:val="00992FBF"/>
    <w:rsid w:val="00994F47"/>
    <w:rsid w:val="009A048D"/>
    <w:rsid w:val="009B4302"/>
    <w:rsid w:val="009B666D"/>
    <w:rsid w:val="009D5581"/>
    <w:rsid w:val="009E7CAE"/>
    <w:rsid w:val="009F1778"/>
    <w:rsid w:val="00A02692"/>
    <w:rsid w:val="00A038EA"/>
    <w:rsid w:val="00A06B60"/>
    <w:rsid w:val="00A110DD"/>
    <w:rsid w:val="00A45383"/>
    <w:rsid w:val="00A56465"/>
    <w:rsid w:val="00A62865"/>
    <w:rsid w:val="00A62F41"/>
    <w:rsid w:val="00A70BD9"/>
    <w:rsid w:val="00A8082D"/>
    <w:rsid w:val="00A86708"/>
    <w:rsid w:val="00A95EB2"/>
    <w:rsid w:val="00A96E33"/>
    <w:rsid w:val="00AA3F9D"/>
    <w:rsid w:val="00AA43C0"/>
    <w:rsid w:val="00AB1AE1"/>
    <w:rsid w:val="00AB2FB1"/>
    <w:rsid w:val="00AD050B"/>
    <w:rsid w:val="00AD0514"/>
    <w:rsid w:val="00AD17AB"/>
    <w:rsid w:val="00AE201A"/>
    <w:rsid w:val="00AE2755"/>
    <w:rsid w:val="00AE3E7F"/>
    <w:rsid w:val="00AF4EDC"/>
    <w:rsid w:val="00B06CB1"/>
    <w:rsid w:val="00B12ABA"/>
    <w:rsid w:val="00B36AE0"/>
    <w:rsid w:val="00B67613"/>
    <w:rsid w:val="00B70864"/>
    <w:rsid w:val="00B71101"/>
    <w:rsid w:val="00B76CE9"/>
    <w:rsid w:val="00B8025E"/>
    <w:rsid w:val="00B97168"/>
    <w:rsid w:val="00BA0E41"/>
    <w:rsid w:val="00BA68ED"/>
    <w:rsid w:val="00BA72DA"/>
    <w:rsid w:val="00BB4E3B"/>
    <w:rsid w:val="00BD4012"/>
    <w:rsid w:val="00BE05E5"/>
    <w:rsid w:val="00BE0E5D"/>
    <w:rsid w:val="00BE2CA3"/>
    <w:rsid w:val="00BE5735"/>
    <w:rsid w:val="00BF4486"/>
    <w:rsid w:val="00C031A5"/>
    <w:rsid w:val="00C1048D"/>
    <w:rsid w:val="00C104BC"/>
    <w:rsid w:val="00C24368"/>
    <w:rsid w:val="00C24C0B"/>
    <w:rsid w:val="00C24DAE"/>
    <w:rsid w:val="00C277C0"/>
    <w:rsid w:val="00C361B2"/>
    <w:rsid w:val="00C47BC2"/>
    <w:rsid w:val="00C52559"/>
    <w:rsid w:val="00C55DDF"/>
    <w:rsid w:val="00C62192"/>
    <w:rsid w:val="00C67A49"/>
    <w:rsid w:val="00C71240"/>
    <w:rsid w:val="00C715F9"/>
    <w:rsid w:val="00C72040"/>
    <w:rsid w:val="00C909FF"/>
    <w:rsid w:val="00C97DCA"/>
    <w:rsid w:val="00CB7D54"/>
    <w:rsid w:val="00CE20EC"/>
    <w:rsid w:val="00CF6C51"/>
    <w:rsid w:val="00D129F9"/>
    <w:rsid w:val="00D15A48"/>
    <w:rsid w:val="00D21284"/>
    <w:rsid w:val="00D240B3"/>
    <w:rsid w:val="00D2462D"/>
    <w:rsid w:val="00D50A92"/>
    <w:rsid w:val="00D57A1E"/>
    <w:rsid w:val="00D73274"/>
    <w:rsid w:val="00D86821"/>
    <w:rsid w:val="00D870E2"/>
    <w:rsid w:val="00D90665"/>
    <w:rsid w:val="00D96698"/>
    <w:rsid w:val="00D96C6B"/>
    <w:rsid w:val="00DB3BC1"/>
    <w:rsid w:val="00DB417F"/>
    <w:rsid w:val="00DB67AF"/>
    <w:rsid w:val="00DD0D5A"/>
    <w:rsid w:val="00DD17C0"/>
    <w:rsid w:val="00DD3321"/>
    <w:rsid w:val="00DF7A2E"/>
    <w:rsid w:val="00E02E70"/>
    <w:rsid w:val="00E06FBD"/>
    <w:rsid w:val="00E07225"/>
    <w:rsid w:val="00E211D2"/>
    <w:rsid w:val="00E24CA2"/>
    <w:rsid w:val="00E412BA"/>
    <w:rsid w:val="00E478B8"/>
    <w:rsid w:val="00E53B6C"/>
    <w:rsid w:val="00E60B70"/>
    <w:rsid w:val="00E70F5D"/>
    <w:rsid w:val="00E73686"/>
    <w:rsid w:val="00E75748"/>
    <w:rsid w:val="00E836B9"/>
    <w:rsid w:val="00E96806"/>
    <w:rsid w:val="00E97677"/>
    <w:rsid w:val="00EA7117"/>
    <w:rsid w:val="00EB32CB"/>
    <w:rsid w:val="00EC22F3"/>
    <w:rsid w:val="00EC3698"/>
    <w:rsid w:val="00EC662B"/>
    <w:rsid w:val="00EC78AC"/>
    <w:rsid w:val="00EF57B9"/>
    <w:rsid w:val="00EF6D15"/>
    <w:rsid w:val="00F06C39"/>
    <w:rsid w:val="00F2600A"/>
    <w:rsid w:val="00F3599B"/>
    <w:rsid w:val="00F51D7A"/>
    <w:rsid w:val="00F57845"/>
    <w:rsid w:val="00F63047"/>
    <w:rsid w:val="00F64110"/>
    <w:rsid w:val="00F76699"/>
    <w:rsid w:val="00F77402"/>
    <w:rsid w:val="00FA1FC2"/>
    <w:rsid w:val="00FB2B2B"/>
    <w:rsid w:val="00FC4A6D"/>
    <w:rsid w:val="00FC56A9"/>
    <w:rsid w:val="00FD286A"/>
    <w:rsid w:val="00FD7679"/>
    <w:rsid w:val="00FE3405"/>
    <w:rsid w:val="00FE52FD"/>
    <w:rsid w:val="00FF1CDD"/>
    <w:rsid w:val="00FF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83929F"/>
  <w15:chartTrackingRefBased/>
  <w15:docId w15:val="{73B8D351-492F-4A3E-96F1-751517934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DDA"/>
    <w:pPr>
      <w:spacing w:after="0" w:line="240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7AB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3A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A7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5C5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C5DD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E2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26E6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2E26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26E6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rsid w:val="008212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12BD"/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C909F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345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45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450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45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4501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15A48"/>
    <w:pPr>
      <w:spacing w:after="0" w:line="240" w:lineRule="auto"/>
    </w:pPr>
    <w:rPr>
      <w:rFonts w:ascii="Calibri" w:eastAsia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05362F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645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F7F43"/>
    <w:pPr>
      <w:widowControl w:val="0"/>
      <w:autoSpaceDE w:val="0"/>
      <w:autoSpaceDN w:val="0"/>
    </w:pPr>
    <w:rPr>
      <w:rFonts w:cs="Calibr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7AB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6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haring.nih.gov/genomic-data-sharing-policy/institutional-certifications/completing-an-institutional-certification-form" TargetMode="External"/><Relationship Id="rId18" Type="http://schemas.openxmlformats.org/officeDocument/2006/relationships/hyperlink" Target="https://www.washington.edu/research/hsd/guidance/ancillary/gds/" TargetMode="External"/><Relationship Id="rId26" Type="http://schemas.openxmlformats.org/officeDocument/2006/relationships/hyperlink" Target="https://www.washington.edu/research/hsd/guidance/ancillary/gds/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www.washington.edu/research/hsd/guidance/ancillary/gds/" TargetMode="External"/><Relationship Id="rId34" Type="http://schemas.openxmlformats.org/officeDocument/2006/relationships/hyperlink" Target="https://www.washington.edu/research/policies/sop-request-for-genomic-data-sharing-certification-investigators-2/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washington.edu/research/hsd/guidance/ancillary/gds/" TargetMode="External"/><Relationship Id="rId20" Type="http://schemas.openxmlformats.org/officeDocument/2006/relationships/hyperlink" Target="https://www.washington.edu/research/hsd/guidance/ancillary/gds/" TargetMode="External"/><Relationship Id="rId29" Type="http://schemas.openxmlformats.org/officeDocument/2006/relationships/hyperlink" Target="https://sharing.nih.gov/faqs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washington.edu/research/hsd/guidance/consent/design/" TargetMode="External"/><Relationship Id="rId32" Type="http://schemas.openxmlformats.org/officeDocument/2006/relationships/hyperlink" Target="https://grants.nih.gov/grants/guide/notice-files/NOT-OD-14-124.html" TargetMode="External"/><Relationship Id="rId37" Type="http://schemas.openxmlformats.org/officeDocument/2006/relationships/hyperlink" Target="https://sharing.nih.gov/sites/default/files/flmngr/NIH_PTC_in_Developing_DUL_Statements.pdf" TargetMode="External"/><Relationship Id="rId40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washington.edu/research/hsd/guidance/ancillary/gds/" TargetMode="External"/><Relationship Id="rId23" Type="http://schemas.openxmlformats.org/officeDocument/2006/relationships/hyperlink" Target="https://www.genome.gov/about-nhgri/Policies-Guidance/Data-Sharing-Policies-and-Expectations/NHGRI-specific-GDS-Policy-FAQs" TargetMode="External"/><Relationship Id="rId28" Type="http://schemas.openxmlformats.org/officeDocument/2006/relationships/hyperlink" Target="https://www.washington.edu/research/hsd/guidance/ancillary/gds/" TargetMode="External"/><Relationship Id="rId36" Type="http://schemas.openxmlformats.org/officeDocument/2006/relationships/hyperlink" Target="https://sharing.nih.gov/sites/default/files/flmngr/NIH_Guidance_on_Elements_of_Consent_under_the_GDS_Policy_07-13-2015.pdf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washington.edu/research/hsd/guidance/ancillary/gds/" TargetMode="External"/><Relationship Id="rId31" Type="http://schemas.openxmlformats.org/officeDocument/2006/relationships/hyperlink" Target="https://www.washington.edu/research/hsd/guidance/ancillary/gds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haring.nih.gov/genomic-data-sharing-policy/submitting-genomic-data/where-to-submit-genomic-data" TargetMode="External"/><Relationship Id="rId22" Type="http://schemas.openxmlformats.org/officeDocument/2006/relationships/hyperlink" Target="https://www.washington.edu/research/hsd/guidance/ancillary/gds/" TargetMode="External"/><Relationship Id="rId27" Type="http://schemas.openxmlformats.org/officeDocument/2006/relationships/hyperlink" Target="https://www.washington.edu/research/hsd/guidance/ancillary/gds/" TargetMode="External"/><Relationship Id="rId30" Type="http://schemas.openxmlformats.org/officeDocument/2006/relationships/hyperlink" Target="https://sharing.nih.gov/faqs" TargetMode="External"/><Relationship Id="rId35" Type="http://schemas.openxmlformats.org/officeDocument/2006/relationships/hyperlink" Target="https://grants.nih.gov/grants/guide/notice-files/NOT-OD-14-111.html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sharing.nih.gov/genomic-data-sharing-policy/about-genomic-data-sharing/gds-policy-overview" TargetMode="External"/><Relationship Id="rId17" Type="http://schemas.openxmlformats.org/officeDocument/2006/relationships/hyperlink" Target="https://www.washington.edu/research/hsd/guidance/ancillary/gds/" TargetMode="External"/><Relationship Id="rId25" Type="http://schemas.openxmlformats.org/officeDocument/2006/relationships/hyperlink" Target="https://www.washington.edu/research/hsd/guidance/ancillary/gds/" TargetMode="External"/><Relationship Id="rId33" Type="http://schemas.openxmlformats.org/officeDocument/2006/relationships/hyperlink" Target="https://www.washington.edu/research/hsd/guidance/gds/" TargetMode="External"/><Relationship Id="rId38" Type="http://schemas.openxmlformats.org/officeDocument/2006/relationships/hyperlink" Target="mailto:hsdinfo@uw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76F1B460A357498EF72598D9D0FE2A" ma:contentTypeVersion="31" ma:contentTypeDescription="Create a new document." ma:contentTypeScope="" ma:versionID="0f9820452644cda4b7dab2f9c8ea6ec9">
  <xsd:schema xmlns:xsd="http://www.w3.org/2001/XMLSchema" xmlns:xs="http://www.w3.org/2001/XMLSchema" xmlns:p="http://schemas.microsoft.com/office/2006/metadata/properties" xmlns:ns2="7c9d0ed2-8163-4b50-bae4-466292e5dd21" xmlns:ns3="89e88497-f78b-4448-9b45-c2fc7002cecb" targetNamespace="http://schemas.microsoft.com/office/2006/metadata/properties" ma:root="true" ma:fieldsID="e2ae64fcea795c48a7292b7e1febc097" ns2:_="" ns3:_="">
    <xsd:import namespace="7c9d0ed2-8163-4b50-bae4-466292e5dd21"/>
    <xsd:import namespace="89e88497-f78b-4448-9b45-c2fc7002cecb"/>
    <xsd:element name="properties">
      <xsd:complexType>
        <xsd:sequence>
          <xsd:element name="documentManagement">
            <xsd:complexType>
              <xsd:all>
                <xsd:element ref="ns2:Version_x0020_Number" minOccurs="0"/>
                <xsd:element ref="ns2:Taxonomy0" minOccurs="0"/>
                <xsd:element ref="ns2:Posted_x0020_Date" minOccurs="0"/>
                <xsd:element ref="ns2:Date_x0020_Implemented" minOccurs="0"/>
                <xsd:element ref="ns2:Change_x0020_Notes" minOccurs="0"/>
                <xsd:element ref="ns2:Internal_x003f__x0020__x0028_HSD_x0020_F_x0020_Drive_x0029_" minOccurs="0"/>
                <xsd:element ref="ns2:Web_x0020_Page_x0020_URL" minOccurs="0"/>
                <xsd:element ref="ns2:MediaServiceAutoKeyPoints" minOccurs="0"/>
                <xsd:element ref="ns2:MediaServiceKeyPoints" minOccurs="0"/>
                <xsd:element ref="ns2:MediaServiceMetadata" minOccurs="0"/>
                <xsd:element ref="ns2:MediaServiceGenerationTime" minOccurs="0"/>
                <xsd:element ref="ns2:MediaServiceFastMetadata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Archive_x003f__x0028_checkifyes_x0029_" minOccurs="0"/>
                <xsd:element ref="ns2:ContentOwner" minOccurs="0"/>
                <xsd:element ref="ns2:SharePointOwn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9d0ed2-8163-4b50-bae4-466292e5dd21" elementFormDefault="qualified">
    <xsd:import namespace="http://schemas.microsoft.com/office/2006/documentManagement/types"/>
    <xsd:import namespace="http://schemas.microsoft.com/office/infopath/2007/PartnerControls"/>
    <xsd:element name="Version_x0020_Number" ma:index="2" nillable="true" ma:displayName="Version Number" ma:decimals="2" ma:description="The current version that is implemented. Do not use the automatically generated SharePoint version number" ma:internalName="Version_x0020_Number" ma:percentage="FALSE">
      <xsd:simpleType>
        <xsd:restriction base="dms:Number"/>
      </xsd:simpleType>
    </xsd:element>
    <xsd:element name="Taxonomy0" ma:index="3" nillable="true" ma:displayName="Taxonomy" ma:format="Dropdown" ma:internalName="Taxonomy0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hecklist"/>
                    <xsd:enumeration value="Definition/Glossary Term"/>
                    <xsd:enumeration value="Examples"/>
                    <xsd:enumeration value="Form"/>
                    <xsd:enumeration value="Guidance"/>
                    <xsd:enumeration value="HSD Office"/>
                    <xsd:enumeration value="Information Sheet"/>
                    <xsd:enumeration value="Instruction"/>
                    <xsd:enumeration value="Miscellaneous"/>
                    <xsd:enumeration value="Notification"/>
                    <xsd:enumeration value="Policy"/>
                    <xsd:enumeration value="Report"/>
                    <xsd:enumeration value="SOP (Standard Operating Procedure)"/>
                    <xsd:enumeration value="Supplement"/>
                    <xsd:enumeration value="Template"/>
                    <xsd:enumeration value="Tipsheet"/>
                    <xsd:enumeration value="Training (Campus)"/>
                    <xsd:enumeration value="Training (HSD)"/>
                    <xsd:enumeration value="Training (IRB)"/>
                    <xsd:enumeration value="Webpage"/>
                    <xsd:enumeration value="Worksheet"/>
                  </xsd:restriction>
                </xsd:simpleType>
              </xsd:element>
            </xsd:sequence>
          </xsd:extension>
        </xsd:complexContent>
      </xsd:complexType>
    </xsd:element>
    <xsd:element name="Posted_x0020_Date" ma:index="4" nillable="true" ma:displayName="Posted Date" ma:format="DateOnly" ma:internalName="Posted_x0020_Date" ma:readOnly="false">
      <xsd:simpleType>
        <xsd:restriction base="dms:DateTime"/>
      </xsd:simpleType>
    </xsd:element>
    <xsd:element name="Date_x0020_Implemented" ma:index="5" nillable="true" ma:displayName="Date Implemented (if different from post date)" ma:format="DateOnly" ma:internalName="Date_x0020_Implemented">
      <xsd:simpleType>
        <xsd:restriction base="dms:DateTime"/>
      </xsd:simpleType>
    </xsd:element>
    <xsd:element name="Change_x0020_Notes" ma:index="6" nillable="true" ma:displayName="Change Notes" ma:internalName="Change_x0020_Notes" ma:readOnly="false">
      <xsd:simpleType>
        <xsd:restriction base="dms:Note"/>
      </xsd:simpleType>
    </xsd:element>
    <xsd:element name="Internal_x003f__x0020__x0028_HSD_x0020_F_x0020_Drive_x0029_" ma:index="7" nillable="true" ma:displayName="Internal? (ie Not Posted to Web)" ma:default="0" ma:description="Check this box if the document/item is for HSD internal use only" ma:internalName="Internal_x003f__x0020__x0028_HSD_x0020_F_x0020_Drive_x0029_" ma:readOnly="false">
      <xsd:simpleType>
        <xsd:restriction base="dms:Boolean"/>
      </xsd:simpleType>
    </xsd:element>
    <xsd:element name="Web_x0020_Page_x0020_URL" ma:index="8" nillable="true" ma:displayName="Web Page URL" ma:format="Hyperlink" ma:internalName="Web_x0020_Pag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rchive_x003f__x0028_checkifyes_x0029_" ma:index="26" nillable="true" ma:displayName="Archive? (check if 'yes')" ma:default="1" ma:description="A selection of 'yes' means that previous versions of the content must be moved to the Archive Document Library." ma:format="Dropdown" ma:internalName="Archive_x003f__x0028_checkifyes_x0029_">
      <xsd:simpleType>
        <xsd:restriction base="dms:Boolean"/>
      </xsd:simpleType>
    </xsd:element>
    <xsd:element name="ContentOwner" ma:index="27" nillable="true" ma:displayName="Content Owner" ma:description="The person primarily responsible for writing/editing the content. This person is generally consulted before changes are made." ma:format="Dropdown" ma:list="UserInfo" ma:SharePointGroup="0" ma:internalName="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PointOwner" ma:index="28" nillable="true" ma:displayName="SharePoint Owner" ma:description="Person responsible for updating the content in SharePoint and, if applicable, on the website." ma:format="Dropdown" ma:list="UserInfo" ma:SharePointGroup="0" ma:internalName="SharePoi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88497-f78b-4448-9b45-c2fc7002cecb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PointOwner xmlns="7c9d0ed2-8163-4b50-bae4-466292e5dd21">
      <UserInfo>
        <DisplayName>Amanda Guyton</DisplayName>
        <AccountId>82</AccountId>
        <AccountType/>
      </UserInfo>
    </SharePointOwner>
    <ContentOwner xmlns="7c9d0ed2-8163-4b50-bae4-466292e5dd21">
      <UserInfo>
        <DisplayName>Maria C Savage</DisplayName>
        <AccountId>45</AccountId>
        <AccountType/>
      </UserInfo>
    </ContentOwner>
    <Date_x0020_Implemented xmlns="7c9d0ed2-8163-4b50-bae4-466292e5dd21" xsi:nil="true"/>
    <Archive_x003f__x0028_checkifyes_x0029_ xmlns="7c9d0ed2-8163-4b50-bae4-466292e5dd21">true</Archive_x003f__x0028_checkifyes_x0029_>
    <Change_x0020_Notes xmlns="7c9d0ed2-8163-4b50-bae4-466292e5dd21">Convert from PDF to Word; retire GDS consent worksheet and move relevant content to this worksheet; remove consent requirements for NIH GWAS policy which is superseded by NIH GDS policy; remove separate consent requirements for unfunded research; remove HSD policy to grant exceptions – exceptions can only be granted by NIH; add note about more stringent NHGRI consent requirements</Change_x0020_Notes>
    <Posted_x0020_Date xmlns="7c9d0ed2-8163-4b50-bae4-466292e5dd21">2024-03-28T07:00:00+00:00</Posted_x0020_Date>
    <Taxonomy0 xmlns="7c9d0ed2-8163-4b50-bae4-466292e5dd21">
      <Value>Worksheet</Value>
    </Taxonomy0>
    <Version_x0020_Number xmlns="7c9d0ed2-8163-4b50-bae4-466292e5dd21">2</Version_x0020_Number>
    <Internal_x003f__x0020__x0028_HSD_x0020_F_x0020_Drive_x0029_ xmlns="7c9d0ed2-8163-4b50-bae4-466292e5dd21">false</Internal_x003f__x0020__x0028_HSD_x0020_F_x0020_Drive_x0029_>
    <Web_x0020_Page_x0020_URL xmlns="7c9d0ed2-8163-4b50-bae4-466292e5dd21">
      <Url>https://www.washington.edu/research/forms-and-templates/worksheet-genomic-data-sharing-certification/</Url>
      <Description>https://www.washington.edu/research/forms-and-templates/worksheet-genomic-data-sharing-certification/</Description>
    </Web_x0020_Page_x0020_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DA18AF-C21F-4AE4-9E55-6F9D5334D2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9d0ed2-8163-4b50-bae4-466292e5dd21"/>
    <ds:schemaRef ds:uri="89e88497-f78b-4448-9b45-c2fc7002c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448A7B-F9B8-40BC-9FF6-5998E83CB0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7A8FC3-83CF-4D9E-971C-085C99DDD24F}">
  <ds:schemaRefs>
    <ds:schemaRef ds:uri="http://purl.org/dc/elements/1.1/"/>
    <ds:schemaRef ds:uri="7c9d0ed2-8163-4b50-bae4-466292e5dd21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89e88497-f78b-4448-9b45-c2fc7002cecb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A74E6FD-2528-4C4D-BE68-BD95505BF81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6b6dd5b-f02f-441a-99a0-162ac5060bd2}" enabled="0" method="" siteId="{f6b6dd5b-f02f-441a-99a0-162ac5060b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2098</Words>
  <Characters>11963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TEMPLATE_Worksheet_v1.1_2023.06.01</vt:lpstr>
    </vt:vector>
  </TitlesOfParts>
  <Company/>
  <LinksUpToDate>false</LinksUpToDate>
  <CharactersWithSpaces>14033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WORKSHEET_Genomic_Data_Sharing_Certification_v2.0_2024.03.28</dc:title>
  <dc:subject/>
  <dc:creator>Sherry Edwards</dc:creator>
  <cp:keywords>;#Ancillary review;#GDS;#Results;#</cp:keywords>
  <dc:description/>
  <cp:lastModifiedBy>Amanda Guyton</cp:lastModifiedBy>
  <cp:revision>2</cp:revision>
  <dcterms:created xsi:type="dcterms:W3CDTF">2025-04-30T17:09:00Z</dcterms:created>
  <dcterms:modified xsi:type="dcterms:W3CDTF">2025-04-30T17:09:00Z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0x010100E676F1B460A357498EF72598D9D0FE2A</vt:lpwstr>
  </property>
</Properties>
</file>