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4B1320">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1BF48533" w:rsidR="00BA68ED" w:rsidRPr="00EF57B9" w:rsidRDefault="00EF57B9" w:rsidP="006C6C13">
            <w:pPr>
              <w:jc w:val="right"/>
              <w:rPr>
                <w:b/>
                <w:color w:val="404040" w:themeColor="text1" w:themeTint="BF"/>
                <w:sz w:val="28"/>
                <w:szCs w:val="28"/>
              </w:rPr>
            </w:pPr>
            <w:r>
              <w:rPr>
                <w:b/>
                <w:color w:val="404040" w:themeColor="text1" w:themeTint="BF"/>
                <w:sz w:val="28"/>
                <w:szCs w:val="28"/>
              </w:rPr>
              <w:t>WORKSHEET</w:t>
            </w:r>
            <w:r w:rsidR="00481E4F">
              <w:rPr>
                <w:b/>
                <w:color w:val="404040" w:themeColor="text1" w:themeTint="BF"/>
                <w:sz w:val="28"/>
                <w:szCs w:val="28"/>
              </w:rPr>
              <w:t xml:space="preserve"> Device Configuration</w:t>
            </w:r>
          </w:p>
        </w:tc>
      </w:tr>
    </w:tbl>
    <w:p w14:paraId="3488A975" w14:textId="77777777" w:rsidR="00BA68ED" w:rsidRDefault="00BA68ED" w:rsidP="007E1BEF">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5C45BC">
        <w:trPr>
          <w:trHeight w:val="195"/>
        </w:trPr>
        <w:tc>
          <w:tcPr>
            <w:tcW w:w="5066" w:type="dxa"/>
            <w:shd w:val="clear" w:color="auto" w:fill="5200A4"/>
          </w:tcPr>
          <w:p w14:paraId="048192EA" w14:textId="77777777" w:rsidR="00C72040" w:rsidRPr="00215B3F" w:rsidRDefault="00C72040">
            <w:pPr>
              <w:rPr>
                <w:color w:val="6600CC"/>
              </w:rPr>
            </w:pPr>
          </w:p>
        </w:tc>
        <w:tc>
          <w:tcPr>
            <w:tcW w:w="5066" w:type="dxa"/>
            <w:shd w:val="clear" w:color="auto" w:fill="5200A4"/>
          </w:tcPr>
          <w:p w14:paraId="0DD46492" w14:textId="77777777" w:rsidR="00C72040" w:rsidRPr="00215B3F" w:rsidRDefault="00C72040">
            <w:pPr>
              <w:rPr>
                <w:color w:val="6600CC"/>
              </w:rPr>
            </w:pPr>
          </w:p>
        </w:tc>
      </w:tr>
    </w:tbl>
    <w:p w14:paraId="00D0B046" w14:textId="77777777" w:rsidR="001B6E80" w:rsidRDefault="001B6E80"/>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F151C35" w:rsidR="00215B3F" w:rsidRPr="00215B3F" w:rsidRDefault="00215B3F" w:rsidP="006C7EA6">
            <w:pPr>
              <w:spacing w:before="40" w:after="40"/>
              <w:ind w:left="-27" w:firstLine="3"/>
              <w:rPr>
                <w:b/>
                <w:bCs/>
              </w:rPr>
            </w:pPr>
            <w:r>
              <w:rPr>
                <w:b/>
                <w:bCs/>
              </w:rPr>
              <w:t>PURPOSE AND APPLICABILITY</w:t>
            </w:r>
          </w:p>
        </w:tc>
      </w:tr>
    </w:tbl>
    <w:p w14:paraId="529E0C30" w14:textId="77777777" w:rsidR="00215B3F" w:rsidRDefault="00215B3F"/>
    <w:p w14:paraId="07C55891" w14:textId="309A42BA" w:rsidR="00784C1F" w:rsidRDefault="002871CF" w:rsidP="00784C1F">
      <w:pPr>
        <w:ind w:left="90"/>
      </w:pPr>
      <w:r w:rsidRPr="002871CF">
        <w:t xml:space="preserve">This Worksheet was developed to support researchers in meeting the expectations outlined under requirement D1 (“Configure the device”) of the Human Subject’s Division (HSD) </w:t>
      </w:r>
      <w:hyperlink r:id="rId12" w:history="1">
        <w:r w:rsidR="00A82787">
          <w:rPr>
            <w:rStyle w:val="Hyperlink"/>
          </w:rPr>
          <w:t>WEBPAGE Data Security Requirements Guidance</w:t>
        </w:r>
      </w:hyperlink>
      <w:r w:rsidRPr="002871CF">
        <w:t xml:space="preserve">. </w:t>
      </w:r>
      <w:r w:rsidR="00AE5953">
        <w:t xml:space="preserve">This </w:t>
      </w:r>
      <w:r>
        <w:t>worksheet</w:t>
      </w:r>
      <w:r w:rsidR="00AE5953">
        <w:t xml:space="preserve"> provides </w:t>
      </w:r>
      <w:r w:rsidR="00725054">
        <w:t xml:space="preserve">practical, actionable guidance for configuring research devices to ensure secure operation and to limit access to authorized users only. </w:t>
      </w:r>
    </w:p>
    <w:p w14:paraId="05D5C339" w14:textId="77777777" w:rsidR="00784C1F" w:rsidRDefault="00784C1F" w:rsidP="00784C1F">
      <w:pPr>
        <w:ind w:left="90"/>
      </w:pPr>
    </w:p>
    <w:p w14:paraId="0F17D54A" w14:textId="38E35F8F" w:rsidR="00784C1F" w:rsidRDefault="00784C1F" w:rsidP="00784C1F">
      <w:pPr>
        <w:ind w:left="90"/>
      </w:pPr>
      <w:r>
        <w:t xml:space="preserve">Proper device configuration is a foundational step in protecting human subjects data from unauthorized access, loss, or misuse. </w:t>
      </w:r>
      <w:r w:rsidRPr="001806C5">
        <w:t xml:space="preserve">Whether using institutionally managed or personally owned devices, researchers are responsible for ensuring that devices used in research are secured in accordance with institutional standards and best practices. Similar to many other data security requirements, institutionally managed devices and services frequently meet or exceed the specifications in this checklist without requiring any further action by researchers or other users. As a result, </w:t>
      </w:r>
      <w:r w:rsidRPr="00BB3763">
        <w:rPr>
          <w:b/>
          <w:bCs/>
        </w:rPr>
        <w:t>researchers are encouraged to use institutionally managed devices</w:t>
      </w:r>
      <w:r w:rsidRPr="001806C5">
        <w:t xml:space="preserve"> as much as possible.</w:t>
      </w:r>
    </w:p>
    <w:p w14:paraId="64D49F04" w14:textId="77777777" w:rsidR="009400E5" w:rsidRDefault="009400E5"/>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39C3705D" w:rsidR="00215B3F" w:rsidRPr="00130298" w:rsidRDefault="00F83AFA" w:rsidP="006C7EA6">
            <w:pPr>
              <w:pStyle w:val="ListParagraph"/>
              <w:ind w:left="-27"/>
              <w:rPr>
                <w:b/>
                <w:bCs/>
              </w:rPr>
            </w:pPr>
            <w:r>
              <w:rPr>
                <w:b/>
                <w:bCs/>
              </w:rPr>
              <w:t>RESOURCES</w:t>
            </w:r>
          </w:p>
        </w:tc>
      </w:tr>
    </w:tbl>
    <w:p w14:paraId="219A6A2F" w14:textId="77777777" w:rsidR="00F83AFA" w:rsidRDefault="00F83AFA" w:rsidP="00F83AFA">
      <w:pPr>
        <w:ind w:left="90"/>
      </w:pPr>
    </w:p>
    <w:p w14:paraId="5F6F75E5" w14:textId="12748212" w:rsidR="00215B3F" w:rsidRDefault="00F83AFA" w:rsidP="00F83AFA">
      <w:pPr>
        <w:ind w:left="90"/>
      </w:pPr>
      <w:r>
        <w:t xml:space="preserve">Researchers are strongly encouraged to consult with their department Information Technology (IT) and/or UW IT for general guidance, technical support, and access to institutionally approved tools and services. UW IT offers a range of resources to help researchers securely manage their data and </w:t>
      </w:r>
      <w:r w:rsidR="00E26EFC">
        <w:t>devices</w:t>
      </w:r>
      <w:r>
        <w:t>, including:</w:t>
      </w:r>
    </w:p>
    <w:p w14:paraId="35118EC0" w14:textId="77777777" w:rsidR="00E26EFC" w:rsidRDefault="00E26EFC" w:rsidP="00F83AFA">
      <w:pPr>
        <w:ind w:left="90"/>
      </w:pPr>
    </w:p>
    <w:p w14:paraId="4E36C338" w14:textId="29821FB7" w:rsidR="00F83AFA" w:rsidRDefault="00E26EFC" w:rsidP="003773B9">
      <w:pPr>
        <w:pStyle w:val="ListParagraph"/>
        <w:numPr>
          <w:ilvl w:val="0"/>
          <w:numId w:val="29"/>
        </w:numPr>
      </w:pPr>
      <w:r>
        <w:t xml:space="preserve">The </w:t>
      </w:r>
      <w:hyperlink r:id="rId13" w:history="1">
        <w:r w:rsidRPr="000E5926">
          <w:rPr>
            <w:rStyle w:val="Hyperlink"/>
          </w:rPr>
          <w:t>Researcher Quick-Start Guide</w:t>
        </w:r>
      </w:hyperlink>
      <w:r>
        <w:t xml:space="preserve">, which provides an overview of essential IT services and tools for research. </w:t>
      </w:r>
    </w:p>
    <w:p w14:paraId="2DFE07C4" w14:textId="77777777" w:rsidR="000E5926" w:rsidRDefault="000E5926" w:rsidP="000E5926">
      <w:pPr>
        <w:pStyle w:val="ListParagraph"/>
        <w:ind w:left="810"/>
      </w:pPr>
    </w:p>
    <w:p w14:paraId="389F8954" w14:textId="762C6F46" w:rsidR="000E5926" w:rsidRPr="00F83AFA" w:rsidRDefault="004452C5" w:rsidP="003773B9">
      <w:pPr>
        <w:pStyle w:val="ListParagraph"/>
        <w:numPr>
          <w:ilvl w:val="0"/>
          <w:numId w:val="29"/>
        </w:numPr>
      </w:pPr>
      <w:r>
        <w:t xml:space="preserve">The </w:t>
      </w:r>
      <w:hyperlink r:id="rId14" w:history="1">
        <w:r w:rsidRPr="0056254A">
          <w:rPr>
            <w:rStyle w:val="Hyperlink"/>
          </w:rPr>
          <w:t>UW IT Knowledge Base</w:t>
        </w:r>
      </w:hyperlink>
      <w:r w:rsidR="00C12222">
        <w:t>, a searchable repository of articles, how-to</w:t>
      </w:r>
      <w:r w:rsidR="00B65C40">
        <w:t>’</w:t>
      </w:r>
      <w:r w:rsidR="00C12222">
        <w:t xml:space="preserve">s, and support documentation. </w:t>
      </w:r>
    </w:p>
    <w:p w14:paraId="7CF84C8E" w14:textId="77777777" w:rsidR="001806C5" w:rsidRDefault="001806C5">
      <w:pPr>
        <w:rPr>
          <w:b/>
          <w:bCs/>
        </w:rPr>
      </w:pPr>
    </w:p>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113756EE" w:rsidR="00215B3F" w:rsidRPr="006C7EA6" w:rsidRDefault="00215B3F" w:rsidP="006C7EA6">
            <w:pPr>
              <w:ind w:left="-30"/>
              <w:rPr>
                <w:b/>
                <w:bCs/>
              </w:rPr>
            </w:pPr>
            <w:r w:rsidRPr="006C7EA6">
              <w:rPr>
                <w:b/>
                <w:bCs/>
              </w:rPr>
              <w:t>REQUIREMENTS</w:t>
            </w:r>
          </w:p>
        </w:tc>
      </w:tr>
    </w:tbl>
    <w:p w14:paraId="1E628123" w14:textId="77777777" w:rsidR="00FA1FC2" w:rsidRDefault="00FA1FC2" w:rsidP="00332FDC">
      <w:pPr>
        <w:rPr>
          <w:b/>
          <w:bCs/>
        </w:rPr>
      </w:pPr>
    </w:p>
    <w:p w14:paraId="3D5B22B0" w14:textId="6BA0E2F3" w:rsidR="00FA1FC2" w:rsidRPr="00332FDC" w:rsidRDefault="00332FDC" w:rsidP="00332FDC">
      <w:pPr>
        <w:pStyle w:val="ListParagraph"/>
        <w:numPr>
          <w:ilvl w:val="0"/>
          <w:numId w:val="30"/>
        </w:numPr>
        <w:spacing w:after="60"/>
        <w:rPr>
          <w:b/>
          <w:bCs/>
          <w:sz w:val="24"/>
          <w:szCs w:val="24"/>
        </w:rPr>
      </w:pPr>
      <w:r>
        <w:rPr>
          <w:b/>
          <w:bCs/>
          <w:sz w:val="24"/>
          <w:szCs w:val="24"/>
        </w:rPr>
        <w:t>Authentication &amp; Access Control</w:t>
      </w:r>
    </w:p>
    <w:tbl>
      <w:tblPr>
        <w:tblStyle w:val="TableGrid"/>
        <w:tblW w:w="9990" w:type="dxa"/>
        <w:tblInd w:w="85" w:type="dxa"/>
        <w:tblLook w:val="04A0" w:firstRow="1" w:lastRow="0" w:firstColumn="1" w:lastColumn="0" w:noHBand="0" w:noVBand="1"/>
      </w:tblPr>
      <w:tblGrid>
        <w:gridCol w:w="8640"/>
        <w:gridCol w:w="1350"/>
      </w:tblGrid>
      <w:tr w:rsidR="00FA1FC2" w14:paraId="6ADB5B31" w14:textId="77777777" w:rsidTr="00BF70E2">
        <w:tc>
          <w:tcPr>
            <w:tcW w:w="8640" w:type="dxa"/>
            <w:shd w:val="clear" w:color="auto" w:fill="5200A4"/>
          </w:tcPr>
          <w:p w14:paraId="59C05F4A" w14:textId="77F3EB5F" w:rsidR="00FA1FC2" w:rsidRPr="009B666D" w:rsidRDefault="00FA1FC2" w:rsidP="008F2875">
            <w:pPr>
              <w:rPr>
                <w:b/>
                <w:bCs/>
              </w:rPr>
            </w:pPr>
            <w:r>
              <w:rPr>
                <w:b/>
                <w:bCs/>
              </w:rPr>
              <w:t>Requirement</w:t>
            </w:r>
          </w:p>
        </w:tc>
        <w:tc>
          <w:tcPr>
            <w:tcW w:w="1350" w:type="dxa"/>
            <w:shd w:val="clear" w:color="auto" w:fill="5200A4"/>
            <w:vAlign w:val="center"/>
          </w:tcPr>
          <w:p w14:paraId="44147B37" w14:textId="69640EDC" w:rsidR="00FA1FC2" w:rsidRPr="009B666D" w:rsidRDefault="00FA1FC2" w:rsidP="008F2875">
            <w:pPr>
              <w:jc w:val="center"/>
              <w:rPr>
                <w:b/>
                <w:bCs/>
              </w:rPr>
            </w:pPr>
            <w:r>
              <w:rPr>
                <w:b/>
                <w:bCs/>
              </w:rPr>
              <w:t>Met</w:t>
            </w:r>
          </w:p>
        </w:tc>
      </w:tr>
      <w:tr w:rsidR="00FA1FC2" w14:paraId="0F1394A2" w14:textId="77777777" w:rsidTr="00BF70E2">
        <w:tc>
          <w:tcPr>
            <w:tcW w:w="8640" w:type="dxa"/>
          </w:tcPr>
          <w:p w14:paraId="7C465A7D" w14:textId="2BAFC487" w:rsidR="00FA1FC2" w:rsidRDefault="00332FDC" w:rsidP="008F2875">
            <w:r>
              <w:t xml:space="preserve">Use strong, </w:t>
            </w:r>
            <w:r w:rsidR="001C1815">
              <w:t xml:space="preserve">unique passwords for each device and account. </w:t>
            </w:r>
          </w:p>
        </w:tc>
        <w:tc>
          <w:tcPr>
            <w:tcW w:w="1350" w:type="dxa"/>
            <w:vAlign w:val="center"/>
          </w:tcPr>
          <w:p w14:paraId="320A58A2" w14:textId="29792A81" w:rsidR="00FA1FC2" w:rsidRDefault="00BB3763" w:rsidP="008F2875">
            <w:pPr>
              <w:jc w:val="center"/>
            </w:pPr>
            <w:sdt>
              <w:sdtPr>
                <w:id w:val="-1930654371"/>
                <w14:checkbox>
                  <w14:checked w14:val="0"/>
                  <w14:checkedState w14:val="2612" w14:font="MS Gothic"/>
                  <w14:uncheckedState w14:val="2610" w14:font="MS Gothic"/>
                </w14:checkbox>
              </w:sdtPr>
              <w:sdtEndPr/>
              <w:sdtContent>
                <w:r w:rsidR="00FA1FC2">
                  <w:rPr>
                    <w:rFonts w:ascii="MS Gothic" w:eastAsia="MS Gothic" w:hAnsi="MS Gothic" w:hint="eastAsia"/>
                  </w:rPr>
                  <w:t>☐</w:t>
                </w:r>
              </w:sdtContent>
            </w:sdt>
          </w:p>
        </w:tc>
      </w:tr>
      <w:tr w:rsidR="00BB4E3B" w14:paraId="52167F9B" w14:textId="77777777" w:rsidTr="00BF70E2">
        <w:tc>
          <w:tcPr>
            <w:tcW w:w="8640" w:type="dxa"/>
            <w:tcBorders>
              <w:right w:val="nil"/>
            </w:tcBorders>
            <w:shd w:val="clear" w:color="auto" w:fill="EBEBFF"/>
          </w:tcPr>
          <w:p w14:paraId="4E7A6B79" w14:textId="77777777" w:rsidR="00BB4E3B" w:rsidRDefault="00BB4E3B" w:rsidP="00BB4E3B">
            <w:pPr>
              <w:ind w:left="345"/>
              <w:rPr>
                <w:b/>
                <w:bCs/>
              </w:rPr>
            </w:pPr>
            <w:r>
              <w:rPr>
                <w:b/>
                <w:bCs/>
              </w:rPr>
              <w:t>+ Guidance</w:t>
            </w:r>
          </w:p>
          <w:p w14:paraId="5396CB2E" w14:textId="77777777" w:rsidR="00BE7324" w:rsidRDefault="00750DC5" w:rsidP="00BE7324">
            <w:pPr>
              <w:spacing w:before="120"/>
              <w:ind w:left="346"/>
            </w:pPr>
            <w:r>
              <w:t xml:space="preserve">Passwords should be at least 12-16 characters long and include a mix of uppercase and lowercase letters, numbers, and special characters. </w:t>
            </w:r>
          </w:p>
          <w:p w14:paraId="2A0A5356" w14:textId="712733E7" w:rsidR="00BE7324" w:rsidRPr="00750DC5" w:rsidRDefault="00BE7324" w:rsidP="00BE7324">
            <w:pPr>
              <w:spacing w:before="120"/>
              <w:ind w:left="346"/>
            </w:pPr>
            <w:r>
              <w:t>Avoid reusing passwords or using easily guessable information su</w:t>
            </w:r>
            <w:r w:rsidR="00EB1173">
              <w:t xml:space="preserve">ch as birthdays, names, or dictionary words. </w:t>
            </w:r>
          </w:p>
        </w:tc>
        <w:tc>
          <w:tcPr>
            <w:tcW w:w="1350" w:type="dxa"/>
            <w:tcBorders>
              <w:left w:val="nil"/>
            </w:tcBorders>
            <w:shd w:val="clear" w:color="auto" w:fill="EBEBFF"/>
            <w:vAlign w:val="center"/>
          </w:tcPr>
          <w:p w14:paraId="692BD851" w14:textId="77777777" w:rsidR="00BB4E3B" w:rsidRDefault="00BB4E3B" w:rsidP="008F2875">
            <w:pPr>
              <w:jc w:val="center"/>
            </w:pPr>
          </w:p>
        </w:tc>
      </w:tr>
      <w:tr w:rsidR="00FA1FC2" w14:paraId="5CE0D0FD" w14:textId="77777777" w:rsidTr="00BF70E2">
        <w:tc>
          <w:tcPr>
            <w:tcW w:w="8640" w:type="dxa"/>
            <w:tcBorders>
              <w:bottom w:val="single" w:sz="4" w:space="0" w:color="auto"/>
            </w:tcBorders>
          </w:tcPr>
          <w:p w14:paraId="020E3BF9" w14:textId="4091EC77" w:rsidR="00FA1FC2" w:rsidRDefault="00650F1D" w:rsidP="008F2875">
            <w:r>
              <w:t xml:space="preserve">Lock your device when not in use; enable automatic timeouts. </w:t>
            </w:r>
          </w:p>
        </w:tc>
        <w:tc>
          <w:tcPr>
            <w:tcW w:w="1350" w:type="dxa"/>
            <w:tcBorders>
              <w:bottom w:val="single" w:sz="4" w:space="0" w:color="auto"/>
            </w:tcBorders>
            <w:vAlign w:val="center"/>
          </w:tcPr>
          <w:p w14:paraId="771F81B1" w14:textId="13EADC6E" w:rsidR="00FA1FC2" w:rsidRDefault="00BB3763" w:rsidP="008F2875">
            <w:pPr>
              <w:jc w:val="center"/>
            </w:pPr>
            <w:sdt>
              <w:sdtPr>
                <w:id w:val="-1780086791"/>
                <w14:checkbox>
                  <w14:checked w14:val="0"/>
                  <w14:checkedState w14:val="2612" w14:font="MS Gothic"/>
                  <w14:uncheckedState w14:val="2610" w14:font="MS Gothic"/>
                </w14:checkbox>
              </w:sdtPr>
              <w:sdtEndPr/>
              <w:sdtContent>
                <w:r w:rsidR="00FA1FC2">
                  <w:rPr>
                    <w:rFonts w:ascii="MS Gothic" w:eastAsia="MS Gothic" w:hAnsi="MS Gothic" w:hint="eastAsia"/>
                  </w:rPr>
                  <w:t>☐</w:t>
                </w:r>
              </w:sdtContent>
            </w:sdt>
          </w:p>
        </w:tc>
      </w:tr>
      <w:tr w:rsidR="001D0BD0" w14:paraId="353D2BF0" w14:textId="77777777" w:rsidTr="00BF70E2">
        <w:tc>
          <w:tcPr>
            <w:tcW w:w="8640" w:type="dxa"/>
            <w:tcBorders>
              <w:bottom w:val="single" w:sz="4" w:space="0" w:color="auto"/>
              <w:right w:val="nil"/>
            </w:tcBorders>
            <w:shd w:val="clear" w:color="auto" w:fill="EBEBFF"/>
          </w:tcPr>
          <w:p w14:paraId="25BD4F22" w14:textId="77777777" w:rsidR="001D0BD0" w:rsidRDefault="001D0BD0" w:rsidP="001D0BD0">
            <w:pPr>
              <w:ind w:left="345"/>
              <w:rPr>
                <w:b/>
                <w:bCs/>
              </w:rPr>
            </w:pPr>
            <w:r>
              <w:rPr>
                <w:b/>
                <w:bCs/>
              </w:rPr>
              <w:t>+ Guidance</w:t>
            </w:r>
          </w:p>
          <w:p w14:paraId="478B7455" w14:textId="79B7D68B" w:rsidR="001D0BD0" w:rsidRDefault="00172D25" w:rsidP="001D0BD0">
            <w:pPr>
              <w:spacing w:before="120"/>
              <w:ind w:left="346"/>
            </w:pPr>
            <w:r>
              <w:t xml:space="preserve">Set your computer and mobile devices to auto-lock after a short period of inactivity (e.g., </w:t>
            </w:r>
            <w:r w:rsidR="00F209A8">
              <w:t>5 minutes).</w:t>
            </w:r>
          </w:p>
          <w:p w14:paraId="6E4D6538" w14:textId="1107070E" w:rsidR="00F209A8" w:rsidRDefault="00412739" w:rsidP="00F209A8">
            <w:pPr>
              <w:pStyle w:val="ListParagraph"/>
              <w:numPr>
                <w:ilvl w:val="0"/>
                <w:numId w:val="31"/>
              </w:numPr>
              <w:rPr>
                <w:rFonts w:asciiTheme="minorHAnsi" w:hAnsiTheme="minorHAnsi" w:cstheme="minorHAnsi"/>
              </w:rPr>
            </w:pPr>
            <w:hyperlink r:id="rId15" w:history="1">
              <w:r w:rsidRPr="00412739">
                <w:rPr>
                  <w:rStyle w:val="Hyperlink"/>
                  <w:rFonts w:asciiTheme="minorHAnsi" w:eastAsia="Aptos" w:hAnsiTheme="minorHAnsi" w:cstheme="minorHAnsi"/>
                </w:rPr>
                <w:t>Windows reference</w:t>
              </w:r>
            </w:hyperlink>
          </w:p>
          <w:p w14:paraId="771C9765" w14:textId="238102C7" w:rsidR="00412739" w:rsidRDefault="00412739" w:rsidP="00F209A8">
            <w:pPr>
              <w:pStyle w:val="ListParagraph"/>
              <w:numPr>
                <w:ilvl w:val="0"/>
                <w:numId w:val="31"/>
              </w:numPr>
              <w:rPr>
                <w:rFonts w:asciiTheme="minorHAnsi" w:hAnsiTheme="minorHAnsi" w:cstheme="minorHAnsi"/>
              </w:rPr>
            </w:pPr>
            <w:r>
              <w:rPr>
                <w:rFonts w:asciiTheme="minorHAnsi" w:hAnsiTheme="minorHAnsi" w:cstheme="minorHAnsi"/>
              </w:rPr>
              <w:lastRenderedPageBreak/>
              <w:t xml:space="preserve">MacOS </w:t>
            </w:r>
            <w:hyperlink r:id="rId16" w:history="1">
              <w:r w:rsidR="00272230">
                <w:rPr>
                  <w:rStyle w:val="Hyperlink"/>
                  <w:rFonts w:asciiTheme="minorHAnsi" w:hAnsiTheme="minorHAnsi" w:cstheme="minorHAnsi"/>
                </w:rPr>
                <w:t>reference one</w:t>
              </w:r>
            </w:hyperlink>
            <w:r>
              <w:rPr>
                <w:rFonts w:asciiTheme="minorHAnsi" w:hAnsiTheme="minorHAnsi" w:cstheme="minorHAnsi"/>
              </w:rPr>
              <w:t xml:space="preserve">, </w:t>
            </w:r>
            <w:hyperlink r:id="rId17" w:history="1">
              <w:r w:rsidRPr="0057043F">
                <w:rPr>
                  <w:rStyle w:val="Hyperlink"/>
                  <w:rFonts w:asciiTheme="minorHAnsi" w:hAnsiTheme="minorHAnsi" w:cstheme="minorHAnsi"/>
                </w:rPr>
                <w:t>reference two</w:t>
              </w:r>
            </w:hyperlink>
          </w:p>
          <w:p w14:paraId="07002128" w14:textId="7A891B76" w:rsidR="0057043F" w:rsidRDefault="005C6EB5" w:rsidP="00F209A8">
            <w:pPr>
              <w:pStyle w:val="ListParagraph"/>
              <w:numPr>
                <w:ilvl w:val="0"/>
                <w:numId w:val="31"/>
              </w:numPr>
              <w:rPr>
                <w:rFonts w:asciiTheme="minorHAnsi" w:hAnsiTheme="minorHAnsi" w:cstheme="minorHAnsi"/>
              </w:rPr>
            </w:pPr>
            <w:hyperlink r:id="rId18" w:history="1">
              <w:r>
                <w:rPr>
                  <w:rStyle w:val="Hyperlink"/>
                  <w:rFonts w:asciiTheme="minorHAnsi" w:hAnsiTheme="minorHAnsi" w:cstheme="minorHAnsi"/>
                </w:rPr>
                <w:t>iPad OS and iOS reference</w:t>
              </w:r>
            </w:hyperlink>
          </w:p>
          <w:p w14:paraId="79ED259D" w14:textId="0898FD8A" w:rsidR="001A7E65" w:rsidRPr="00412739" w:rsidRDefault="00D47A0D" w:rsidP="00F209A8">
            <w:pPr>
              <w:pStyle w:val="ListParagraph"/>
              <w:numPr>
                <w:ilvl w:val="0"/>
                <w:numId w:val="31"/>
              </w:numPr>
              <w:rPr>
                <w:rFonts w:asciiTheme="minorHAnsi" w:hAnsiTheme="minorHAnsi" w:cstheme="minorHAnsi"/>
              </w:rPr>
            </w:pPr>
            <w:hyperlink r:id="rId19" w:history="1">
              <w:r w:rsidRPr="00D833E7">
                <w:rPr>
                  <w:rStyle w:val="Hyperlink"/>
                  <w:rFonts w:asciiTheme="minorHAnsi" w:hAnsiTheme="minorHAnsi" w:cstheme="minorHAnsi"/>
                </w:rPr>
                <w:t>Android reference</w:t>
              </w:r>
            </w:hyperlink>
          </w:p>
          <w:p w14:paraId="72C9D337" w14:textId="77777777" w:rsidR="009907E4" w:rsidRDefault="009907E4" w:rsidP="001D0BD0">
            <w:pPr>
              <w:spacing w:before="120"/>
              <w:ind w:left="346"/>
            </w:pPr>
            <w:r>
              <w:t>Set your computer and mobile devices to not display notifications or message content (e.g., text messages, emails) on the lock screen.</w:t>
            </w:r>
          </w:p>
          <w:p w14:paraId="72399D0D" w14:textId="39A2B229" w:rsidR="00CE6696" w:rsidRDefault="00CE6696" w:rsidP="00CE6696">
            <w:pPr>
              <w:pStyle w:val="ListParagraph"/>
              <w:numPr>
                <w:ilvl w:val="0"/>
                <w:numId w:val="32"/>
              </w:numPr>
              <w:spacing w:before="120"/>
            </w:pPr>
            <w:hyperlink r:id="rId20" w:history="1">
              <w:r w:rsidRPr="001341E2">
                <w:rPr>
                  <w:rStyle w:val="Hyperlink"/>
                </w:rPr>
                <w:t>Windows reference</w:t>
              </w:r>
            </w:hyperlink>
            <w:r>
              <w:t xml:space="preserve"> </w:t>
            </w:r>
          </w:p>
          <w:p w14:paraId="274AE6F2" w14:textId="2752E9EE" w:rsidR="00CE6696" w:rsidRDefault="00CE6696" w:rsidP="00CE6696">
            <w:pPr>
              <w:pStyle w:val="ListParagraph"/>
              <w:numPr>
                <w:ilvl w:val="0"/>
                <w:numId w:val="32"/>
              </w:numPr>
              <w:spacing w:before="120"/>
            </w:pPr>
            <w:hyperlink r:id="rId21" w:history="1">
              <w:r w:rsidRPr="00A5044A">
                <w:rPr>
                  <w:rStyle w:val="Hyperlink"/>
                </w:rPr>
                <w:t xml:space="preserve">MacOS </w:t>
              </w:r>
              <w:r w:rsidR="00A5044A">
                <w:rPr>
                  <w:rStyle w:val="Hyperlink"/>
                </w:rPr>
                <w:t>r</w:t>
              </w:r>
              <w:r w:rsidRPr="00A5044A">
                <w:rPr>
                  <w:rStyle w:val="Hyperlink"/>
                </w:rPr>
                <w:t>eference</w:t>
              </w:r>
            </w:hyperlink>
            <w:r>
              <w:t xml:space="preserve"> </w:t>
            </w:r>
          </w:p>
          <w:p w14:paraId="7F8AA90D" w14:textId="2B6511F5" w:rsidR="00CE6696" w:rsidRDefault="005C6EB5" w:rsidP="00CE6696">
            <w:pPr>
              <w:pStyle w:val="ListParagraph"/>
              <w:numPr>
                <w:ilvl w:val="0"/>
                <w:numId w:val="32"/>
              </w:numPr>
              <w:spacing w:before="120"/>
            </w:pPr>
            <w:hyperlink r:id="rId22" w:history="1">
              <w:r>
                <w:rPr>
                  <w:rStyle w:val="Hyperlink"/>
                </w:rPr>
                <w:t>iPad OS and iOS reference</w:t>
              </w:r>
            </w:hyperlink>
            <w:r w:rsidR="00CE6696">
              <w:t xml:space="preserve"> </w:t>
            </w:r>
          </w:p>
          <w:p w14:paraId="3B885286" w14:textId="77777777" w:rsidR="00850587" w:rsidRDefault="00CE6696" w:rsidP="00CE6696">
            <w:pPr>
              <w:pStyle w:val="ListParagraph"/>
              <w:numPr>
                <w:ilvl w:val="0"/>
                <w:numId w:val="32"/>
              </w:numPr>
              <w:spacing w:before="120"/>
            </w:pPr>
            <w:hyperlink r:id="rId23" w:history="1">
              <w:r w:rsidRPr="00850587">
                <w:rPr>
                  <w:rStyle w:val="Hyperlink"/>
                </w:rPr>
                <w:t xml:space="preserve">Android </w:t>
              </w:r>
              <w:r w:rsidR="00A5044A" w:rsidRPr="00850587">
                <w:rPr>
                  <w:rStyle w:val="Hyperlink"/>
                </w:rPr>
                <w:t>r</w:t>
              </w:r>
              <w:r w:rsidRPr="00850587">
                <w:rPr>
                  <w:rStyle w:val="Hyperlink"/>
                </w:rPr>
                <w:t>eference</w:t>
              </w:r>
            </w:hyperlink>
          </w:p>
          <w:p w14:paraId="36DFE506" w14:textId="1B719364" w:rsidR="001D0BD0" w:rsidRDefault="00850587" w:rsidP="00850587">
            <w:pPr>
              <w:spacing w:before="120"/>
              <w:ind w:left="343"/>
            </w:pPr>
            <w:r>
              <w:t>Manually lock your screen (Windows: Win + L, Mac</w:t>
            </w:r>
            <w:r w:rsidR="000B63DE">
              <w:t>: Ctrl + Command + Q) whenever stepping awa</w:t>
            </w:r>
            <w:r w:rsidR="00F83FD5">
              <w:t>y</w:t>
            </w:r>
            <w:r w:rsidR="000B63DE">
              <w:t xml:space="preserve">. </w:t>
            </w:r>
          </w:p>
        </w:tc>
        <w:tc>
          <w:tcPr>
            <w:tcW w:w="1350" w:type="dxa"/>
            <w:tcBorders>
              <w:left w:val="nil"/>
              <w:bottom w:val="single" w:sz="4" w:space="0" w:color="auto"/>
            </w:tcBorders>
            <w:shd w:val="clear" w:color="auto" w:fill="EBEBFF"/>
            <w:vAlign w:val="center"/>
          </w:tcPr>
          <w:p w14:paraId="4661E93A" w14:textId="77777777" w:rsidR="001D0BD0" w:rsidRDefault="001D0BD0" w:rsidP="001D0BD0">
            <w:pPr>
              <w:jc w:val="center"/>
            </w:pPr>
          </w:p>
        </w:tc>
      </w:tr>
      <w:tr w:rsidR="001D0BD0" w14:paraId="449CF0FD" w14:textId="77777777" w:rsidTr="00BF70E2">
        <w:tc>
          <w:tcPr>
            <w:tcW w:w="8640" w:type="dxa"/>
            <w:tcBorders>
              <w:bottom w:val="single" w:sz="4" w:space="0" w:color="auto"/>
              <w:right w:val="single" w:sz="4" w:space="0" w:color="auto"/>
            </w:tcBorders>
            <w:shd w:val="clear" w:color="auto" w:fill="FFFFFF" w:themeFill="background1"/>
          </w:tcPr>
          <w:p w14:paraId="1F1952B9" w14:textId="7840F3DF" w:rsidR="001D0BD0" w:rsidRPr="006A59DD" w:rsidRDefault="006A59DD" w:rsidP="001D0BD0">
            <w:r>
              <w:t xml:space="preserve">Use a password manager (e.g., </w:t>
            </w:r>
            <w:hyperlink r:id="rId24" w:history="1">
              <w:r w:rsidRPr="0080694A">
                <w:rPr>
                  <w:rStyle w:val="Hyperlink"/>
                </w:rPr>
                <w:t>LastPass Enterprise via UW-IT</w:t>
              </w:r>
            </w:hyperlink>
            <w:r>
              <w:t>).</w:t>
            </w:r>
          </w:p>
        </w:tc>
        <w:tc>
          <w:tcPr>
            <w:tcW w:w="1350" w:type="dxa"/>
            <w:tcBorders>
              <w:left w:val="single" w:sz="4" w:space="0" w:color="auto"/>
              <w:bottom w:val="single" w:sz="4" w:space="0" w:color="auto"/>
            </w:tcBorders>
            <w:shd w:val="clear" w:color="auto" w:fill="FFFFFF" w:themeFill="background1"/>
            <w:vAlign w:val="center"/>
          </w:tcPr>
          <w:p w14:paraId="29873F87" w14:textId="279F0EE7" w:rsidR="001D0BD0" w:rsidRDefault="00BB3763" w:rsidP="001D0BD0">
            <w:pPr>
              <w:jc w:val="center"/>
            </w:pPr>
            <w:sdt>
              <w:sdtPr>
                <w:id w:val="-868598384"/>
                <w14:checkbox>
                  <w14:checked w14:val="0"/>
                  <w14:checkedState w14:val="2612" w14:font="MS Gothic"/>
                  <w14:uncheckedState w14:val="2610" w14:font="MS Gothic"/>
                </w14:checkbox>
              </w:sdtPr>
              <w:sdtEndPr/>
              <w:sdtContent>
                <w:r w:rsidR="001D0BD0">
                  <w:rPr>
                    <w:rFonts w:ascii="MS Gothic" w:eastAsia="MS Gothic" w:hAnsi="MS Gothic" w:hint="eastAsia"/>
                  </w:rPr>
                  <w:t>☐</w:t>
                </w:r>
              </w:sdtContent>
            </w:sdt>
          </w:p>
        </w:tc>
      </w:tr>
      <w:tr w:rsidR="006A59DD" w14:paraId="4A0FE076" w14:textId="77777777" w:rsidTr="00BF70E2">
        <w:tc>
          <w:tcPr>
            <w:tcW w:w="8640" w:type="dxa"/>
            <w:tcBorders>
              <w:right w:val="nil"/>
            </w:tcBorders>
            <w:shd w:val="clear" w:color="auto" w:fill="EBEBFF"/>
          </w:tcPr>
          <w:p w14:paraId="0A7BD6D5" w14:textId="77777777" w:rsidR="0080694A" w:rsidRDefault="0080694A" w:rsidP="0080694A">
            <w:pPr>
              <w:ind w:left="345"/>
              <w:rPr>
                <w:b/>
                <w:bCs/>
              </w:rPr>
            </w:pPr>
            <w:r>
              <w:rPr>
                <w:b/>
                <w:bCs/>
              </w:rPr>
              <w:t>+ Guidance</w:t>
            </w:r>
          </w:p>
          <w:p w14:paraId="25A78A4A" w14:textId="77777777" w:rsidR="006A59DD" w:rsidRDefault="0080694A" w:rsidP="0080694A">
            <w:pPr>
              <w:spacing w:before="120"/>
              <w:ind w:left="346"/>
            </w:pPr>
            <w:r>
              <w:t xml:space="preserve">A password manager generates and securely stores complex passwords so you don’t have to remember them. </w:t>
            </w:r>
          </w:p>
          <w:p w14:paraId="080D7F13" w14:textId="4588FE1C" w:rsidR="0080694A" w:rsidRPr="0080694A" w:rsidRDefault="0080694A" w:rsidP="0080694A">
            <w:pPr>
              <w:spacing w:before="120"/>
              <w:ind w:left="346"/>
            </w:pPr>
            <w:r>
              <w:t xml:space="preserve">Do not </w:t>
            </w:r>
            <w:r w:rsidR="00AE30E7">
              <w:t xml:space="preserve">save passwords in web browsers. </w:t>
            </w:r>
          </w:p>
        </w:tc>
        <w:tc>
          <w:tcPr>
            <w:tcW w:w="1350" w:type="dxa"/>
            <w:tcBorders>
              <w:left w:val="nil"/>
            </w:tcBorders>
            <w:shd w:val="clear" w:color="auto" w:fill="EBEBFF"/>
            <w:vAlign w:val="center"/>
          </w:tcPr>
          <w:p w14:paraId="08D0B72D" w14:textId="77777777" w:rsidR="006A59DD" w:rsidRDefault="006A59DD" w:rsidP="001D0BD0">
            <w:pPr>
              <w:jc w:val="center"/>
            </w:pPr>
          </w:p>
        </w:tc>
      </w:tr>
      <w:tr w:rsidR="006A59DD" w14:paraId="277BAB4F" w14:textId="77777777" w:rsidTr="00BF70E2">
        <w:tc>
          <w:tcPr>
            <w:tcW w:w="8640" w:type="dxa"/>
            <w:tcBorders>
              <w:bottom w:val="single" w:sz="4" w:space="0" w:color="auto"/>
              <w:right w:val="single" w:sz="4" w:space="0" w:color="auto"/>
            </w:tcBorders>
            <w:shd w:val="clear" w:color="auto" w:fill="FFFFFF" w:themeFill="background1"/>
          </w:tcPr>
          <w:p w14:paraId="195231A5" w14:textId="2F045FC0" w:rsidR="006A59DD" w:rsidRPr="00AE30E7" w:rsidRDefault="00AE30E7" w:rsidP="001D0BD0">
            <w:r>
              <w:t xml:space="preserve">Enable Multi-Factor Authentication (MFA) wherever possible. </w:t>
            </w:r>
          </w:p>
        </w:tc>
        <w:tc>
          <w:tcPr>
            <w:tcW w:w="1350" w:type="dxa"/>
            <w:tcBorders>
              <w:left w:val="single" w:sz="4" w:space="0" w:color="auto"/>
              <w:bottom w:val="single" w:sz="4" w:space="0" w:color="auto"/>
            </w:tcBorders>
            <w:shd w:val="clear" w:color="auto" w:fill="FFFFFF" w:themeFill="background1"/>
            <w:vAlign w:val="center"/>
          </w:tcPr>
          <w:p w14:paraId="01474DAE" w14:textId="4731A3F7" w:rsidR="006A59DD" w:rsidRDefault="00BB3763" w:rsidP="001D0BD0">
            <w:pPr>
              <w:jc w:val="center"/>
            </w:pPr>
            <w:sdt>
              <w:sdtPr>
                <w:id w:val="1857068896"/>
                <w14:checkbox>
                  <w14:checked w14:val="0"/>
                  <w14:checkedState w14:val="2612" w14:font="MS Gothic"/>
                  <w14:uncheckedState w14:val="2610" w14:font="MS Gothic"/>
                </w14:checkbox>
              </w:sdtPr>
              <w:sdtEndPr/>
              <w:sdtContent>
                <w:r w:rsidR="00AE30E7">
                  <w:rPr>
                    <w:rFonts w:ascii="MS Gothic" w:eastAsia="MS Gothic" w:hAnsi="MS Gothic" w:hint="eastAsia"/>
                  </w:rPr>
                  <w:t>☐</w:t>
                </w:r>
              </w:sdtContent>
            </w:sdt>
          </w:p>
        </w:tc>
      </w:tr>
      <w:tr w:rsidR="006A59DD" w14:paraId="0871D78F" w14:textId="77777777" w:rsidTr="00BF70E2">
        <w:tc>
          <w:tcPr>
            <w:tcW w:w="8640" w:type="dxa"/>
            <w:tcBorders>
              <w:right w:val="nil"/>
            </w:tcBorders>
            <w:shd w:val="clear" w:color="auto" w:fill="EBEBFF"/>
          </w:tcPr>
          <w:p w14:paraId="5F0AEF10" w14:textId="77777777" w:rsidR="004E7DDE" w:rsidRDefault="004E7DDE" w:rsidP="004E7DDE">
            <w:pPr>
              <w:ind w:left="345"/>
              <w:rPr>
                <w:b/>
                <w:bCs/>
              </w:rPr>
            </w:pPr>
            <w:r>
              <w:rPr>
                <w:b/>
                <w:bCs/>
              </w:rPr>
              <w:t>+ Guidance</w:t>
            </w:r>
          </w:p>
          <w:p w14:paraId="1A8CBACD" w14:textId="77777777" w:rsidR="006A59DD" w:rsidRDefault="004E7DDE" w:rsidP="004E7DDE">
            <w:pPr>
              <w:spacing w:before="120"/>
              <w:ind w:left="346"/>
            </w:pPr>
            <w:r>
              <w:t>MFA adds an extra layer of security by requiring something you have (e.g., an authenticator app</w:t>
            </w:r>
            <w:r w:rsidR="000309CE">
              <w:t>) in addition to something you know (password).</w:t>
            </w:r>
          </w:p>
          <w:p w14:paraId="215C4D98" w14:textId="0A829256" w:rsidR="000309CE" w:rsidRPr="004E7DDE" w:rsidRDefault="000309CE" w:rsidP="004E7DDE">
            <w:pPr>
              <w:spacing w:before="120"/>
              <w:ind w:left="346"/>
            </w:pPr>
            <w:r>
              <w:t xml:space="preserve">Use official authenticator apps like Microsoft Authenticator, DUO, or Google Authenticator instead of SMS or email-based codes, which can be intercepted. </w:t>
            </w:r>
          </w:p>
        </w:tc>
        <w:tc>
          <w:tcPr>
            <w:tcW w:w="1350" w:type="dxa"/>
            <w:tcBorders>
              <w:left w:val="nil"/>
            </w:tcBorders>
            <w:shd w:val="clear" w:color="auto" w:fill="EBEBFF"/>
            <w:vAlign w:val="center"/>
          </w:tcPr>
          <w:p w14:paraId="6D198E37" w14:textId="77777777" w:rsidR="006A59DD" w:rsidRDefault="006A59DD" w:rsidP="001D0BD0">
            <w:pPr>
              <w:jc w:val="center"/>
            </w:pPr>
          </w:p>
        </w:tc>
      </w:tr>
      <w:tr w:rsidR="004E7DDE" w14:paraId="1FA1EF7F" w14:textId="77777777" w:rsidTr="00BF70E2">
        <w:tc>
          <w:tcPr>
            <w:tcW w:w="8640" w:type="dxa"/>
            <w:tcBorders>
              <w:bottom w:val="single" w:sz="4" w:space="0" w:color="auto"/>
              <w:right w:val="single" w:sz="4" w:space="0" w:color="auto"/>
            </w:tcBorders>
            <w:shd w:val="clear" w:color="auto" w:fill="FFFFFF" w:themeFill="background1"/>
          </w:tcPr>
          <w:p w14:paraId="43A445AE" w14:textId="6FCECB39" w:rsidR="004E7DDE" w:rsidRPr="00A34075" w:rsidRDefault="00A34075" w:rsidP="001D0BD0">
            <w:r>
              <w:t xml:space="preserve">Consider enabling biometric authentication wherever possible (e.g., Windows Hello, Face ID, Touch ID) for added security. </w:t>
            </w:r>
          </w:p>
        </w:tc>
        <w:tc>
          <w:tcPr>
            <w:tcW w:w="1350" w:type="dxa"/>
            <w:tcBorders>
              <w:left w:val="single" w:sz="4" w:space="0" w:color="auto"/>
              <w:bottom w:val="single" w:sz="4" w:space="0" w:color="auto"/>
            </w:tcBorders>
            <w:shd w:val="clear" w:color="auto" w:fill="FFFFFF" w:themeFill="background1"/>
            <w:vAlign w:val="center"/>
          </w:tcPr>
          <w:p w14:paraId="10120DA3" w14:textId="50F02C20" w:rsidR="004E7DDE" w:rsidRDefault="00BB3763" w:rsidP="001D0BD0">
            <w:pPr>
              <w:jc w:val="center"/>
            </w:pPr>
            <w:sdt>
              <w:sdtPr>
                <w:id w:val="1974949717"/>
                <w14:checkbox>
                  <w14:checked w14:val="0"/>
                  <w14:checkedState w14:val="2612" w14:font="MS Gothic"/>
                  <w14:uncheckedState w14:val="2610" w14:font="MS Gothic"/>
                </w14:checkbox>
              </w:sdtPr>
              <w:sdtEndPr/>
              <w:sdtContent>
                <w:r w:rsidR="00A34075">
                  <w:rPr>
                    <w:rFonts w:ascii="MS Gothic" w:eastAsia="MS Gothic" w:hAnsi="MS Gothic" w:hint="eastAsia"/>
                  </w:rPr>
                  <w:t>☐</w:t>
                </w:r>
              </w:sdtContent>
            </w:sdt>
          </w:p>
        </w:tc>
      </w:tr>
      <w:tr w:rsidR="004E7DDE" w14:paraId="598B1F58" w14:textId="77777777" w:rsidTr="00BF70E2">
        <w:tc>
          <w:tcPr>
            <w:tcW w:w="8640" w:type="dxa"/>
            <w:tcBorders>
              <w:right w:val="nil"/>
            </w:tcBorders>
            <w:shd w:val="clear" w:color="auto" w:fill="EBEBFF"/>
          </w:tcPr>
          <w:p w14:paraId="10FEC9A6" w14:textId="77777777" w:rsidR="00C85257" w:rsidRDefault="00C85257" w:rsidP="00C85257">
            <w:pPr>
              <w:ind w:left="345"/>
              <w:rPr>
                <w:b/>
                <w:bCs/>
              </w:rPr>
            </w:pPr>
            <w:r>
              <w:rPr>
                <w:b/>
                <w:bCs/>
              </w:rPr>
              <w:t>+ Guidance</w:t>
            </w:r>
          </w:p>
          <w:p w14:paraId="211DED74" w14:textId="4174C20F" w:rsidR="004E7DDE" w:rsidRPr="00C85257" w:rsidRDefault="00C85257" w:rsidP="00C85257">
            <w:pPr>
              <w:spacing w:before="120"/>
              <w:ind w:left="346"/>
            </w:pPr>
            <w:r>
              <w:t xml:space="preserve">Biometric authentication can enhance security but should not replace strong passwords. </w:t>
            </w:r>
          </w:p>
        </w:tc>
        <w:tc>
          <w:tcPr>
            <w:tcW w:w="1350" w:type="dxa"/>
            <w:tcBorders>
              <w:left w:val="nil"/>
            </w:tcBorders>
            <w:shd w:val="clear" w:color="auto" w:fill="EBEBFF"/>
            <w:vAlign w:val="center"/>
          </w:tcPr>
          <w:p w14:paraId="142B3B35" w14:textId="77777777" w:rsidR="004E7DDE" w:rsidRDefault="004E7DDE" w:rsidP="001D0BD0">
            <w:pPr>
              <w:jc w:val="center"/>
            </w:pPr>
          </w:p>
        </w:tc>
      </w:tr>
    </w:tbl>
    <w:p w14:paraId="190370D8" w14:textId="77777777" w:rsidR="00F83FD5" w:rsidRDefault="00F83FD5" w:rsidP="00F83FD5">
      <w:pPr>
        <w:pStyle w:val="ListParagraph"/>
        <w:spacing w:after="60"/>
        <w:ind w:left="450"/>
        <w:rPr>
          <w:b/>
          <w:bCs/>
          <w:sz w:val="24"/>
          <w:szCs w:val="24"/>
        </w:rPr>
      </w:pPr>
    </w:p>
    <w:p w14:paraId="122E7643" w14:textId="6A42CB16" w:rsidR="00F83FD5" w:rsidRPr="00332FDC" w:rsidRDefault="00F83FD5" w:rsidP="00F83FD5">
      <w:pPr>
        <w:pStyle w:val="ListParagraph"/>
        <w:numPr>
          <w:ilvl w:val="0"/>
          <w:numId w:val="30"/>
        </w:numPr>
        <w:spacing w:after="60"/>
        <w:rPr>
          <w:b/>
          <w:bCs/>
          <w:sz w:val="24"/>
          <w:szCs w:val="24"/>
        </w:rPr>
      </w:pPr>
      <w:r>
        <w:rPr>
          <w:b/>
          <w:bCs/>
          <w:sz w:val="24"/>
          <w:szCs w:val="24"/>
        </w:rPr>
        <w:t>Software &amp; System Updates</w:t>
      </w:r>
    </w:p>
    <w:tbl>
      <w:tblPr>
        <w:tblStyle w:val="TableGrid"/>
        <w:tblW w:w="9990" w:type="dxa"/>
        <w:tblInd w:w="85" w:type="dxa"/>
        <w:tblLook w:val="04A0" w:firstRow="1" w:lastRow="0" w:firstColumn="1" w:lastColumn="0" w:noHBand="0" w:noVBand="1"/>
      </w:tblPr>
      <w:tblGrid>
        <w:gridCol w:w="8640"/>
        <w:gridCol w:w="1350"/>
      </w:tblGrid>
      <w:tr w:rsidR="00F83FD5" w14:paraId="0B3D8830" w14:textId="77777777" w:rsidTr="001B0836">
        <w:tc>
          <w:tcPr>
            <w:tcW w:w="8640" w:type="dxa"/>
            <w:shd w:val="clear" w:color="auto" w:fill="5200A4"/>
          </w:tcPr>
          <w:p w14:paraId="1B7BAE2D" w14:textId="77777777" w:rsidR="00F83FD5" w:rsidRPr="009B666D" w:rsidRDefault="00F83FD5" w:rsidP="00F65B0C">
            <w:pPr>
              <w:rPr>
                <w:b/>
                <w:bCs/>
              </w:rPr>
            </w:pPr>
            <w:r>
              <w:rPr>
                <w:b/>
                <w:bCs/>
              </w:rPr>
              <w:t>Requirement</w:t>
            </w:r>
          </w:p>
        </w:tc>
        <w:tc>
          <w:tcPr>
            <w:tcW w:w="1350" w:type="dxa"/>
            <w:shd w:val="clear" w:color="auto" w:fill="5200A4"/>
            <w:vAlign w:val="center"/>
          </w:tcPr>
          <w:p w14:paraId="72D5B2E9" w14:textId="77777777" w:rsidR="00F83FD5" w:rsidRPr="009B666D" w:rsidRDefault="00F83FD5" w:rsidP="00F65B0C">
            <w:pPr>
              <w:jc w:val="center"/>
              <w:rPr>
                <w:b/>
                <w:bCs/>
              </w:rPr>
            </w:pPr>
            <w:r>
              <w:rPr>
                <w:b/>
                <w:bCs/>
              </w:rPr>
              <w:t>Met</w:t>
            </w:r>
          </w:p>
        </w:tc>
      </w:tr>
      <w:tr w:rsidR="00F83FD5" w14:paraId="34B18D5A" w14:textId="77777777" w:rsidTr="001B0836">
        <w:tc>
          <w:tcPr>
            <w:tcW w:w="8640" w:type="dxa"/>
          </w:tcPr>
          <w:p w14:paraId="529E5082" w14:textId="12C1A30A" w:rsidR="00F83FD5" w:rsidRDefault="00F83FD5" w:rsidP="00F65B0C">
            <w:r>
              <w:t>Enable automatic updates for your operating systems</w:t>
            </w:r>
            <w:r w:rsidR="007F4F0B">
              <w:t xml:space="preserve"> (OS)</w:t>
            </w:r>
            <w:r>
              <w:t xml:space="preserve">, applications, and security software. </w:t>
            </w:r>
          </w:p>
        </w:tc>
        <w:tc>
          <w:tcPr>
            <w:tcW w:w="1350" w:type="dxa"/>
            <w:vAlign w:val="center"/>
          </w:tcPr>
          <w:p w14:paraId="1E837879" w14:textId="77777777" w:rsidR="00F83FD5" w:rsidRDefault="00BB3763" w:rsidP="00F65B0C">
            <w:pPr>
              <w:jc w:val="center"/>
            </w:pPr>
            <w:sdt>
              <w:sdtPr>
                <w:id w:val="2068453385"/>
                <w14:checkbox>
                  <w14:checked w14:val="0"/>
                  <w14:checkedState w14:val="2612" w14:font="MS Gothic"/>
                  <w14:uncheckedState w14:val="2610" w14:font="MS Gothic"/>
                </w14:checkbox>
              </w:sdtPr>
              <w:sdtEndPr/>
              <w:sdtContent>
                <w:r w:rsidR="00F83FD5">
                  <w:rPr>
                    <w:rFonts w:ascii="MS Gothic" w:eastAsia="MS Gothic" w:hAnsi="MS Gothic" w:hint="eastAsia"/>
                  </w:rPr>
                  <w:t>☐</w:t>
                </w:r>
              </w:sdtContent>
            </w:sdt>
          </w:p>
        </w:tc>
      </w:tr>
      <w:tr w:rsidR="00F83FD5" w14:paraId="7C991EE8" w14:textId="77777777" w:rsidTr="001B0836">
        <w:tc>
          <w:tcPr>
            <w:tcW w:w="8640" w:type="dxa"/>
            <w:tcBorders>
              <w:right w:val="nil"/>
            </w:tcBorders>
            <w:shd w:val="clear" w:color="auto" w:fill="EBEBFF"/>
          </w:tcPr>
          <w:p w14:paraId="1A8895E8" w14:textId="77777777" w:rsidR="00F83FD5" w:rsidRDefault="00F83FD5" w:rsidP="00F65B0C">
            <w:pPr>
              <w:ind w:left="345"/>
              <w:rPr>
                <w:b/>
                <w:bCs/>
              </w:rPr>
            </w:pPr>
            <w:r>
              <w:rPr>
                <w:b/>
                <w:bCs/>
              </w:rPr>
              <w:t>+ Guidance</w:t>
            </w:r>
          </w:p>
          <w:p w14:paraId="6A175054" w14:textId="77777777" w:rsidR="00F83FD5" w:rsidRDefault="00F83FD5" w:rsidP="00F65B0C">
            <w:pPr>
              <w:spacing w:before="120"/>
              <w:ind w:left="346"/>
            </w:pPr>
            <w:r>
              <w:t xml:space="preserve">Keeping your OS (Windows/macOS/Linux/iOS/Android) and software up to date protects against known vulnerabilities and ensures you receive the latest security patches. </w:t>
            </w:r>
          </w:p>
          <w:p w14:paraId="1C842D1A" w14:textId="7B6BAC5F" w:rsidR="000E1772" w:rsidRDefault="000A10B7" w:rsidP="000E1772">
            <w:pPr>
              <w:pStyle w:val="ListParagraph"/>
              <w:numPr>
                <w:ilvl w:val="0"/>
                <w:numId w:val="33"/>
              </w:numPr>
              <w:spacing w:before="120"/>
            </w:pPr>
            <w:hyperlink r:id="rId25" w:anchor="windowsversion=windows_11" w:history="1">
              <w:r w:rsidRPr="0075616D">
                <w:rPr>
                  <w:rStyle w:val="Hyperlink"/>
                </w:rPr>
                <w:t>Windows reference</w:t>
              </w:r>
            </w:hyperlink>
          </w:p>
          <w:p w14:paraId="0A546CCA" w14:textId="7C333A86" w:rsidR="000A10B7" w:rsidRDefault="000A10B7" w:rsidP="000E1772">
            <w:pPr>
              <w:pStyle w:val="ListParagraph"/>
              <w:numPr>
                <w:ilvl w:val="0"/>
                <w:numId w:val="33"/>
              </w:numPr>
              <w:spacing w:before="120"/>
            </w:pPr>
            <w:hyperlink r:id="rId26" w:history="1">
              <w:r w:rsidRPr="007621E5">
                <w:rPr>
                  <w:rStyle w:val="Hyperlink"/>
                </w:rPr>
                <w:t>macOS reference</w:t>
              </w:r>
            </w:hyperlink>
          </w:p>
          <w:p w14:paraId="76BC2EB9" w14:textId="57192A3D" w:rsidR="000A10B7" w:rsidRDefault="000A10B7" w:rsidP="000E1772">
            <w:pPr>
              <w:pStyle w:val="ListParagraph"/>
              <w:numPr>
                <w:ilvl w:val="0"/>
                <w:numId w:val="33"/>
              </w:numPr>
              <w:spacing w:before="120"/>
            </w:pPr>
            <w:hyperlink r:id="rId27" w:history="1">
              <w:r w:rsidRPr="00F8319E">
                <w:rPr>
                  <w:rStyle w:val="Hyperlink"/>
                </w:rPr>
                <w:t>iPadOS and iOS reference</w:t>
              </w:r>
            </w:hyperlink>
          </w:p>
          <w:p w14:paraId="6C9D3923" w14:textId="109ED6F0" w:rsidR="000A10B7" w:rsidRDefault="000A10B7" w:rsidP="000E1772">
            <w:pPr>
              <w:pStyle w:val="ListParagraph"/>
              <w:numPr>
                <w:ilvl w:val="0"/>
                <w:numId w:val="33"/>
              </w:numPr>
              <w:spacing w:before="120"/>
            </w:pPr>
            <w:hyperlink r:id="rId28" w:history="1">
              <w:r w:rsidRPr="00B87E67">
                <w:rPr>
                  <w:rStyle w:val="Hyperlink"/>
                </w:rPr>
                <w:t>Android reference</w:t>
              </w:r>
            </w:hyperlink>
          </w:p>
          <w:p w14:paraId="320E790C" w14:textId="77777777" w:rsidR="00F83FD5" w:rsidRDefault="00A7251F" w:rsidP="00F65B0C">
            <w:pPr>
              <w:spacing w:before="120"/>
              <w:ind w:left="346"/>
            </w:pPr>
            <w:r>
              <w:t xml:space="preserve">Enable automatic updates for web browsers, research tools, applications, and any software, especially those handling confidential data. </w:t>
            </w:r>
          </w:p>
          <w:p w14:paraId="22B33329" w14:textId="39736A46" w:rsidR="00B87E67" w:rsidRDefault="00E450ED" w:rsidP="00B87E67">
            <w:pPr>
              <w:pStyle w:val="ListParagraph"/>
              <w:numPr>
                <w:ilvl w:val="0"/>
                <w:numId w:val="34"/>
              </w:numPr>
              <w:spacing w:before="120"/>
            </w:pPr>
            <w:hyperlink r:id="rId29" w:history="1">
              <w:r w:rsidRPr="00B00D54">
                <w:rPr>
                  <w:rStyle w:val="Hyperlink"/>
                </w:rPr>
                <w:t>iPadOS and iOS reference</w:t>
              </w:r>
            </w:hyperlink>
          </w:p>
          <w:p w14:paraId="5E9D8D25" w14:textId="7A021961" w:rsidR="00E450ED" w:rsidRPr="00750DC5" w:rsidRDefault="00E450ED" w:rsidP="00B87E67">
            <w:pPr>
              <w:pStyle w:val="ListParagraph"/>
              <w:numPr>
                <w:ilvl w:val="0"/>
                <w:numId w:val="34"/>
              </w:numPr>
              <w:spacing w:before="120"/>
            </w:pPr>
            <w:hyperlink r:id="rId30" w:history="1">
              <w:r w:rsidRPr="000C0EED">
                <w:rPr>
                  <w:rStyle w:val="Hyperlink"/>
                </w:rPr>
                <w:t>Android reference</w:t>
              </w:r>
            </w:hyperlink>
          </w:p>
        </w:tc>
        <w:tc>
          <w:tcPr>
            <w:tcW w:w="1350" w:type="dxa"/>
            <w:tcBorders>
              <w:left w:val="nil"/>
            </w:tcBorders>
            <w:shd w:val="clear" w:color="auto" w:fill="EBEBFF"/>
            <w:vAlign w:val="center"/>
          </w:tcPr>
          <w:p w14:paraId="5D3CB282" w14:textId="77777777" w:rsidR="00F83FD5" w:rsidRDefault="00F83FD5" w:rsidP="00F65B0C">
            <w:pPr>
              <w:jc w:val="center"/>
            </w:pPr>
          </w:p>
        </w:tc>
      </w:tr>
    </w:tbl>
    <w:p w14:paraId="1EBE8E97" w14:textId="77777777" w:rsidR="003C1E3C" w:rsidRDefault="003C1E3C" w:rsidP="00F83FD5"/>
    <w:p w14:paraId="753F4057" w14:textId="22F6B562" w:rsidR="00D36690" w:rsidRPr="00332FDC" w:rsidRDefault="00D36690" w:rsidP="00D36690">
      <w:pPr>
        <w:pStyle w:val="ListParagraph"/>
        <w:numPr>
          <w:ilvl w:val="0"/>
          <w:numId w:val="30"/>
        </w:numPr>
        <w:spacing w:after="60"/>
        <w:rPr>
          <w:b/>
          <w:bCs/>
          <w:sz w:val="24"/>
          <w:szCs w:val="24"/>
        </w:rPr>
      </w:pPr>
      <w:r>
        <w:rPr>
          <w:b/>
          <w:bCs/>
          <w:sz w:val="24"/>
          <w:szCs w:val="24"/>
        </w:rPr>
        <w:t>Antivirus &amp; Firewall</w:t>
      </w:r>
    </w:p>
    <w:tbl>
      <w:tblPr>
        <w:tblStyle w:val="TableGrid"/>
        <w:tblW w:w="9990" w:type="dxa"/>
        <w:tblInd w:w="85" w:type="dxa"/>
        <w:tblLook w:val="04A0" w:firstRow="1" w:lastRow="0" w:firstColumn="1" w:lastColumn="0" w:noHBand="0" w:noVBand="1"/>
      </w:tblPr>
      <w:tblGrid>
        <w:gridCol w:w="8640"/>
        <w:gridCol w:w="1350"/>
      </w:tblGrid>
      <w:tr w:rsidR="00D36690" w14:paraId="252B523B" w14:textId="77777777" w:rsidTr="001B0836">
        <w:tc>
          <w:tcPr>
            <w:tcW w:w="8640" w:type="dxa"/>
            <w:shd w:val="clear" w:color="auto" w:fill="5200A4"/>
          </w:tcPr>
          <w:p w14:paraId="16944BFC" w14:textId="77777777" w:rsidR="00D36690" w:rsidRPr="009B666D" w:rsidRDefault="00D36690" w:rsidP="00F65B0C">
            <w:pPr>
              <w:rPr>
                <w:b/>
                <w:bCs/>
              </w:rPr>
            </w:pPr>
            <w:r>
              <w:rPr>
                <w:b/>
                <w:bCs/>
              </w:rPr>
              <w:t>Requirement</w:t>
            </w:r>
          </w:p>
        </w:tc>
        <w:tc>
          <w:tcPr>
            <w:tcW w:w="1350" w:type="dxa"/>
            <w:shd w:val="clear" w:color="auto" w:fill="5200A4"/>
            <w:vAlign w:val="center"/>
          </w:tcPr>
          <w:p w14:paraId="5233B81F" w14:textId="77777777" w:rsidR="00D36690" w:rsidRPr="009B666D" w:rsidRDefault="00D36690" w:rsidP="00F65B0C">
            <w:pPr>
              <w:jc w:val="center"/>
              <w:rPr>
                <w:b/>
                <w:bCs/>
              </w:rPr>
            </w:pPr>
            <w:r>
              <w:rPr>
                <w:b/>
                <w:bCs/>
              </w:rPr>
              <w:t>Met</w:t>
            </w:r>
          </w:p>
        </w:tc>
      </w:tr>
      <w:tr w:rsidR="00D36690" w14:paraId="181FE1EE" w14:textId="77777777" w:rsidTr="001B0836">
        <w:tc>
          <w:tcPr>
            <w:tcW w:w="8640" w:type="dxa"/>
          </w:tcPr>
          <w:p w14:paraId="09FE7A87" w14:textId="5F76487A" w:rsidR="00D36690" w:rsidRDefault="00D36690" w:rsidP="00F65B0C">
            <w:r>
              <w:t>Install and enable antivirus software on your devices.</w:t>
            </w:r>
          </w:p>
        </w:tc>
        <w:tc>
          <w:tcPr>
            <w:tcW w:w="1350" w:type="dxa"/>
            <w:vAlign w:val="center"/>
          </w:tcPr>
          <w:p w14:paraId="02AF3F66" w14:textId="77777777" w:rsidR="00D36690" w:rsidRDefault="00BB3763" w:rsidP="00F65B0C">
            <w:pPr>
              <w:jc w:val="center"/>
            </w:pPr>
            <w:sdt>
              <w:sdtPr>
                <w:id w:val="-2126682260"/>
                <w14:checkbox>
                  <w14:checked w14:val="0"/>
                  <w14:checkedState w14:val="2612" w14:font="MS Gothic"/>
                  <w14:uncheckedState w14:val="2610" w14:font="MS Gothic"/>
                </w14:checkbox>
              </w:sdtPr>
              <w:sdtEndPr/>
              <w:sdtContent>
                <w:r w:rsidR="00D36690">
                  <w:rPr>
                    <w:rFonts w:ascii="MS Gothic" w:eastAsia="MS Gothic" w:hAnsi="MS Gothic" w:hint="eastAsia"/>
                  </w:rPr>
                  <w:t>☐</w:t>
                </w:r>
              </w:sdtContent>
            </w:sdt>
          </w:p>
        </w:tc>
      </w:tr>
      <w:tr w:rsidR="00D36690" w14:paraId="7119EDE4" w14:textId="77777777" w:rsidTr="001B0836">
        <w:tc>
          <w:tcPr>
            <w:tcW w:w="8640" w:type="dxa"/>
            <w:tcBorders>
              <w:bottom w:val="single" w:sz="4" w:space="0" w:color="auto"/>
              <w:right w:val="nil"/>
            </w:tcBorders>
            <w:shd w:val="clear" w:color="auto" w:fill="EBEBFF"/>
          </w:tcPr>
          <w:p w14:paraId="1A2B31F2" w14:textId="77777777" w:rsidR="00D36690" w:rsidRDefault="00D36690" w:rsidP="00F65B0C">
            <w:pPr>
              <w:ind w:left="345"/>
              <w:rPr>
                <w:b/>
                <w:bCs/>
              </w:rPr>
            </w:pPr>
            <w:r>
              <w:rPr>
                <w:b/>
                <w:bCs/>
              </w:rPr>
              <w:t>+ Guidance</w:t>
            </w:r>
          </w:p>
          <w:p w14:paraId="0627CA2A" w14:textId="62FB8D4B" w:rsidR="00D36690" w:rsidRDefault="00AE0468" w:rsidP="00F65B0C">
            <w:pPr>
              <w:spacing w:before="120"/>
              <w:ind w:left="346"/>
            </w:pPr>
            <w:r>
              <w:t>Microsoft Defender is built into Windows and offers real-time protection.</w:t>
            </w:r>
          </w:p>
          <w:p w14:paraId="37187AE5" w14:textId="0E9FF885" w:rsidR="00AE0468" w:rsidRDefault="00AE0468" w:rsidP="00F65B0C">
            <w:pPr>
              <w:spacing w:before="120"/>
              <w:ind w:left="346"/>
            </w:pPr>
            <w:r>
              <w:t xml:space="preserve">Utilize XProtect, which is integrated into the MAC operating system and no additional action is required. </w:t>
            </w:r>
          </w:p>
          <w:p w14:paraId="6F188A53" w14:textId="00F191D5" w:rsidR="00AE0468" w:rsidRDefault="00AE0468" w:rsidP="00F65B0C">
            <w:pPr>
              <w:spacing w:before="120"/>
              <w:ind w:left="346"/>
            </w:pPr>
            <w:r>
              <w:t>For Linux distributions, install and use ClamAV for antivirus protection.</w:t>
            </w:r>
          </w:p>
          <w:p w14:paraId="6A8528D6" w14:textId="4552E866" w:rsidR="00D36690" w:rsidRPr="00750DC5" w:rsidRDefault="00AE0468" w:rsidP="00AE0468">
            <w:pPr>
              <w:spacing w:before="120"/>
              <w:ind w:left="346"/>
            </w:pPr>
            <w:r>
              <w:t xml:space="preserve">Ensure that the antivirus software has automatic updates enabled to protect against the latest threats and vulnerabilities. </w:t>
            </w:r>
          </w:p>
        </w:tc>
        <w:tc>
          <w:tcPr>
            <w:tcW w:w="1350" w:type="dxa"/>
            <w:tcBorders>
              <w:left w:val="nil"/>
              <w:bottom w:val="single" w:sz="4" w:space="0" w:color="auto"/>
            </w:tcBorders>
            <w:shd w:val="clear" w:color="auto" w:fill="EBEBFF"/>
            <w:vAlign w:val="center"/>
          </w:tcPr>
          <w:p w14:paraId="117C857E" w14:textId="77777777" w:rsidR="00D36690" w:rsidRDefault="00D36690" w:rsidP="00F65B0C">
            <w:pPr>
              <w:jc w:val="center"/>
            </w:pPr>
          </w:p>
        </w:tc>
      </w:tr>
      <w:tr w:rsidR="00AE0468" w14:paraId="6AB103D4" w14:textId="77777777" w:rsidTr="001B0836">
        <w:tc>
          <w:tcPr>
            <w:tcW w:w="8640" w:type="dxa"/>
            <w:tcBorders>
              <w:bottom w:val="single" w:sz="4" w:space="0" w:color="auto"/>
              <w:right w:val="single" w:sz="4" w:space="0" w:color="auto"/>
            </w:tcBorders>
            <w:shd w:val="clear" w:color="auto" w:fill="FFFFFF" w:themeFill="background1"/>
          </w:tcPr>
          <w:p w14:paraId="6DC184B4" w14:textId="07B14992" w:rsidR="00AE0468" w:rsidRPr="003E3EBC" w:rsidRDefault="003E3EBC" w:rsidP="00AE0468">
            <w:r>
              <w:t xml:space="preserve">Enable a host-based firewall (deny-all by default) to prevent unauthorized network access. </w:t>
            </w:r>
          </w:p>
        </w:tc>
        <w:tc>
          <w:tcPr>
            <w:tcW w:w="1350" w:type="dxa"/>
            <w:tcBorders>
              <w:left w:val="single" w:sz="4" w:space="0" w:color="auto"/>
              <w:bottom w:val="single" w:sz="4" w:space="0" w:color="auto"/>
            </w:tcBorders>
            <w:shd w:val="clear" w:color="auto" w:fill="FFFFFF" w:themeFill="background1"/>
            <w:vAlign w:val="center"/>
          </w:tcPr>
          <w:p w14:paraId="340CD0BF" w14:textId="04680101" w:rsidR="00AE0468" w:rsidRDefault="00BB3763" w:rsidP="00F65B0C">
            <w:pPr>
              <w:jc w:val="center"/>
            </w:pPr>
            <w:sdt>
              <w:sdtPr>
                <w:id w:val="1237666777"/>
                <w14:checkbox>
                  <w14:checked w14:val="0"/>
                  <w14:checkedState w14:val="2612" w14:font="MS Gothic"/>
                  <w14:uncheckedState w14:val="2610" w14:font="MS Gothic"/>
                </w14:checkbox>
              </w:sdtPr>
              <w:sdtEndPr/>
              <w:sdtContent>
                <w:r w:rsidR="00AE0468">
                  <w:rPr>
                    <w:rFonts w:ascii="MS Gothic" w:eastAsia="MS Gothic" w:hAnsi="MS Gothic" w:hint="eastAsia"/>
                  </w:rPr>
                  <w:t>☐</w:t>
                </w:r>
              </w:sdtContent>
            </w:sdt>
          </w:p>
        </w:tc>
      </w:tr>
      <w:tr w:rsidR="003E3EBC" w14:paraId="395F2410" w14:textId="77777777" w:rsidTr="001B0836">
        <w:tc>
          <w:tcPr>
            <w:tcW w:w="8640" w:type="dxa"/>
            <w:tcBorders>
              <w:right w:val="nil"/>
            </w:tcBorders>
            <w:shd w:val="clear" w:color="auto" w:fill="EBEBFF"/>
          </w:tcPr>
          <w:p w14:paraId="35184D18" w14:textId="77777777" w:rsidR="00DB583A" w:rsidRDefault="00DB583A" w:rsidP="00DB583A">
            <w:pPr>
              <w:ind w:left="345"/>
              <w:rPr>
                <w:b/>
                <w:bCs/>
              </w:rPr>
            </w:pPr>
            <w:r>
              <w:rPr>
                <w:b/>
                <w:bCs/>
              </w:rPr>
              <w:t>+ Guidance</w:t>
            </w:r>
          </w:p>
          <w:p w14:paraId="38149728" w14:textId="77777777" w:rsidR="003E3EBC" w:rsidRDefault="006A7823" w:rsidP="00DB583A">
            <w:pPr>
              <w:spacing w:before="120"/>
              <w:ind w:left="346"/>
            </w:pPr>
            <w:r>
              <w:t>A firewall helps block unauthorized incoming and outgoing connections from your device.</w:t>
            </w:r>
          </w:p>
          <w:p w14:paraId="2420BCB8" w14:textId="77777777" w:rsidR="006A7823" w:rsidRDefault="006A7823" w:rsidP="00DB583A">
            <w:pPr>
              <w:spacing w:before="120"/>
              <w:ind w:left="346"/>
            </w:pPr>
            <w:r>
              <w:t xml:space="preserve">Configure your firewall to allow only trusted applications to communicate over the network. </w:t>
            </w:r>
          </w:p>
          <w:p w14:paraId="6CCA5356" w14:textId="5E4F6DA5" w:rsidR="00FB250E" w:rsidRDefault="003D3F06" w:rsidP="00FB250E">
            <w:pPr>
              <w:pStyle w:val="ListParagraph"/>
              <w:numPr>
                <w:ilvl w:val="0"/>
                <w:numId w:val="35"/>
              </w:numPr>
              <w:spacing w:before="120"/>
            </w:pPr>
            <w:hyperlink r:id="rId31" w:history="1">
              <w:r w:rsidRPr="000F683F">
                <w:rPr>
                  <w:rStyle w:val="Hyperlink"/>
                </w:rPr>
                <w:t>Windows reference</w:t>
              </w:r>
            </w:hyperlink>
            <w:r w:rsidR="00562F20">
              <w:t xml:space="preserve"> </w:t>
            </w:r>
          </w:p>
          <w:p w14:paraId="1B5D5AEE" w14:textId="3D845823" w:rsidR="003D3F06" w:rsidRDefault="003D3F06" w:rsidP="00FB250E">
            <w:pPr>
              <w:pStyle w:val="ListParagraph"/>
              <w:numPr>
                <w:ilvl w:val="0"/>
                <w:numId w:val="35"/>
              </w:numPr>
              <w:spacing w:before="120"/>
            </w:pPr>
            <w:hyperlink r:id="rId32" w:history="1">
              <w:r w:rsidRPr="00093DF2">
                <w:rPr>
                  <w:rStyle w:val="Hyperlink"/>
                </w:rPr>
                <w:t>macOS reference</w:t>
              </w:r>
            </w:hyperlink>
          </w:p>
        </w:tc>
        <w:tc>
          <w:tcPr>
            <w:tcW w:w="1350" w:type="dxa"/>
            <w:tcBorders>
              <w:left w:val="nil"/>
            </w:tcBorders>
            <w:shd w:val="clear" w:color="auto" w:fill="EBEBFF"/>
            <w:vAlign w:val="center"/>
          </w:tcPr>
          <w:p w14:paraId="67761DB9" w14:textId="77777777" w:rsidR="003E3EBC" w:rsidRDefault="003E3EBC" w:rsidP="00F65B0C">
            <w:pPr>
              <w:jc w:val="center"/>
            </w:pPr>
          </w:p>
        </w:tc>
      </w:tr>
    </w:tbl>
    <w:p w14:paraId="6827240E" w14:textId="77777777" w:rsidR="00D36690" w:rsidRDefault="00D36690" w:rsidP="00F83FD5"/>
    <w:p w14:paraId="3678170E" w14:textId="25A06DC3" w:rsidR="00093DF2" w:rsidRPr="00332FDC" w:rsidRDefault="00093DF2" w:rsidP="00093DF2">
      <w:pPr>
        <w:pStyle w:val="ListParagraph"/>
        <w:numPr>
          <w:ilvl w:val="0"/>
          <w:numId w:val="30"/>
        </w:numPr>
        <w:spacing w:after="60"/>
        <w:rPr>
          <w:b/>
          <w:bCs/>
          <w:sz w:val="24"/>
          <w:szCs w:val="24"/>
        </w:rPr>
      </w:pPr>
      <w:r>
        <w:rPr>
          <w:b/>
          <w:bCs/>
          <w:sz w:val="24"/>
          <w:szCs w:val="24"/>
        </w:rPr>
        <w:t>Encryption</w:t>
      </w:r>
    </w:p>
    <w:tbl>
      <w:tblPr>
        <w:tblStyle w:val="TableGrid"/>
        <w:tblW w:w="9990" w:type="dxa"/>
        <w:tblInd w:w="85" w:type="dxa"/>
        <w:tblLook w:val="04A0" w:firstRow="1" w:lastRow="0" w:firstColumn="1" w:lastColumn="0" w:noHBand="0" w:noVBand="1"/>
      </w:tblPr>
      <w:tblGrid>
        <w:gridCol w:w="8640"/>
        <w:gridCol w:w="1350"/>
      </w:tblGrid>
      <w:tr w:rsidR="00093DF2" w14:paraId="7348A968" w14:textId="77777777" w:rsidTr="001B0836">
        <w:tc>
          <w:tcPr>
            <w:tcW w:w="8640" w:type="dxa"/>
            <w:shd w:val="clear" w:color="auto" w:fill="5200A4"/>
          </w:tcPr>
          <w:p w14:paraId="38193234" w14:textId="77777777" w:rsidR="00093DF2" w:rsidRPr="009B666D" w:rsidRDefault="00093DF2" w:rsidP="00F65B0C">
            <w:pPr>
              <w:rPr>
                <w:b/>
                <w:bCs/>
              </w:rPr>
            </w:pPr>
            <w:r>
              <w:rPr>
                <w:b/>
                <w:bCs/>
              </w:rPr>
              <w:t>Requirement</w:t>
            </w:r>
          </w:p>
        </w:tc>
        <w:tc>
          <w:tcPr>
            <w:tcW w:w="1350" w:type="dxa"/>
            <w:shd w:val="clear" w:color="auto" w:fill="5200A4"/>
            <w:vAlign w:val="center"/>
          </w:tcPr>
          <w:p w14:paraId="39A7BE9F" w14:textId="77777777" w:rsidR="00093DF2" w:rsidRPr="009B666D" w:rsidRDefault="00093DF2" w:rsidP="00F65B0C">
            <w:pPr>
              <w:jc w:val="center"/>
              <w:rPr>
                <w:b/>
                <w:bCs/>
              </w:rPr>
            </w:pPr>
            <w:r>
              <w:rPr>
                <w:b/>
                <w:bCs/>
              </w:rPr>
              <w:t>Met</w:t>
            </w:r>
          </w:p>
        </w:tc>
      </w:tr>
      <w:tr w:rsidR="00093DF2" w14:paraId="625231C5" w14:textId="77777777" w:rsidTr="001B0836">
        <w:tc>
          <w:tcPr>
            <w:tcW w:w="8640" w:type="dxa"/>
          </w:tcPr>
          <w:p w14:paraId="4597FE35" w14:textId="7A033D11" w:rsidR="00093DF2" w:rsidRDefault="00093DF2" w:rsidP="00F65B0C">
            <w:r>
              <w:t xml:space="preserve">Enable whole-disk encryption for built-in storage. </w:t>
            </w:r>
          </w:p>
        </w:tc>
        <w:tc>
          <w:tcPr>
            <w:tcW w:w="1350" w:type="dxa"/>
            <w:vAlign w:val="center"/>
          </w:tcPr>
          <w:p w14:paraId="730001CE" w14:textId="77777777" w:rsidR="00093DF2" w:rsidRDefault="00BB3763" w:rsidP="00F65B0C">
            <w:pPr>
              <w:jc w:val="center"/>
            </w:pPr>
            <w:sdt>
              <w:sdtPr>
                <w:id w:val="-1260217795"/>
                <w14:checkbox>
                  <w14:checked w14:val="0"/>
                  <w14:checkedState w14:val="2612" w14:font="MS Gothic"/>
                  <w14:uncheckedState w14:val="2610" w14:font="MS Gothic"/>
                </w14:checkbox>
              </w:sdtPr>
              <w:sdtEndPr/>
              <w:sdtContent>
                <w:r w:rsidR="00093DF2">
                  <w:rPr>
                    <w:rFonts w:ascii="MS Gothic" w:eastAsia="MS Gothic" w:hAnsi="MS Gothic" w:hint="eastAsia"/>
                  </w:rPr>
                  <w:t>☐</w:t>
                </w:r>
              </w:sdtContent>
            </w:sdt>
          </w:p>
        </w:tc>
      </w:tr>
      <w:tr w:rsidR="00093DF2" w14:paraId="34FF0604" w14:textId="77777777" w:rsidTr="001B0836">
        <w:tc>
          <w:tcPr>
            <w:tcW w:w="8640" w:type="dxa"/>
            <w:tcBorders>
              <w:bottom w:val="single" w:sz="4" w:space="0" w:color="auto"/>
              <w:right w:val="nil"/>
            </w:tcBorders>
            <w:shd w:val="clear" w:color="auto" w:fill="EBEBFF"/>
          </w:tcPr>
          <w:p w14:paraId="064C4F2D" w14:textId="77777777" w:rsidR="00093DF2" w:rsidRDefault="00093DF2" w:rsidP="00F65B0C">
            <w:pPr>
              <w:ind w:left="345"/>
              <w:rPr>
                <w:b/>
                <w:bCs/>
              </w:rPr>
            </w:pPr>
            <w:r>
              <w:rPr>
                <w:b/>
                <w:bCs/>
              </w:rPr>
              <w:t>+ Guidance</w:t>
            </w:r>
          </w:p>
          <w:p w14:paraId="6E927185" w14:textId="530327E1" w:rsidR="00093DF2" w:rsidRDefault="00106A28" w:rsidP="00106A28">
            <w:pPr>
              <w:pStyle w:val="ListParagraph"/>
              <w:numPr>
                <w:ilvl w:val="0"/>
                <w:numId w:val="36"/>
              </w:numPr>
              <w:spacing w:before="120"/>
            </w:pPr>
            <w:r>
              <w:t xml:space="preserve">Windows: Use </w:t>
            </w:r>
            <w:hyperlink r:id="rId33" w:history="1">
              <w:r w:rsidRPr="00F536CA">
                <w:rPr>
                  <w:rStyle w:val="Hyperlink"/>
                </w:rPr>
                <w:t>BitLocker</w:t>
              </w:r>
            </w:hyperlink>
          </w:p>
          <w:p w14:paraId="479CF26F" w14:textId="06393AF9" w:rsidR="00106A28" w:rsidRDefault="00106A28" w:rsidP="00106A28">
            <w:pPr>
              <w:pStyle w:val="ListParagraph"/>
              <w:numPr>
                <w:ilvl w:val="0"/>
                <w:numId w:val="36"/>
              </w:numPr>
              <w:spacing w:before="120"/>
            </w:pPr>
            <w:r>
              <w:t xml:space="preserve">macOS: Use </w:t>
            </w:r>
            <w:hyperlink r:id="rId34" w:history="1">
              <w:r w:rsidRPr="00810E22">
                <w:rPr>
                  <w:rStyle w:val="Hyperlink"/>
                </w:rPr>
                <w:t>FileVault2</w:t>
              </w:r>
            </w:hyperlink>
          </w:p>
          <w:p w14:paraId="6EE8C2D1" w14:textId="4F346446" w:rsidR="00106A28" w:rsidRPr="00750DC5" w:rsidRDefault="00106A28" w:rsidP="00106A28">
            <w:pPr>
              <w:pStyle w:val="ListParagraph"/>
              <w:numPr>
                <w:ilvl w:val="0"/>
                <w:numId w:val="36"/>
              </w:numPr>
              <w:spacing w:before="120"/>
            </w:pPr>
            <w:r>
              <w:t xml:space="preserve">Linux: Use LUKS (Linux Unified Key Setup) or an equivalent solution. </w:t>
            </w:r>
          </w:p>
        </w:tc>
        <w:tc>
          <w:tcPr>
            <w:tcW w:w="1350" w:type="dxa"/>
            <w:tcBorders>
              <w:left w:val="nil"/>
              <w:bottom w:val="single" w:sz="4" w:space="0" w:color="auto"/>
            </w:tcBorders>
            <w:shd w:val="clear" w:color="auto" w:fill="EBEBFF"/>
            <w:vAlign w:val="center"/>
          </w:tcPr>
          <w:p w14:paraId="7286B5F2" w14:textId="77777777" w:rsidR="00093DF2" w:rsidRDefault="00093DF2" w:rsidP="00F65B0C">
            <w:pPr>
              <w:jc w:val="center"/>
            </w:pPr>
          </w:p>
        </w:tc>
      </w:tr>
      <w:tr w:rsidR="00093DF2" w14:paraId="50BBF182" w14:textId="77777777" w:rsidTr="001B0836">
        <w:tc>
          <w:tcPr>
            <w:tcW w:w="8640" w:type="dxa"/>
            <w:tcBorders>
              <w:bottom w:val="single" w:sz="4" w:space="0" w:color="auto"/>
              <w:right w:val="single" w:sz="4" w:space="0" w:color="auto"/>
            </w:tcBorders>
            <w:shd w:val="clear" w:color="auto" w:fill="FFFFFF" w:themeFill="background1"/>
          </w:tcPr>
          <w:p w14:paraId="3696A018" w14:textId="7F15A615" w:rsidR="00093DF2" w:rsidRPr="003E3EBC" w:rsidRDefault="000C32AF" w:rsidP="00F65B0C">
            <w:r>
              <w:t xml:space="preserve">Ensure mobile devices are encrypted to protect data in case of loss or theft. </w:t>
            </w:r>
            <w:r w:rsidR="00093DF2">
              <w:t xml:space="preserve"> </w:t>
            </w:r>
          </w:p>
        </w:tc>
        <w:tc>
          <w:tcPr>
            <w:tcW w:w="1350" w:type="dxa"/>
            <w:tcBorders>
              <w:left w:val="single" w:sz="4" w:space="0" w:color="auto"/>
              <w:bottom w:val="single" w:sz="4" w:space="0" w:color="auto"/>
            </w:tcBorders>
            <w:shd w:val="clear" w:color="auto" w:fill="FFFFFF" w:themeFill="background1"/>
            <w:vAlign w:val="center"/>
          </w:tcPr>
          <w:p w14:paraId="4B888DFD" w14:textId="77777777" w:rsidR="00093DF2" w:rsidRDefault="00BB3763" w:rsidP="00F65B0C">
            <w:pPr>
              <w:jc w:val="center"/>
            </w:pPr>
            <w:sdt>
              <w:sdtPr>
                <w:id w:val="2138911772"/>
                <w14:checkbox>
                  <w14:checked w14:val="0"/>
                  <w14:checkedState w14:val="2612" w14:font="MS Gothic"/>
                  <w14:uncheckedState w14:val="2610" w14:font="MS Gothic"/>
                </w14:checkbox>
              </w:sdtPr>
              <w:sdtEndPr/>
              <w:sdtContent>
                <w:r w:rsidR="00093DF2">
                  <w:rPr>
                    <w:rFonts w:ascii="MS Gothic" w:eastAsia="MS Gothic" w:hAnsi="MS Gothic" w:hint="eastAsia"/>
                  </w:rPr>
                  <w:t>☐</w:t>
                </w:r>
              </w:sdtContent>
            </w:sdt>
          </w:p>
        </w:tc>
      </w:tr>
      <w:tr w:rsidR="00093DF2" w14:paraId="212BD6B1" w14:textId="77777777" w:rsidTr="001B0836">
        <w:tc>
          <w:tcPr>
            <w:tcW w:w="8640" w:type="dxa"/>
            <w:tcBorders>
              <w:right w:val="nil"/>
            </w:tcBorders>
            <w:shd w:val="clear" w:color="auto" w:fill="EBEBFF"/>
          </w:tcPr>
          <w:p w14:paraId="552CF6D2" w14:textId="77777777" w:rsidR="00093DF2" w:rsidRDefault="00093DF2" w:rsidP="00F65B0C">
            <w:pPr>
              <w:ind w:left="345"/>
              <w:rPr>
                <w:b/>
                <w:bCs/>
              </w:rPr>
            </w:pPr>
            <w:r>
              <w:rPr>
                <w:b/>
                <w:bCs/>
              </w:rPr>
              <w:t>+ Guidance</w:t>
            </w:r>
          </w:p>
          <w:p w14:paraId="1DC2DF92" w14:textId="77777777" w:rsidR="00674BE5" w:rsidRDefault="00674BE5" w:rsidP="00F65B0C">
            <w:pPr>
              <w:spacing w:before="120"/>
              <w:ind w:left="346"/>
            </w:pPr>
            <w:r>
              <w:t xml:space="preserve">iOS and Android devices both support full-disk encryption. </w:t>
            </w:r>
          </w:p>
          <w:p w14:paraId="0D46B5AA" w14:textId="77777777" w:rsidR="00093DF2" w:rsidRDefault="00674BE5" w:rsidP="00674BE5">
            <w:pPr>
              <w:pStyle w:val="ListParagraph"/>
              <w:numPr>
                <w:ilvl w:val="0"/>
                <w:numId w:val="35"/>
              </w:numPr>
              <w:spacing w:before="120"/>
            </w:pPr>
            <w:r>
              <w:t xml:space="preserve">iOS has this enabled by default as long as a device PIN or biometric authenticator has been enabled. </w:t>
            </w:r>
          </w:p>
          <w:p w14:paraId="4796BECA" w14:textId="58837EFC" w:rsidR="00674BE5" w:rsidRDefault="00674BE5" w:rsidP="00674BE5">
            <w:pPr>
              <w:pStyle w:val="ListParagraph"/>
              <w:numPr>
                <w:ilvl w:val="0"/>
                <w:numId w:val="35"/>
              </w:numPr>
              <w:spacing w:before="120"/>
            </w:pPr>
            <w:r>
              <w:t xml:space="preserve">Ensure that Android devices have this enabled. </w:t>
            </w:r>
            <w:hyperlink r:id="rId35" w:history="1">
              <w:r w:rsidR="00C84662" w:rsidRPr="00322279">
                <w:rPr>
                  <w:rStyle w:val="Hyperlink"/>
                </w:rPr>
                <w:t>Android reference</w:t>
              </w:r>
            </w:hyperlink>
          </w:p>
        </w:tc>
        <w:tc>
          <w:tcPr>
            <w:tcW w:w="1350" w:type="dxa"/>
            <w:tcBorders>
              <w:left w:val="nil"/>
            </w:tcBorders>
            <w:shd w:val="clear" w:color="auto" w:fill="EBEBFF"/>
            <w:vAlign w:val="center"/>
          </w:tcPr>
          <w:p w14:paraId="7D221FD3" w14:textId="77777777" w:rsidR="00093DF2" w:rsidRDefault="00093DF2" w:rsidP="00F65B0C">
            <w:pPr>
              <w:jc w:val="center"/>
            </w:pPr>
          </w:p>
        </w:tc>
      </w:tr>
    </w:tbl>
    <w:p w14:paraId="0984BDBF" w14:textId="77777777" w:rsidR="00D36690" w:rsidRDefault="00D36690" w:rsidP="00F83FD5"/>
    <w:p w14:paraId="6151A0E8" w14:textId="0BAA8A9E" w:rsidR="00322279" w:rsidRPr="00332FDC" w:rsidRDefault="00322279" w:rsidP="00322279">
      <w:pPr>
        <w:pStyle w:val="ListParagraph"/>
        <w:numPr>
          <w:ilvl w:val="0"/>
          <w:numId w:val="30"/>
        </w:numPr>
        <w:spacing w:after="60"/>
        <w:rPr>
          <w:b/>
          <w:bCs/>
          <w:sz w:val="24"/>
          <w:szCs w:val="24"/>
        </w:rPr>
      </w:pPr>
      <w:r>
        <w:rPr>
          <w:b/>
          <w:bCs/>
          <w:sz w:val="24"/>
          <w:szCs w:val="24"/>
        </w:rPr>
        <w:t>Data Backup</w:t>
      </w:r>
    </w:p>
    <w:tbl>
      <w:tblPr>
        <w:tblStyle w:val="TableGrid"/>
        <w:tblW w:w="9990" w:type="dxa"/>
        <w:tblInd w:w="85" w:type="dxa"/>
        <w:tblLook w:val="04A0" w:firstRow="1" w:lastRow="0" w:firstColumn="1" w:lastColumn="0" w:noHBand="0" w:noVBand="1"/>
      </w:tblPr>
      <w:tblGrid>
        <w:gridCol w:w="8640"/>
        <w:gridCol w:w="1350"/>
      </w:tblGrid>
      <w:tr w:rsidR="00322279" w14:paraId="78FF09E9" w14:textId="77777777" w:rsidTr="001B0836">
        <w:tc>
          <w:tcPr>
            <w:tcW w:w="8640" w:type="dxa"/>
            <w:shd w:val="clear" w:color="auto" w:fill="5200A4"/>
          </w:tcPr>
          <w:p w14:paraId="1396D700" w14:textId="77777777" w:rsidR="00322279" w:rsidRPr="009B666D" w:rsidRDefault="00322279" w:rsidP="00F65B0C">
            <w:pPr>
              <w:rPr>
                <w:b/>
                <w:bCs/>
              </w:rPr>
            </w:pPr>
            <w:r>
              <w:rPr>
                <w:b/>
                <w:bCs/>
              </w:rPr>
              <w:t>Requirement</w:t>
            </w:r>
          </w:p>
        </w:tc>
        <w:tc>
          <w:tcPr>
            <w:tcW w:w="1350" w:type="dxa"/>
            <w:shd w:val="clear" w:color="auto" w:fill="5200A4"/>
            <w:vAlign w:val="center"/>
          </w:tcPr>
          <w:p w14:paraId="1CC2D200" w14:textId="77777777" w:rsidR="00322279" w:rsidRPr="009B666D" w:rsidRDefault="00322279" w:rsidP="00F65B0C">
            <w:pPr>
              <w:jc w:val="center"/>
              <w:rPr>
                <w:b/>
                <w:bCs/>
              </w:rPr>
            </w:pPr>
            <w:r>
              <w:rPr>
                <w:b/>
                <w:bCs/>
              </w:rPr>
              <w:t>Met</w:t>
            </w:r>
          </w:p>
        </w:tc>
      </w:tr>
      <w:tr w:rsidR="00322279" w14:paraId="303980B8" w14:textId="77777777" w:rsidTr="001B0836">
        <w:tc>
          <w:tcPr>
            <w:tcW w:w="8640" w:type="dxa"/>
          </w:tcPr>
          <w:p w14:paraId="6B2C2D86" w14:textId="22FCF7CE" w:rsidR="00322279" w:rsidRDefault="00322279" w:rsidP="00F65B0C">
            <w:r>
              <w:t>Regularly back up data to a secure, encrypted location (e.g., UW-approved cloud storage).</w:t>
            </w:r>
          </w:p>
        </w:tc>
        <w:tc>
          <w:tcPr>
            <w:tcW w:w="1350" w:type="dxa"/>
            <w:vAlign w:val="center"/>
          </w:tcPr>
          <w:p w14:paraId="18DB4D84" w14:textId="77777777" w:rsidR="00322279" w:rsidRDefault="00BB3763" w:rsidP="00F65B0C">
            <w:pPr>
              <w:jc w:val="center"/>
            </w:pPr>
            <w:sdt>
              <w:sdtPr>
                <w:id w:val="-985158550"/>
                <w14:checkbox>
                  <w14:checked w14:val="0"/>
                  <w14:checkedState w14:val="2612" w14:font="MS Gothic"/>
                  <w14:uncheckedState w14:val="2610" w14:font="MS Gothic"/>
                </w14:checkbox>
              </w:sdtPr>
              <w:sdtEndPr/>
              <w:sdtContent>
                <w:r w:rsidR="00322279">
                  <w:rPr>
                    <w:rFonts w:ascii="MS Gothic" w:eastAsia="MS Gothic" w:hAnsi="MS Gothic" w:hint="eastAsia"/>
                  </w:rPr>
                  <w:t>☐</w:t>
                </w:r>
              </w:sdtContent>
            </w:sdt>
          </w:p>
        </w:tc>
      </w:tr>
      <w:tr w:rsidR="00322279" w14:paraId="0E79E079" w14:textId="77777777" w:rsidTr="001B0836">
        <w:tc>
          <w:tcPr>
            <w:tcW w:w="8640" w:type="dxa"/>
            <w:tcBorders>
              <w:bottom w:val="single" w:sz="4" w:space="0" w:color="auto"/>
              <w:right w:val="nil"/>
            </w:tcBorders>
            <w:shd w:val="clear" w:color="auto" w:fill="EBEBFF"/>
          </w:tcPr>
          <w:p w14:paraId="2F6AFB94" w14:textId="77777777" w:rsidR="00322279" w:rsidRDefault="00322279" w:rsidP="00322279">
            <w:pPr>
              <w:ind w:left="345"/>
              <w:rPr>
                <w:b/>
                <w:bCs/>
              </w:rPr>
            </w:pPr>
            <w:r>
              <w:rPr>
                <w:b/>
                <w:bCs/>
              </w:rPr>
              <w:t>+ Guidance</w:t>
            </w:r>
          </w:p>
          <w:p w14:paraId="776A4F18" w14:textId="77777777" w:rsidR="00322279" w:rsidRDefault="00322279" w:rsidP="00322279">
            <w:pPr>
              <w:spacing w:before="120"/>
              <w:ind w:left="346"/>
            </w:pPr>
            <w:r>
              <w:t>Store data and backups in UW</w:t>
            </w:r>
            <w:r w:rsidR="00B208C6">
              <w:t xml:space="preserve"> IT-approved could services like your UW.edu </w:t>
            </w:r>
            <w:hyperlink r:id="rId36" w:history="1">
              <w:r w:rsidR="00B208C6" w:rsidRPr="007F2C65">
                <w:rPr>
                  <w:rStyle w:val="Hyperlink"/>
                </w:rPr>
                <w:t>OneDrive (O365)</w:t>
              </w:r>
            </w:hyperlink>
            <w:r w:rsidR="00B208C6">
              <w:t xml:space="preserve"> account or a UW-managed instance of REDCap. </w:t>
            </w:r>
            <w:r>
              <w:t xml:space="preserve"> </w:t>
            </w:r>
          </w:p>
          <w:p w14:paraId="70DE9704" w14:textId="7586A72C" w:rsidR="007F2C65" w:rsidRPr="007F2C65" w:rsidRDefault="007F2C65" w:rsidP="00322279">
            <w:pPr>
              <w:spacing w:before="120"/>
              <w:ind w:left="346"/>
            </w:pPr>
            <w:r>
              <w:t xml:space="preserve">Avoid backing up data on external drives such as USB drives. If data must be stored or backed up on external drives, ensure the drive is fully encrypted. </w:t>
            </w:r>
          </w:p>
        </w:tc>
        <w:tc>
          <w:tcPr>
            <w:tcW w:w="1350" w:type="dxa"/>
            <w:tcBorders>
              <w:left w:val="nil"/>
              <w:bottom w:val="single" w:sz="4" w:space="0" w:color="auto"/>
            </w:tcBorders>
            <w:shd w:val="clear" w:color="auto" w:fill="EBEBFF"/>
            <w:vAlign w:val="center"/>
          </w:tcPr>
          <w:p w14:paraId="26546380" w14:textId="77777777" w:rsidR="00322279" w:rsidRDefault="00322279" w:rsidP="00F65B0C">
            <w:pPr>
              <w:jc w:val="center"/>
            </w:pPr>
          </w:p>
        </w:tc>
      </w:tr>
    </w:tbl>
    <w:p w14:paraId="7E928163" w14:textId="77777777" w:rsidR="001B0836" w:rsidRDefault="001B0836" w:rsidP="001B0836">
      <w:pPr>
        <w:pStyle w:val="ListParagraph"/>
        <w:spacing w:after="60"/>
        <w:ind w:left="450"/>
        <w:rPr>
          <w:b/>
          <w:bCs/>
          <w:sz w:val="24"/>
          <w:szCs w:val="24"/>
        </w:rPr>
      </w:pPr>
    </w:p>
    <w:p w14:paraId="0A1F1D85" w14:textId="46EA654E" w:rsidR="001B0836" w:rsidRPr="00332FDC" w:rsidRDefault="001B0836" w:rsidP="001B0836">
      <w:pPr>
        <w:pStyle w:val="ListParagraph"/>
        <w:numPr>
          <w:ilvl w:val="0"/>
          <w:numId w:val="30"/>
        </w:numPr>
        <w:spacing w:after="60"/>
        <w:rPr>
          <w:b/>
          <w:bCs/>
          <w:sz w:val="24"/>
          <w:szCs w:val="24"/>
        </w:rPr>
      </w:pPr>
      <w:r>
        <w:rPr>
          <w:b/>
          <w:bCs/>
          <w:sz w:val="24"/>
          <w:szCs w:val="24"/>
        </w:rPr>
        <w:lastRenderedPageBreak/>
        <w:t>Network Security</w:t>
      </w:r>
    </w:p>
    <w:tbl>
      <w:tblPr>
        <w:tblStyle w:val="TableGrid"/>
        <w:tblW w:w="9990" w:type="dxa"/>
        <w:tblInd w:w="85" w:type="dxa"/>
        <w:tblLook w:val="04A0" w:firstRow="1" w:lastRow="0" w:firstColumn="1" w:lastColumn="0" w:noHBand="0" w:noVBand="1"/>
      </w:tblPr>
      <w:tblGrid>
        <w:gridCol w:w="8640"/>
        <w:gridCol w:w="1350"/>
      </w:tblGrid>
      <w:tr w:rsidR="001B0836" w14:paraId="60DC26F1" w14:textId="77777777" w:rsidTr="00F65B0C">
        <w:tc>
          <w:tcPr>
            <w:tcW w:w="8640" w:type="dxa"/>
            <w:shd w:val="clear" w:color="auto" w:fill="5200A4"/>
          </w:tcPr>
          <w:p w14:paraId="66BC3E32" w14:textId="77777777" w:rsidR="001B0836" w:rsidRPr="009B666D" w:rsidRDefault="001B0836" w:rsidP="00F65B0C">
            <w:pPr>
              <w:rPr>
                <w:b/>
                <w:bCs/>
              </w:rPr>
            </w:pPr>
            <w:r>
              <w:rPr>
                <w:b/>
                <w:bCs/>
              </w:rPr>
              <w:t>Requirement</w:t>
            </w:r>
          </w:p>
        </w:tc>
        <w:tc>
          <w:tcPr>
            <w:tcW w:w="1350" w:type="dxa"/>
            <w:shd w:val="clear" w:color="auto" w:fill="5200A4"/>
            <w:vAlign w:val="center"/>
          </w:tcPr>
          <w:p w14:paraId="5EAAFDEC" w14:textId="77777777" w:rsidR="001B0836" w:rsidRPr="009B666D" w:rsidRDefault="001B0836" w:rsidP="00F65B0C">
            <w:pPr>
              <w:jc w:val="center"/>
              <w:rPr>
                <w:b/>
                <w:bCs/>
              </w:rPr>
            </w:pPr>
            <w:r>
              <w:rPr>
                <w:b/>
                <w:bCs/>
              </w:rPr>
              <w:t>Met</w:t>
            </w:r>
          </w:p>
        </w:tc>
      </w:tr>
      <w:tr w:rsidR="001B0836" w14:paraId="096C57DC" w14:textId="77777777" w:rsidTr="00F65B0C">
        <w:tc>
          <w:tcPr>
            <w:tcW w:w="8640" w:type="dxa"/>
          </w:tcPr>
          <w:p w14:paraId="78CECE14" w14:textId="4FF646A4" w:rsidR="001B0836" w:rsidRDefault="001B0836" w:rsidP="00F65B0C">
            <w:r>
              <w:t xml:space="preserve">Avoid public Wi-Fi and ad-hoc network sharing. Use a personal hotspot if necessary. </w:t>
            </w:r>
          </w:p>
        </w:tc>
        <w:tc>
          <w:tcPr>
            <w:tcW w:w="1350" w:type="dxa"/>
            <w:vAlign w:val="center"/>
          </w:tcPr>
          <w:p w14:paraId="30C4D000" w14:textId="77777777" w:rsidR="001B0836" w:rsidRDefault="00BB3763" w:rsidP="00F65B0C">
            <w:pPr>
              <w:jc w:val="center"/>
            </w:pPr>
            <w:sdt>
              <w:sdtPr>
                <w:id w:val="611868284"/>
                <w14:checkbox>
                  <w14:checked w14:val="0"/>
                  <w14:checkedState w14:val="2612" w14:font="MS Gothic"/>
                  <w14:uncheckedState w14:val="2610" w14:font="MS Gothic"/>
                </w14:checkbox>
              </w:sdtPr>
              <w:sdtEndPr/>
              <w:sdtContent>
                <w:r w:rsidR="001B0836">
                  <w:rPr>
                    <w:rFonts w:ascii="MS Gothic" w:eastAsia="MS Gothic" w:hAnsi="MS Gothic" w:hint="eastAsia"/>
                  </w:rPr>
                  <w:t>☐</w:t>
                </w:r>
              </w:sdtContent>
            </w:sdt>
          </w:p>
        </w:tc>
      </w:tr>
      <w:tr w:rsidR="001B0836" w14:paraId="5BB71B93" w14:textId="77777777" w:rsidTr="00CE061B">
        <w:tc>
          <w:tcPr>
            <w:tcW w:w="8640" w:type="dxa"/>
            <w:tcBorders>
              <w:bottom w:val="single" w:sz="4" w:space="0" w:color="auto"/>
              <w:right w:val="nil"/>
            </w:tcBorders>
            <w:shd w:val="clear" w:color="auto" w:fill="EBEBFF"/>
          </w:tcPr>
          <w:p w14:paraId="1C734DD1" w14:textId="77777777" w:rsidR="001B0836" w:rsidRDefault="001B0836" w:rsidP="00F65B0C">
            <w:pPr>
              <w:ind w:left="345"/>
              <w:rPr>
                <w:b/>
                <w:bCs/>
              </w:rPr>
            </w:pPr>
            <w:r>
              <w:rPr>
                <w:b/>
                <w:bCs/>
              </w:rPr>
              <w:t>+ Guidance</w:t>
            </w:r>
          </w:p>
          <w:p w14:paraId="70A51422" w14:textId="053A2DD1" w:rsidR="001B0836" w:rsidRPr="007F2C65" w:rsidRDefault="001B0836" w:rsidP="00F65B0C">
            <w:pPr>
              <w:spacing w:before="120"/>
              <w:ind w:left="346"/>
            </w:pPr>
            <w:r>
              <w:t>Public Wi-Fi networks are vulnerable to communication interception. If unavoidable, use a VPN provided or approved by UW IT.</w:t>
            </w:r>
          </w:p>
        </w:tc>
        <w:tc>
          <w:tcPr>
            <w:tcW w:w="1350" w:type="dxa"/>
            <w:tcBorders>
              <w:left w:val="nil"/>
              <w:bottom w:val="single" w:sz="4" w:space="0" w:color="auto"/>
            </w:tcBorders>
            <w:shd w:val="clear" w:color="auto" w:fill="EBEBFF"/>
            <w:vAlign w:val="center"/>
          </w:tcPr>
          <w:p w14:paraId="08024FAC" w14:textId="77777777" w:rsidR="001B0836" w:rsidRDefault="001B0836" w:rsidP="00F65B0C">
            <w:pPr>
              <w:jc w:val="center"/>
            </w:pPr>
          </w:p>
        </w:tc>
      </w:tr>
      <w:tr w:rsidR="00CE061B" w14:paraId="782AC622" w14:textId="77777777" w:rsidTr="008B6A31">
        <w:tc>
          <w:tcPr>
            <w:tcW w:w="8640" w:type="dxa"/>
            <w:tcBorders>
              <w:bottom w:val="single" w:sz="4" w:space="0" w:color="auto"/>
              <w:right w:val="single" w:sz="4" w:space="0" w:color="auto"/>
            </w:tcBorders>
            <w:shd w:val="clear" w:color="auto" w:fill="FFFFFF" w:themeFill="background1"/>
          </w:tcPr>
          <w:p w14:paraId="6DE68F55" w14:textId="13F056FC" w:rsidR="00CE061B" w:rsidRPr="00CE061B" w:rsidRDefault="00CE061B" w:rsidP="00CE061B">
            <w:pPr>
              <w:ind w:left="-17"/>
            </w:pPr>
            <w:r>
              <w:t xml:space="preserve">Do not use commercial VPNs unless explicitly approved by the IRB. </w:t>
            </w:r>
          </w:p>
        </w:tc>
        <w:tc>
          <w:tcPr>
            <w:tcW w:w="1350" w:type="dxa"/>
            <w:tcBorders>
              <w:left w:val="single" w:sz="4" w:space="0" w:color="auto"/>
              <w:bottom w:val="single" w:sz="4" w:space="0" w:color="auto"/>
            </w:tcBorders>
            <w:shd w:val="clear" w:color="auto" w:fill="FFFFFF" w:themeFill="background1"/>
            <w:vAlign w:val="center"/>
          </w:tcPr>
          <w:p w14:paraId="4115B0C1" w14:textId="3C042AB3" w:rsidR="00CE061B" w:rsidRDefault="00BB3763" w:rsidP="00F65B0C">
            <w:pPr>
              <w:jc w:val="center"/>
            </w:pPr>
            <w:sdt>
              <w:sdtPr>
                <w:id w:val="-941988105"/>
                <w14:checkbox>
                  <w14:checked w14:val="0"/>
                  <w14:checkedState w14:val="2612" w14:font="MS Gothic"/>
                  <w14:uncheckedState w14:val="2610" w14:font="MS Gothic"/>
                </w14:checkbox>
              </w:sdtPr>
              <w:sdtEndPr/>
              <w:sdtContent>
                <w:r w:rsidR="00CE061B">
                  <w:rPr>
                    <w:rFonts w:ascii="MS Gothic" w:eastAsia="MS Gothic" w:hAnsi="MS Gothic" w:hint="eastAsia"/>
                  </w:rPr>
                  <w:t>☐</w:t>
                </w:r>
              </w:sdtContent>
            </w:sdt>
          </w:p>
        </w:tc>
      </w:tr>
      <w:tr w:rsidR="008B6A31" w14:paraId="20870AF0" w14:textId="77777777" w:rsidTr="008B6A31">
        <w:tc>
          <w:tcPr>
            <w:tcW w:w="8640" w:type="dxa"/>
            <w:tcBorders>
              <w:bottom w:val="single" w:sz="4" w:space="0" w:color="auto"/>
              <w:right w:val="nil"/>
            </w:tcBorders>
            <w:shd w:val="clear" w:color="auto" w:fill="EBEBFF"/>
          </w:tcPr>
          <w:p w14:paraId="6A394BAE" w14:textId="77777777" w:rsidR="008B6A31" w:rsidRDefault="008B6A31" w:rsidP="008B6A31">
            <w:pPr>
              <w:ind w:left="345"/>
              <w:rPr>
                <w:b/>
                <w:bCs/>
              </w:rPr>
            </w:pPr>
            <w:r>
              <w:rPr>
                <w:b/>
                <w:bCs/>
              </w:rPr>
              <w:t>+ Guidance</w:t>
            </w:r>
          </w:p>
          <w:p w14:paraId="55A0646A" w14:textId="77777777" w:rsidR="008B6A31" w:rsidRDefault="00A375C6" w:rsidP="008B6A31">
            <w:pPr>
              <w:spacing w:before="120"/>
              <w:ind w:left="346"/>
            </w:pPr>
            <w:r>
              <w:t xml:space="preserve">Many VPN services log (and sometimes sell) your data or have security flaws. Avoid services promoted in online ads. </w:t>
            </w:r>
          </w:p>
          <w:p w14:paraId="0F27384A" w14:textId="75C11E96" w:rsidR="00A375C6" w:rsidRDefault="00A375C6" w:rsidP="008B6A31">
            <w:pPr>
              <w:spacing w:before="120"/>
              <w:ind w:left="346"/>
            </w:pPr>
            <w:r>
              <w:t xml:space="preserve">The </w:t>
            </w:r>
            <w:hyperlink r:id="rId37" w:history="1">
              <w:r w:rsidRPr="008034A6">
                <w:rPr>
                  <w:rStyle w:val="Hyperlink"/>
                </w:rPr>
                <w:t>Husky OnNetVPN</w:t>
              </w:r>
            </w:hyperlink>
            <w:r>
              <w:t xml:space="preserve"> provided by UW-IT for UW students, faculty, and staff may be used to access university resources remotely. </w:t>
            </w:r>
          </w:p>
        </w:tc>
        <w:tc>
          <w:tcPr>
            <w:tcW w:w="1350" w:type="dxa"/>
            <w:tcBorders>
              <w:left w:val="nil"/>
              <w:bottom w:val="single" w:sz="4" w:space="0" w:color="auto"/>
            </w:tcBorders>
            <w:shd w:val="clear" w:color="auto" w:fill="EBEBFF"/>
            <w:vAlign w:val="center"/>
          </w:tcPr>
          <w:p w14:paraId="6EA73AC8" w14:textId="77777777" w:rsidR="008B6A31" w:rsidRDefault="008B6A31" w:rsidP="00F65B0C">
            <w:pPr>
              <w:jc w:val="center"/>
            </w:pPr>
          </w:p>
        </w:tc>
      </w:tr>
    </w:tbl>
    <w:p w14:paraId="310A3BAB" w14:textId="77777777" w:rsidR="00171D7B" w:rsidRDefault="00171D7B" w:rsidP="00171D7B">
      <w:pPr>
        <w:pStyle w:val="ListParagraph"/>
        <w:spacing w:after="60"/>
        <w:ind w:left="450"/>
        <w:rPr>
          <w:b/>
          <w:bCs/>
          <w:sz w:val="24"/>
          <w:szCs w:val="24"/>
        </w:rPr>
      </w:pPr>
    </w:p>
    <w:p w14:paraId="54E3D9C0" w14:textId="305D412A" w:rsidR="00171D7B" w:rsidRPr="00332FDC" w:rsidRDefault="00171D7B" w:rsidP="00171D7B">
      <w:pPr>
        <w:pStyle w:val="ListParagraph"/>
        <w:numPr>
          <w:ilvl w:val="0"/>
          <w:numId w:val="30"/>
        </w:numPr>
        <w:spacing w:after="60"/>
        <w:rPr>
          <w:b/>
          <w:bCs/>
          <w:sz w:val="24"/>
          <w:szCs w:val="24"/>
        </w:rPr>
      </w:pPr>
      <w:r>
        <w:rPr>
          <w:b/>
          <w:bCs/>
          <w:sz w:val="24"/>
          <w:szCs w:val="24"/>
        </w:rPr>
        <w:t>Secure Behavior &amp; Human Practices</w:t>
      </w:r>
    </w:p>
    <w:tbl>
      <w:tblPr>
        <w:tblStyle w:val="TableGrid"/>
        <w:tblW w:w="9990" w:type="dxa"/>
        <w:tblInd w:w="85" w:type="dxa"/>
        <w:tblLook w:val="04A0" w:firstRow="1" w:lastRow="0" w:firstColumn="1" w:lastColumn="0" w:noHBand="0" w:noVBand="1"/>
      </w:tblPr>
      <w:tblGrid>
        <w:gridCol w:w="8640"/>
        <w:gridCol w:w="1350"/>
      </w:tblGrid>
      <w:tr w:rsidR="00171D7B" w14:paraId="1CF53425" w14:textId="77777777" w:rsidTr="00500DDF">
        <w:tc>
          <w:tcPr>
            <w:tcW w:w="8640" w:type="dxa"/>
            <w:shd w:val="clear" w:color="auto" w:fill="5200A4"/>
          </w:tcPr>
          <w:p w14:paraId="44257FC1" w14:textId="77777777" w:rsidR="00171D7B" w:rsidRPr="009B666D" w:rsidRDefault="00171D7B" w:rsidP="00500DDF">
            <w:pPr>
              <w:rPr>
                <w:b/>
                <w:bCs/>
              </w:rPr>
            </w:pPr>
            <w:r>
              <w:rPr>
                <w:b/>
                <w:bCs/>
              </w:rPr>
              <w:t>Requirement</w:t>
            </w:r>
          </w:p>
        </w:tc>
        <w:tc>
          <w:tcPr>
            <w:tcW w:w="1350" w:type="dxa"/>
            <w:shd w:val="clear" w:color="auto" w:fill="5200A4"/>
            <w:vAlign w:val="center"/>
          </w:tcPr>
          <w:p w14:paraId="6DA2E341" w14:textId="77777777" w:rsidR="00171D7B" w:rsidRPr="009B666D" w:rsidRDefault="00171D7B" w:rsidP="00500DDF">
            <w:pPr>
              <w:jc w:val="center"/>
              <w:rPr>
                <w:b/>
                <w:bCs/>
              </w:rPr>
            </w:pPr>
            <w:r>
              <w:rPr>
                <w:b/>
                <w:bCs/>
              </w:rPr>
              <w:t>Met</w:t>
            </w:r>
          </w:p>
        </w:tc>
      </w:tr>
      <w:tr w:rsidR="00171D7B" w14:paraId="0B5B8DA4" w14:textId="77777777" w:rsidTr="00500DDF">
        <w:tc>
          <w:tcPr>
            <w:tcW w:w="8640" w:type="dxa"/>
          </w:tcPr>
          <w:p w14:paraId="05DE28EA" w14:textId="23EE620B" w:rsidR="00171D7B" w:rsidRDefault="003775A6" w:rsidP="00500DDF">
            <w:r>
              <w:t xml:space="preserve">Be cautious of phishing attempts. Always verify emails, links, and text messages before clicking or responding. </w:t>
            </w:r>
            <w:r w:rsidR="00171D7B">
              <w:t xml:space="preserve"> </w:t>
            </w:r>
          </w:p>
        </w:tc>
        <w:tc>
          <w:tcPr>
            <w:tcW w:w="1350" w:type="dxa"/>
            <w:vAlign w:val="center"/>
          </w:tcPr>
          <w:p w14:paraId="36D458B3" w14:textId="77777777" w:rsidR="00171D7B" w:rsidRDefault="00BB3763" w:rsidP="00500DDF">
            <w:pPr>
              <w:jc w:val="center"/>
            </w:pPr>
            <w:sdt>
              <w:sdtPr>
                <w:id w:val="-471220511"/>
                <w14:checkbox>
                  <w14:checked w14:val="0"/>
                  <w14:checkedState w14:val="2612" w14:font="MS Gothic"/>
                  <w14:uncheckedState w14:val="2610" w14:font="MS Gothic"/>
                </w14:checkbox>
              </w:sdtPr>
              <w:sdtEndPr/>
              <w:sdtContent>
                <w:r w:rsidR="00171D7B">
                  <w:rPr>
                    <w:rFonts w:ascii="MS Gothic" w:eastAsia="MS Gothic" w:hAnsi="MS Gothic" w:hint="eastAsia"/>
                  </w:rPr>
                  <w:t>☐</w:t>
                </w:r>
              </w:sdtContent>
            </w:sdt>
          </w:p>
        </w:tc>
      </w:tr>
      <w:tr w:rsidR="00171D7B" w14:paraId="19766D8E" w14:textId="77777777" w:rsidTr="00500DDF">
        <w:tc>
          <w:tcPr>
            <w:tcW w:w="8640" w:type="dxa"/>
            <w:tcBorders>
              <w:bottom w:val="single" w:sz="4" w:space="0" w:color="auto"/>
              <w:right w:val="nil"/>
            </w:tcBorders>
            <w:shd w:val="clear" w:color="auto" w:fill="EBEBFF"/>
          </w:tcPr>
          <w:p w14:paraId="52559269" w14:textId="77777777" w:rsidR="00171D7B" w:rsidRDefault="00171D7B" w:rsidP="00500DDF">
            <w:pPr>
              <w:ind w:left="345"/>
              <w:rPr>
                <w:b/>
                <w:bCs/>
              </w:rPr>
            </w:pPr>
            <w:r>
              <w:rPr>
                <w:b/>
                <w:bCs/>
              </w:rPr>
              <w:t>+ Guidance</w:t>
            </w:r>
          </w:p>
          <w:p w14:paraId="5E766BA8" w14:textId="77777777" w:rsidR="00171D7B" w:rsidRDefault="001A39C1" w:rsidP="00500DDF">
            <w:pPr>
              <w:spacing w:before="120"/>
              <w:ind w:left="346"/>
            </w:pPr>
            <w:r>
              <w:t>Hover over links and the sender email address. Look for misspelled URLs, domains, unexpected results, and generic greetings (e.g., “Dear User”).</w:t>
            </w:r>
          </w:p>
          <w:p w14:paraId="37DEAB13" w14:textId="2F87DE35" w:rsidR="001A39C1" w:rsidRPr="007F2C65" w:rsidRDefault="007E740B" w:rsidP="00500DDF">
            <w:pPr>
              <w:spacing w:before="120"/>
              <w:ind w:left="346"/>
            </w:pPr>
            <w:r>
              <w:t>Never enter credentials or confidential information on sites linked in emails unless you are certain of their legit</w:t>
            </w:r>
            <w:r w:rsidR="006A1CE5">
              <w:t xml:space="preserve">imacy. </w:t>
            </w:r>
          </w:p>
        </w:tc>
        <w:tc>
          <w:tcPr>
            <w:tcW w:w="1350" w:type="dxa"/>
            <w:tcBorders>
              <w:left w:val="nil"/>
              <w:bottom w:val="single" w:sz="4" w:space="0" w:color="auto"/>
            </w:tcBorders>
            <w:shd w:val="clear" w:color="auto" w:fill="EBEBFF"/>
            <w:vAlign w:val="center"/>
          </w:tcPr>
          <w:p w14:paraId="7455C513" w14:textId="77777777" w:rsidR="00171D7B" w:rsidRDefault="00171D7B" w:rsidP="00500DDF">
            <w:pPr>
              <w:jc w:val="center"/>
            </w:pPr>
          </w:p>
        </w:tc>
      </w:tr>
      <w:tr w:rsidR="00171D7B" w14:paraId="16A03959" w14:textId="77777777" w:rsidTr="00500DDF">
        <w:tc>
          <w:tcPr>
            <w:tcW w:w="8640" w:type="dxa"/>
            <w:tcBorders>
              <w:bottom w:val="single" w:sz="4" w:space="0" w:color="auto"/>
              <w:right w:val="single" w:sz="4" w:space="0" w:color="auto"/>
            </w:tcBorders>
            <w:shd w:val="clear" w:color="auto" w:fill="FFFFFF" w:themeFill="background1"/>
          </w:tcPr>
          <w:p w14:paraId="6F55999B" w14:textId="3F19E0C7" w:rsidR="00171D7B" w:rsidRPr="00CE061B" w:rsidRDefault="006A1CE5" w:rsidP="00500DDF">
            <w:pPr>
              <w:ind w:left="-17"/>
            </w:pPr>
            <w:r>
              <w:t xml:space="preserve">Be wary of tech support scams and avoid unofficial tech repair services. </w:t>
            </w:r>
            <w:r w:rsidR="00171D7B">
              <w:t xml:space="preserve"> </w:t>
            </w:r>
          </w:p>
        </w:tc>
        <w:tc>
          <w:tcPr>
            <w:tcW w:w="1350" w:type="dxa"/>
            <w:tcBorders>
              <w:left w:val="single" w:sz="4" w:space="0" w:color="auto"/>
              <w:bottom w:val="single" w:sz="4" w:space="0" w:color="auto"/>
            </w:tcBorders>
            <w:shd w:val="clear" w:color="auto" w:fill="FFFFFF" w:themeFill="background1"/>
            <w:vAlign w:val="center"/>
          </w:tcPr>
          <w:p w14:paraId="41F2B1EA" w14:textId="77777777" w:rsidR="00171D7B" w:rsidRDefault="00BB3763" w:rsidP="00500DDF">
            <w:pPr>
              <w:jc w:val="center"/>
            </w:pPr>
            <w:sdt>
              <w:sdtPr>
                <w:id w:val="472103289"/>
                <w14:checkbox>
                  <w14:checked w14:val="0"/>
                  <w14:checkedState w14:val="2612" w14:font="MS Gothic"/>
                  <w14:uncheckedState w14:val="2610" w14:font="MS Gothic"/>
                </w14:checkbox>
              </w:sdtPr>
              <w:sdtEndPr/>
              <w:sdtContent>
                <w:r w:rsidR="00171D7B">
                  <w:rPr>
                    <w:rFonts w:ascii="MS Gothic" w:eastAsia="MS Gothic" w:hAnsi="MS Gothic" w:hint="eastAsia"/>
                  </w:rPr>
                  <w:t>☐</w:t>
                </w:r>
              </w:sdtContent>
            </w:sdt>
          </w:p>
        </w:tc>
      </w:tr>
      <w:tr w:rsidR="00171D7B" w14:paraId="2F2E3F08" w14:textId="77777777" w:rsidTr="00D61B2E">
        <w:tc>
          <w:tcPr>
            <w:tcW w:w="8640" w:type="dxa"/>
            <w:tcBorders>
              <w:bottom w:val="single" w:sz="4" w:space="0" w:color="auto"/>
              <w:right w:val="nil"/>
            </w:tcBorders>
            <w:shd w:val="clear" w:color="auto" w:fill="EBEBFF"/>
          </w:tcPr>
          <w:p w14:paraId="1BC4CEEB" w14:textId="77777777" w:rsidR="00171D7B" w:rsidRDefault="00171D7B" w:rsidP="00500DDF">
            <w:pPr>
              <w:ind w:left="345"/>
              <w:rPr>
                <w:b/>
                <w:bCs/>
              </w:rPr>
            </w:pPr>
            <w:r>
              <w:rPr>
                <w:b/>
                <w:bCs/>
              </w:rPr>
              <w:t>+ Guidance</w:t>
            </w:r>
          </w:p>
          <w:p w14:paraId="4F85868B" w14:textId="77777777" w:rsidR="00171D7B" w:rsidRDefault="006A1CE5" w:rsidP="00500DDF">
            <w:pPr>
              <w:spacing w:before="120"/>
              <w:ind w:left="346"/>
            </w:pPr>
            <w:r>
              <w:t xml:space="preserve">Scammers may claim to be from Microsoft, Apple, or </w:t>
            </w:r>
            <w:r w:rsidR="00D61B2E">
              <w:t>IT support</w:t>
            </w:r>
            <w:r>
              <w:t xml:space="preserve">. Always verify before allowing remote access. </w:t>
            </w:r>
            <w:r w:rsidR="00171D7B">
              <w:t xml:space="preserve"> </w:t>
            </w:r>
          </w:p>
          <w:p w14:paraId="4FE76722" w14:textId="77777777" w:rsidR="00343364" w:rsidRDefault="00343364" w:rsidP="00500DDF">
            <w:pPr>
              <w:spacing w:before="120"/>
              <w:ind w:left="346"/>
            </w:pPr>
            <w:r>
              <w:t xml:space="preserve">Use only trusted, vendor certified repair shops (e.g., Apple Store, manufacturer-certified centers). </w:t>
            </w:r>
          </w:p>
          <w:p w14:paraId="68C11EE4" w14:textId="555CE6C7" w:rsidR="00343364" w:rsidRDefault="00343364" w:rsidP="00500DDF">
            <w:pPr>
              <w:spacing w:before="120"/>
              <w:ind w:left="346"/>
            </w:pPr>
            <w:r>
              <w:t xml:space="preserve">Do not take UW equipment to external or third-party tech repair services unless explicitly authorized. </w:t>
            </w:r>
          </w:p>
        </w:tc>
        <w:tc>
          <w:tcPr>
            <w:tcW w:w="1350" w:type="dxa"/>
            <w:tcBorders>
              <w:left w:val="nil"/>
              <w:bottom w:val="single" w:sz="4" w:space="0" w:color="auto"/>
            </w:tcBorders>
            <w:shd w:val="clear" w:color="auto" w:fill="EBEBFF"/>
            <w:vAlign w:val="center"/>
          </w:tcPr>
          <w:p w14:paraId="53CB093D" w14:textId="77777777" w:rsidR="00171D7B" w:rsidRDefault="00171D7B" w:rsidP="00500DDF">
            <w:pPr>
              <w:jc w:val="center"/>
            </w:pPr>
          </w:p>
        </w:tc>
      </w:tr>
      <w:tr w:rsidR="00D61B2E" w14:paraId="3240065E" w14:textId="77777777" w:rsidTr="00D61B2E">
        <w:tc>
          <w:tcPr>
            <w:tcW w:w="8640" w:type="dxa"/>
            <w:tcBorders>
              <w:bottom w:val="single" w:sz="4" w:space="0" w:color="auto"/>
              <w:right w:val="single" w:sz="4" w:space="0" w:color="auto"/>
            </w:tcBorders>
            <w:shd w:val="clear" w:color="auto" w:fill="auto"/>
          </w:tcPr>
          <w:p w14:paraId="4E5FCADA" w14:textId="7F68E162" w:rsidR="00D61B2E" w:rsidRPr="00F73464" w:rsidRDefault="00F73464" w:rsidP="00D61B2E">
            <w:r w:rsidRPr="00F73464">
              <w:t>Do not share devices with others, especially those used for research.</w:t>
            </w:r>
          </w:p>
        </w:tc>
        <w:tc>
          <w:tcPr>
            <w:tcW w:w="1350" w:type="dxa"/>
            <w:tcBorders>
              <w:left w:val="single" w:sz="4" w:space="0" w:color="auto"/>
              <w:bottom w:val="single" w:sz="4" w:space="0" w:color="auto"/>
            </w:tcBorders>
            <w:shd w:val="clear" w:color="auto" w:fill="auto"/>
            <w:vAlign w:val="center"/>
          </w:tcPr>
          <w:p w14:paraId="4BF5DD85" w14:textId="62F4D36A" w:rsidR="00D61B2E" w:rsidRDefault="00BB3763" w:rsidP="00500DDF">
            <w:pPr>
              <w:jc w:val="center"/>
            </w:pPr>
            <w:sdt>
              <w:sdtPr>
                <w:id w:val="242915182"/>
                <w14:checkbox>
                  <w14:checked w14:val="0"/>
                  <w14:checkedState w14:val="2612" w14:font="MS Gothic"/>
                  <w14:uncheckedState w14:val="2610" w14:font="MS Gothic"/>
                </w14:checkbox>
              </w:sdtPr>
              <w:sdtEndPr/>
              <w:sdtContent>
                <w:r w:rsidR="00D61B2E">
                  <w:rPr>
                    <w:rFonts w:ascii="MS Gothic" w:eastAsia="MS Gothic" w:hAnsi="MS Gothic" w:hint="eastAsia"/>
                  </w:rPr>
                  <w:t>☐</w:t>
                </w:r>
              </w:sdtContent>
            </w:sdt>
          </w:p>
        </w:tc>
      </w:tr>
      <w:tr w:rsidR="00D61B2E" w14:paraId="57278C32" w14:textId="77777777" w:rsidTr="00A0567E">
        <w:tc>
          <w:tcPr>
            <w:tcW w:w="8640" w:type="dxa"/>
            <w:tcBorders>
              <w:bottom w:val="single" w:sz="4" w:space="0" w:color="auto"/>
              <w:right w:val="nil"/>
            </w:tcBorders>
            <w:shd w:val="clear" w:color="auto" w:fill="EBEBFF"/>
          </w:tcPr>
          <w:p w14:paraId="6736C62B" w14:textId="77777777" w:rsidR="00F73464" w:rsidRDefault="00F73464" w:rsidP="00F73464">
            <w:pPr>
              <w:ind w:left="345"/>
              <w:rPr>
                <w:b/>
                <w:bCs/>
              </w:rPr>
            </w:pPr>
            <w:r>
              <w:rPr>
                <w:b/>
                <w:bCs/>
              </w:rPr>
              <w:t>+ Guidance</w:t>
            </w:r>
          </w:p>
          <w:p w14:paraId="45D10CC4" w14:textId="4CCEB1BD" w:rsidR="00D61B2E" w:rsidRPr="00F73464" w:rsidRDefault="00A0567E" w:rsidP="00F73464">
            <w:pPr>
              <w:spacing w:before="120"/>
              <w:ind w:left="346"/>
            </w:pPr>
            <w:r>
              <w:t xml:space="preserve">If a shared computer must be used, have separate accounts with restricted access. </w:t>
            </w:r>
          </w:p>
        </w:tc>
        <w:tc>
          <w:tcPr>
            <w:tcW w:w="1350" w:type="dxa"/>
            <w:tcBorders>
              <w:left w:val="nil"/>
              <w:bottom w:val="single" w:sz="4" w:space="0" w:color="auto"/>
            </w:tcBorders>
            <w:shd w:val="clear" w:color="auto" w:fill="EBEBFF"/>
            <w:vAlign w:val="center"/>
          </w:tcPr>
          <w:p w14:paraId="7FE389B9" w14:textId="77777777" w:rsidR="00D61B2E" w:rsidRDefault="00D61B2E" w:rsidP="00500DDF">
            <w:pPr>
              <w:jc w:val="center"/>
            </w:pPr>
          </w:p>
        </w:tc>
      </w:tr>
      <w:tr w:rsidR="00D61B2E" w14:paraId="3967675B" w14:textId="77777777" w:rsidTr="00A0567E">
        <w:tc>
          <w:tcPr>
            <w:tcW w:w="8640" w:type="dxa"/>
            <w:tcBorders>
              <w:bottom w:val="single" w:sz="4" w:space="0" w:color="auto"/>
              <w:right w:val="single" w:sz="4" w:space="0" w:color="auto"/>
            </w:tcBorders>
            <w:shd w:val="clear" w:color="auto" w:fill="auto"/>
          </w:tcPr>
          <w:p w14:paraId="14429482" w14:textId="48ABACDA" w:rsidR="00D61B2E" w:rsidRPr="00A0567E" w:rsidRDefault="000A7B2A" w:rsidP="00B776E8">
            <w:r w:rsidRPr="000A7B2A">
              <w:t>Use separate user accounts for different activities (e.g., research vs. personal use).</w:t>
            </w:r>
          </w:p>
        </w:tc>
        <w:tc>
          <w:tcPr>
            <w:tcW w:w="1350" w:type="dxa"/>
            <w:tcBorders>
              <w:left w:val="single" w:sz="4" w:space="0" w:color="auto"/>
              <w:bottom w:val="single" w:sz="4" w:space="0" w:color="auto"/>
            </w:tcBorders>
            <w:shd w:val="clear" w:color="auto" w:fill="auto"/>
            <w:vAlign w:val="center"/>
          </w:tcPr>
          <w:p w14:paraId="5947FAA5" w14:textId="1B87888A" w:rsidR="00D61B2E" w:rsidRPr="00A0567E" w:rsidRDefault="00BB3763" w:rsidP="00500DDF">
            <w:pPr>
              <w:jc w:val="center"/>
            </w:pPr>
            <w:sdt>
              <w:sdtPr>
                <w:id w:val="502483543"/>
                <w14:checkbox>
                  <w14:checked w14:val="0"/>
                  <w14:checkedState w14:val="2612" w14:font="MS Gothic"/>
                  <w14:uncheckedState w14:val="2610" w14:font="MS Gothic"/>
                </w14:checkbox>
              </w:sdtPr>
              <w:sdtEndPr/>
              <w:sdtContent>
                <w:r w:rsidR="00A0567E">
                  <w:rPr>
                    <w:rFonts w:ascii="MS Gothic" w:eastAsia="MS Gothic" w:hAnsi="MS Gothic" w:hint="eastAsia"/>
                  </w:rPr>
                  <w:t>☐</w:t>
                </w:r>
              </w:sdtContent>
            </w:sdt>
          </w:p>
        </w:tc>
      </w:tr>
      <w:tr w:rsidR="00D61B2E" w14:paraId="7EF5EF1E" w14:textId="77777777" w:rsidTr="00A0567E">
        <w:tc>
          <w:tcPr>
            <w:tcW w:w="8640" w:type="dxa"/>
            <w:tcBorders>
              <w:bottom w:val="single" w:sz="4" w:space="0" w:color="auto"/>
              <w:right w:val="nil"/>
            </w:tcBorders>
            <w:shd w:val="clear" w:color="auto" w:fill="EBEBFF"/>
          </w:tcPr>
          <w:p w14:paraId="5C7D6F0E" w14:textId="77777777" w:rsidR="000A7B2A" w:rsidRDefault="000A7B2A" w:rsidP="000A7B2A">
            <w:pPr>
              <w:ind w:left="345"/>
              <w:rPr>
                <w:b/>
                <w:bCs/>
              </w:rPr>
            </w:pPr>
            <w:r>
              <w:rPr>
                <w:b/>
                <w:bCs/>
              </w:rPr>
              <w:t>+ Guidance</w:t>
            </w:r>
          </w:p>
          <w:p w14:paraId="761687E2" w14:textId="2E27289D" w:rsidR="00D61B2E" w:rsidRPr="007D3405" w:rsidRDefault="007D3405" w:rsidP="000A7B2A">
            <w:pPr>
              <w:spacing w:before="120"/>
              <w:ind w:left="346"/>
            </w:pPr>
            <w:r>
              <w:t xml:space="preserve">Avoid using the same account for personal use and research use. Using your UW.edu account is usually best for IRB-governed research. </w:t>
            </w:r>
          </w:p>
        </w:tc>
        <w:tc>
          <w:tcPr>
            <w:tcW w:w="1350" w:type="dxa"/>
            <w:tcBorders>
              <w:left w:val="nil"/>
              <w:bottom w:val="single" w:sz="4" w:space="0" w:color="auto"/>
            </w:tcBorders>
            <w:shd w:val="clear" w:color="auto" w:fill="EBEBFF"/>
            <w:vAlign w:val="center"/>
          </w:tcPr>
          <w:p w14:paraId="5967D226" w14:textId="77777777" w:rsidR="00D61B2E" w:rsidRDefault="00D61B2E" w:rsidP="00500DDF">
            <w:pPr>
              <w:jc w:val="center"/>
            </w:pPr>
          </w:p>
        </w:tc>
      </w:tr>
      <w:tr w:rsidR="00D61B2E" w14:paraId="106E5487" w14:textId="77777777" w:rsidTr="00A0567E">
        <w:tc>
          <w:tcPr>
            <w:tcW w:w="8640" w:type="dxa"/>
            <w:tcBorders>
              <w:bottom w:val="single" w:sz="4" w:space="0" w:color="auto"/>
              <w:right w:val="single" w:sz="4" w:space="0" w:color="auto"/>
            </w:tcBorders>
            <w:shd w:val="clear" w:color="auto" w:fill="auto"/>
          </w:tcPr>
          <w:p w14:paraId="116D78A5" w14:textId="36EFE484" w:rsidR="00D61B2E" w:rsidRPr="002D31A7" w:rsidRDefault="002D31A7" w:rsidP="002D31A7">
            <w:r>
              <w:t xml:space="preserve">Always lock your device when stepping away and never leave it unattended in public places. </w:t>
            </w:r>
          </w:p>
        </w:tc>
        <w:tc>
          <w:tcPr>
            <w:tcW w:w="1350" w:type="dxa"/>
            <w:tcBorders>
              <w:left w:val="single" w:sz="4" w:space="0" w:color="auto"/>
              <w:bottom w:val="single" w:sz="4" w:space="0" w:color="auto"/>
            </w:tcBorders>
            <w:shd w:val="clear" w:color="auto" w:fill="auto"/>
            <w:vAlign w:val="center"/>
          </w:tcPr>
          <w:p w14:paraId="2FBA12C1" w14:textId="28A3548C" w:rsidR="00D61B2E" w:rsidRDefault="00BB3763" w:rsidP="00500DDF">
            <w:pPr>
              <w:jc w:val="center"/>
            </w:pPr>
            <w:sdt>
              <w:sdtPr>
                <w:id w:val="1931159649"/>
                <w14:checkbox>
                  <w14:checked w14:val="0"/>
                  <w14:checkedState w14:val="2612" w14:font="MS Gothic"/>
                  <w14:uncheckedState w14:val="2610" w14:font="MS Gothic"/>
                </w14:checkbox>
              </w:sdtPr>
              <w:sdtEndPr/>
              <w:sdtContent>
                <w:r w:rsidR="00A0567E">
                  <w:rPr>
                    <w:rFonts w:ascii="MS Gothic" w:eastAsia="MS Gothic" w:hAnsi="MS Gothic" w:hint="eastAsia"/>
                  </w:rPr>
                  <w:t>☐</w:t>
                </w:r>
              </w:sdtContent>
            </w:sdt>
          </w:p>
        </w:tc>
      </w:tr>
      <w:tr w:rsidR="00D61B2E" w14:paraId="7CD5AAD2" w14:textId="77777777" w:rsidTr="00736D56">
        <w:tc>
          <w:tcPr>
            <w:tcW w:w="8640" w:type="dxa"/>
            <w:tcBorders>
              <w:bottom w:val="single" w:sz="4" w:space="0" w:color="auto"/>
              <w:right w:val="nil"/>
            </w:tcBorders>
            <w:shd w:val="clear" w:color="auto" w:fill="EBEBFF"/>
          </w:tcPr>
          <w:p w14:paraId="242D05DD" w14:textId="77777777" w:rsidR="002D31A7" w:rsidRDefault="002D31A7" w:rsidP="002D31A7">
            <w:pPr>
              <w:ind w:left="345"/>
              <w:rPr>
                <w:b/>
                <w:bCs/>
              </w:rPr>
            </w:pPr>
            <w:r>
              <w:rPr>
                <w:b/>
                <w:bCs/>
              </w:rPr>
              <w:t>+ Guidance</w:t>
            </w:r>
          </w:p>
          <w:p w14:paraId="73198040" w14:textId="030570EC" w:rsidR="00D61B2E" w:rsidRPr="00736D56" w:rsidRDefault="00736D56" w:rsidP="002D31A7">
            <w:pPr>
              <w:spacing w:before="120"/>
              <w:ind w:left="346"/>
            </w:pPr>
            <w:r>
              <w:t xml:space="preserve">This includes libraries, coffee shops, and cars. Opportunistic theft can lead to serious data breaches. </w:t>
            </w:r>
          </w:p>
        </w:tc>
        <w:tc>
          <w:tcPr>
            <w:tcW w:w="1350" w:type="dxa"/>
            <w:tcBorders>
              <w:left w:val="nil"/>
              <w:bottom w:val="single" w:sz="4" w:space="0" w:color="auto"/>
            </w:tcBorders>
            <w:shd w:val="clear" w:color="auto" w:fill="EBEBFF"/>
            <w:vAlign w:val="center"/>
          </w:tcPr>
          <w:p w14:paraId="345A0745" w14:textId="77777777" w:rsidR="00D61B2E" w:rsidRDefault="00D61B2E" w:rsidP="00500DDF">
            <w:pPr>
              <w:jc w:val="center"/>
            </w:pPr>
          </w:p>
        </w:tc>
      </w:tr>
      <w:tr w:rsidR="00736D56" w14:paraId="0A8C56E3" w14:textId="77777777" w:rsidTr="00736D56">
        <w:tc>
          <w:tcPr>
            <w:tcW w:w="8640" w:type="dxa"/>
            <w:tcBorders>
              <w:bottom w:val="single" w:sz="4" w:space="0" w:color="auto"/>
              <w:right w:val="single" w:sz="4" w:space="0" w:color="auto"/>
            </w:tcBorders>
            <w:shd w:val="clear" w:color="auto" w:fill="auto"/>
          </w:tcPr>
          <w:p w14:paraId="61844F59" w14:textId="7AC77F43" w:rsidR="00736D56" w:rsidRPr="008D6ACD" w:rsidRDefault="008D6ACD" w:rsidP="008D6ACD">
            <w:r>
              <w:t xml:space="preserve">Immediately report lost or stolen devices per IRB and institutional guidelines. </w:t>
            </w:r>
          </w:p>
        </w:tc>
        <w:tc>
          <w:tcPr>
            <w:tcW w:w="1350" w:type="dxa"/>
            <w:tcBorders>
              <w:left w:val="single" w:sz="4" w:space="0" w:color="auto"/>
              <w:bottom w:val="single" w:sz="4" w:space="0" w:color="auto"/>
            </w:tcBorders>
            <w:shd w:val="clear" w:color="auto" w:fill="auto"/>
            <w:vAlign w:val="center"/>
          </w:tcPr>
          <w:p w14:paraId="2BE4FB60" w14:textId="0404FFAC" w:rsidR="00736D56" w:rsidRDefault="00BB3763" w:rsidP="00500DDF">
            <w:pPr>
              <w:jc w:val="center"/>
            </w:pPr>
            <w:sdt>
              <w:sdtPr>
                <w:id w:val="-212268016"/>
                <w14:checkbox>
                  <w14:checked w14:val="0"/>
                  <w14:checkedState w14:val="2612" w14:font="MS Gothic"/>
                  <w14:uncheckedState w14:val="2610" w14:font="MS Gothic"/>
                </w14:checkbox>
              </w:sdtPr>
              <w:sdtEndPr/>
              <w:sdtContent>
                <w:r w:rsidR="00736D56">
                  <w:rPr>
                    <w:rFonts w:ascii="MS Gothic" w:eastAsia="MS Gothic" w:hAnsi="MS Gothic" w:hint="eastAsia"/>
                  </w:rPr>
                  <w:t>☐</w:t>
                </w:r>
              </w:sdtContent>
            </w:sdt>
          </w:p>
        </w:tc>
      </w:tr>
      <w:tr w:rsidR="00736D56" w14:paraId="45ABAFDD" w14:textId="77777777" w:rsidTr="00477C3D">
        <w:tc>
          <w:tcPr>
            <w:tcW w:w="8640" w:type="dxa"/>
            <w:tcBorders>
              <w:bottom w:val="single" w:sz="4" w:space="0" w:color="auto"/>
              <w:right w:val="nil"/>
            </w:tcBorders>
            <w:shd w:val="clear" w:color="auto" w:fill="EBEBFF"/>
          </w:tcPr>
          <w:p w14:paraId="0CCA369B" w14:textId="77777777" w:rsidR="008D6ACD" w:rsidRDefault="008D6ACD" w:rsidP="008D6ACD">
            <w:pPr>
              <w:ind w:left="345"/>
              <w:rPr>
                <w:b/>
                <w:bCs/>
              </w:rPr>
            </w:pPr>
            <w:r>
              <w:rPr>
                <w:b/>
                <w:bCs/>
              </w:rPr>
              <w:lastRenderedPageBreak/>
              <w:t>+ Guidance</w:t>
            </w:r>
          </w:p>
          <w:p w14:paraId="0AE8D59F" w14:textId="6DF64DAB" w:rsidR="00736D56" w:rsidRPr="00477C3D" w:rsidRDefault="00477C3D" w:rsidP="008D6ACD">
            <w:pPr>
              <w:spacing w:before="120"/>
              <w:ind w:left="346"/>
            </w:pPr>
            <w:r>
              <w:t xml:space="preserve">Report incidents to UW IT or the IRB as required. </w:t>
            </w:r>
          </w:p>
        </w:tc>
        <w:tc>
          <w:tcPr>
            <w:tcW w:w="1350" w:type="dxa"/>
            <w:tcBorders>
              <w:left w:val="nil"/>
              <w:bottom w:val="single" w:sz="4" w:space="0" w:color="auto"/>
            </w:tcBorders>
            <w:shd w:val="clear" w:color="auto" w:fill="EBEBFF"/>
            <w:vAlign w:val="center"/>
          </w:tcPr>
          <w:p w14:paraId="2157F055" w14:textId="77777777" w:rsidR="00736D56" w:rsidRDefault="00736D56" w:rsidP="00500DDF">
            <w:pPr>
              <w:jc w:val="center"/>
            </w:pPr>
          </w:p>
        </w:tc>
      </w:tr>
      <w:tr w:rsidR="00477C3D" w14:paraId="638FECB4" w14:textId="77777777" w:rsidTr="00477C3D">
        <w:tc>
          <w:tcPr>
            <w:tcW w:w="8640" w:type="dxa"/>
            <w:tcBorders>
              <w:bottom w:val="single" w:sz="4" w:space="0" w:color="auto"/>
              <w:right w:val="single" w:sz="4" w:space="0" w:color="auto"/>
            </w:tcBorders>
            <w:shd w:val="clear" w:color="auto" w:fill="auto"/>
          </w:tcPr>
          <w:p w14:paraId="0660CC97" w14:textId="1F497D1F" w:rsidR="00477C3D" w:rsidRPr="00EF4D51" w:rsidRDefault="00EF4D51" w:rsidP="00477C3D">
            <w:r>
              <w:t xml:space="preserve">Sanitize devices before disposing of it to ensure all data stored on the device cannot be recovered. </w:t>
            </w:r>
          </w:p>
        </w:tc>
        <w:tc>
          <w:tcPr>
            <w:tcW w:w="1350" w:type="dxa"/>
            <w:tcBorders>
              <w:left w:val="single" w:sz="4" w:space="0" w:color="auto"/>
              <w:bottom w:val="single" w:sz="4" w:space="0" w:color="auto"/>
            </w:tcBorders>
            <w:shd w:val="clear" w:color="auto" w:fill="auto"/>
            <w:vAlign w:val="center"/>
          </w:tcPr>
          <w:p w14:paraId="4A957AAC" w14:textId="1E1970CA" w:rsidR="00477C3D" w:rsidRDefault="00BB3763" w:rsidP="00500DDF">
            <w:pPr>
              <w:jc w:val="center"/>
            </w:pPr>
            <w:sdt>
              <w:sdtPr>
                <w:id w:val="-937834315"/>
                <w14:checkbox>
                  <w14:checked w14:val="0"/>
                  <w14:checkedState w14:val="2612" w14:font="MS Gothic"/>
                  <w14:uncheckedState w14:val="2610" w14:font="MS Gothic"/>
                </w14:checkbox>
              </w:sdtPr>
              <w:sdtEndPr/>
              <w:sdtContent>
                <w:r w:rsidR="00477C3D">
                  <w:rPr>
                    <w:rFonts w:ascii="MS Gothic" w:eastAsia="MS Gothic" w:hAnsi="MS Gothic" w:hint="eastAsia"/>
                  </w:rPr>
                  <w:t>☐</w:t>
                </w:r>
              </w:sdtContent>
            </w:sdt>
          </w:p>
        </w:tc>
      </w:tr>
      <w:tr w:rsidR="00477C3D" w14:paraId="5185EA1A" w14:textId="77777777" w:rsidTr="002C09C5">
        <w:tc>
          <w:tcPr>
            <w:tcW w:w="8640" w:type="dxa"/>
            <w:tcBorders>
              <w:bottom w:val="single" w:sz="4" w:space="0" w:color="auto"/>
              <w:right w:val="nil"/>
            </w:tcBorders>
            <w:shd w:val="clear" w:color="auto" w:fill="EBEBFF"/>
          </w:tcPr>
          <w:p w14:paraId="7DBC5A88" w14:textId="77777777" w:rsidR="00483E3E" w:rsidRDefault="00483E3E" w:rsidP="00483E3E">
            <w:pPr>
              <w:ind w:left="345"/>
              <w:rPr>
                <w:b/>
                <w:bCs/>
              </w:rPr>
            </w:pPr>
            <w:r>
              <w:rPr>
                <w:b/>
                <w:bCs/>
              </w:rPr>
              <w:t>+ Guidance</w:t>
            </w:r>
          </w:p>
          <w:p w14:paraId="0AD5851C" w14:textId="77777777" w:rsidR="00C64D73" w:rsidRDefault="002543E8" w:rsidP="00C64D73">
            <w:pPr>
              <w:spacing w:before="120"/>
              <w:ind w:left="346"/>
            </w:pPr>
            <w:r>
              <w:t>“Sanitizing” devices usually includes securely erasing and factory resetting the device and/or removing storage media like hard drives. Many comm</w:t>
            </w:r>
            <w:r w:rsidR="004F09AF">
              <w:t>on methods for laptops, desktops, phones, and tablets are more effective at securely erasing data when the device</w:t>
            </w:r>
            <w:r w:rsidR="00C64D73">
              <w:t xml:space="preserve">’s storage media have been encrypted since the device was first used or set up. </w:t>
            </w:r>
          </w:p>
          <w:p w14:paraId="33862B72" w14:textId="77777777" w:rsidR="00C64D73" w:rsidRDefault="00C64D73" w:rsidP="00C64D73">
            <w:pPr>
              <w:spacing w:before="120"/>
              <w:ind w:left="346"/>
            </w:pPr>
            <w:r>
              <w:t>Examples include:</w:t>
            </w:r>
          </w:p>
          <w:p w14:paraId="65BB77EF" w14:textId="77777777" w:rsidR="00CD2ABA" w:rsidRPr="00CD2ABA" w:rsidRDefault="00CD2ABA" w:rsidP="00CD2ABA">
            <w:pPr>
              <w:pStyle w:val="ListParagraph"/>
              <w:numPr>
                <w:ilvl w:val="0"/>
                <w:numId w:val="37"/>
              </w:numPr>
              <w:spacing w:line="257" w:lineRule="auto"/>
              <w:ind w:left="1067"/>
              <w:rPr>
                <w:rFonts w:asciiTheme="minorHAnsi" w:eastAsia="Aptos" w:hAnsiTheme="minorHAnsi" w:cstheme="minorHAnsi"/>
              </w:rPr>
            </w:pPr>
            <w:hyperlink r:id="rId38" w:history="1">
              <w:r w:rsidRPr="00CD2ABA">
                <w:rPr>
                  <w:rStyle w:val="Hyperlink"/>
                  <w:rFonts w:asciiTheme="minorHAnsi" w:eastAsia="Aptos" w:hAnsiTheme="minorHAnsi" w:cstheme="minorHAnsi"/>
                </w:rPr>
                <w:t>Windows reference</w:t>
              </w:r>
            </w:hyperlink>
            <w:r w:rsidRPr="00CD2ABA">
              <w:rPr>
                <w:rFonts w:asciiTheme="minorHAnsi" w:eastAsia="Aptos" w:hAnsiTheme="minorHAnsi" w:cstheme="minorHAnsi"/>
              </w:rPr>
              <w:t xml:space="preserve"> </w:t>
            </w:r>
          </w:p>
          <w:p w14:paraId="63F4EDFA" w14:textId="77777777" w:rsidR="00CD2ABA" w:rsidRPr="00CD2ABA" w:rsidRDefault="00CD2ABA" w:rsidP="00CD2ABA">
            <w:pPr>
              <w:pStyle w:val="ListParagraph"/>
              <w:numPr>
                <w:ilvl w:val="0"/>
                <w:numId w:val="37"/>
              </w:numPr>
              <w:spacing w:line="257" w:lineRule="auto"/>
              <w:ind w:left="1067"/>
              <w:rPr>
                <w:rFonts w:asciiTheme="minorHAnsi" w:eastAsia="Aptos" w:hAnsiTheme="minorHAnsi" w:cstheme="minorHAnsi"/>
              </w:rPr>
            </w:pPr>
            <w:hyperlink r:id="rId39" w:history="1">
              <w:r w:rsidRPr="00CD2ABA">
                <w:rPr>
                  <w:rStyle w:val="Hyperlink"/>
                  <w:rFonts w:asciiTheme="minorHAnsi" w:eastAsia="Aptos" w:hAnsiTheme="minorHAnsi" w:cstheme="minorHAnsi"/>
                </w:rPr>
                <w:t>macOS reference</w:t>
              </w:r>
            </w:hyperlink>
            <w:r w:rsidRPr="00CD2ABA">
              <w:rPr>
                <w:rFonts w:asciiTheme="minorHAnsi" w:eastAsia="Aptos" w:hAnsiTheme="minorHAnsi" w:cstheme="minorHAnsi"/>
              </w:rPr>
              <w:t xml:space="preserve"> </w:t>
            </w:r>
          </w:p>
          <w:p w14:paraId="465A8E13" w14:textId="77777777" w:rsidR="00CD2ABA" w:rsidRPr="00CD2ABA" w:rsidRDefault="00CD2ABA" w:rsidP="00CD2ABA">
            <w:pPr>
              <w:pStyle w:val="ListParagraph"/>
              <w:numPr>
                <w:ilvl w:val="0"/>
                <w:numId w:val="37"/>
              </w:numPr>
              <w:spacing w:line="257" w:lineRule="auto"/>
              <w:ind w:left="1067"/>
              <w:rPr>
                <w:rFonts w:asciiTheme="minorHAnsi" w:eastAsia="Aptos" w:hAnsiTheme="minorHAnsi" w:cstheme="minorHAnsi"/>
              </w:rPr>
            </w:pPr>
            <w:hyperlink r:id="rId40" w:history="1">
              <w:r w:rsidRPr="00CD2ABA">
                <w:rPr>
                  <w:rStyle w:val="Hyperlink"/>
                  <w:rFonts w:asciiTheme="minorHAnsi" w:eastAsia="Aptos" w:hAnsiTheme="minorHAnsi" w:cstheme="minorHAnsi"/>
                </w:rPr>
                <w:t>iPadOS and iOS reference</w:t>
              </w:r>
            </w:hyperlink>
          </w:p>
          <w:p w14:paraId="218D265D" w14:textId="1F44C0A7" w:rsidR="00C64D73" w:rsidRPr="00CD2ABA" w:rsidRDefault="00CD2ABA" w:rsidP="00CD2ABA">
            <w:pPr>
              <w:pStyle w:val="ListParagraph"/>
              <w:numPr>
                <w:ilvl w:val="0"/>
                <w:numId w:val="37"/>
              </w:numPr>
              <w:spacing w:line="257" w:lineRule="auto"/>
              <w:ind w:left="1067"/>
              <w:rPr>
                <w:rFonts w:ascii="Aptos" w:eastAsia="Aptos" w:hAnsi="Aptos" w:cs="Aptos"/>
              </w:rPr>
            </w:pPr>
            <w:hyperlink r:id="rId41" w:history="1">
              <w:r w:rsidRPr="00CD2ABA">
                <w:rPr>
                  <w:rStyle w:val="Hyperlink"/>
                  <w:rFonts w:asciiTheme="minorHAnsi" w:eastAsia="Aptos" w:hAnsiTheme="minorHAnsi" w:cstheme="minorHAnsi"/>
                </w:rPr>
                <w:t>Android reference</w:t>
              </w:r>
            </w:hyperlink>
            <w:r>
              <w:rPr>
                <w:rFonts w:ascii="Aptos" w:eastAsia="Aptos" w:hAnsi="Aptos" w:cs="Aptos"/>
              </w:rPr>
              <w:t xml:space="preserve">  </w:t>
            </w:r>
          </w:p>
        </w:tc>
        <w:tc>
          <w:tcPr>
            <w:tcW w:w="1350" w:type="dxa"/>
            <w:tcBorders>
              <w:left w:val="nil"/>
              <w:bottom w:val="single" w:sz="4" w:space="0" w:color="auto"/>
            </w:tcBorders>
            <w:shd w:val="clear" w:color="auto" w:fill="EBEBFF"/>
            <w:vAlign w:val="center"/>
          </w:tcPr>
          <w:p w14:paraId="3F05832B" w14:textId="77777777" w:rsidR="00477C3D" w:rsidRDefault="00477C3D" w:rsidP="00500DDF">
            <w:pPr>
              <w:jc w:val="center"/>
            </w:pPr>
          </w:p>
        </w:tc>
      </w:tr>
      <w:tr w:rsidR="00477C3D" w14:paraId="2AFE5EFB" w14:textId="77777777" w:rsidTr="002C09C5">
        <w:tc>
          <w:tcPr>
            <w:tcW w:w="8640" w:type="dxa"/>
            <w:tcBorders>
              <w:bottom w:val="single" w:sz="4" w:space="0" w:color="auto"/>
              <w:right w:val="single" w:sz="4" w:space="0" w:color="auto"/>
            </w:tcBorders>
            <w:shd w:val="clear" w:color="auto" w:fill="auto"/>
          </w:tcPr>
          <w:p w14:paraId="657A3927" w14:textId="7ED23F8A" w:rsidR="00477C3D" w:rsidRPr="002C09C5" w:rsidRDefault="002C09C5" w:rsidP="002C09C5">
            <w:r>
              <w:t xml:space="preserve">Enable remote lock/wipe features where available (e.g., iOS, Android). </w:t>
            </w:r>
          </w:p>
        </w:tc>
        <w:tc>
          <w:tcPr>
            <w:tcW w:w="1350" w:type="dxa"/>
            <w:tcBorders>
              <w:left w:val="single" w:sz="4" w:space="0" w:color="auto"/>
              <w:bottom w:val="single" w:sz="4" w:space="0" w:color="auto"/>
            </w:tcBorders>
            <w:shd w:val="clear" w:color="auto" w:fill="auto"/>
            <w:vAlign w:val="center"/>
          </w:tcPr>
          <w:p w14:paraId="1CEF7F96" w14:textId="36B3AFD1" w:rsidR="00477C3D" w:rsidRDefault="00BB3763" w:rsidP="00500DDF">
            <w:pPr>
              <w:jc w:val="center"/>
            </w:pPr>
            <w:sdt>
              <w:sdtPr>
                <w:id w:val="551433698"/>
                <w14:checkbox>
                  <w14:checked w14:val="0"/>
                  <w14:checkedState w14:val="2612" w14:font="MS Gothic"/>
                  <w14:uncheckedState w14:val="2610" w14:font="MS Gothic"/>
                </w14:checkbox>
              </w:sdtPr>
              <w:sdtEndPr/>
              <w:sdtContent>
                <w:r w:rsidR="002C09C5">
                  <w:rPr>
                    <w:rFonts w:ascii="MS Gothic" w:eastAsia="MS Gothic" w:hAnsi="MS Gothic" w:hint="eastAsia"/>
                  </w:rPr>
                  <w:t>☐</w:t>
                </w:r>
              </w:sdtContent>
            </w:sdt>
          </w:p>
        </w:tc>
      </w:tr>
      <w:tr w:rsidR="00477C3D" w14:paraId="138E4640" w14:textId="77777777" w:rsidTr="00500DDF">
        <w:tc>
          <w:tcPr>
            <w:tcW w:w="8640" w:type="dxa"/>
            <w:tcBorders>
              <w:bottom w:val="single" w:sz="4" w:space="0" w:color="auto"/>
              <w:right w:val="nil"/>
            </w:tcBorders>
            <w:shd w:val="clear" w:color="auto" w:fill="EBEBFF"/>
          </w:tcPr>
          <w:p w14:paraId="0A788D7B" w14:textId="77777777" w:rsidR="00B845F8" w:rsidRDefault="00B845F8" w:rsidP="00B845F8">
            <w:pPr>
              <w:ind w:left="345"/>
              <w:rPr>
                <w:b/>
                <w:bCs/>
              </w:rPr>
            </w:pPr>
            <w:r>
              <w:rPr>
                <w:b/>
                <w:bCs/>
              </w:rPr>
              <w:t>+ Guidance</w:t>
            </w:r>
          </w:p>
          <w:p w14:paraId="0804F3DD" w14:textId="77777777" w:rsidR="00477C3D" w:rsidRDefault="00B845F8" w:rsidP="00B845F8">
            <w:pPr>
              <w:spacing w:before="120"/>
              <w:ind w:left="346"/>
            </w:pPr>
            <w:r>
              <w:t>Ensure that “Find My Device” style features are enabled for lost device recovery.</w:t>
            </w:r>
          </w:p>
          <w:p w14:paraId="6043DAF2" w14:textId="77777777" w:rsidR="00752C03" w:rsidRPr="00752C03" w:rsidRDefault="00752C03" w:rsidP="00752C03">
            <w:pPr>
              <w:pStyle w:val="ListParagraph"/>
              <w:numPr>
                <w:ilvl w:val="0"/>
                <w:numId w:val="37"/>
              </w:numPr>
              <w:spacing w:line="257" w:lineRule="auto"/>
              <w:ind w:left="1067"/>
              <w:rPr>
                <w:rFonts w:asciiTheme="minorHAnsi" w:eastAsia="Aptos" w:hAnsiTheme="minorHAnsi" w:cstheme="minorHAnsi"/>
              </w:rPr>
            </w:pPr>
            <w:hyperlink r:id="rId42" w:history="1">
              <w:r w:rsidRPr="00752C03">
                <w:rPr>
                  <w:rStyle w:val="Hyperlink"/>
                  <w:rFonts w:asciiTheme="minorHAnsi" w:eastAsia="Aptos" w:hAnsiTheme="minorHAnsi" w:cstheme="minorHAnsi"/>
                </w:rPr>
                <w:t>Windows reference</w:t>
              </w:r>
            </w:hyperlink>
            <w:r w:rsidRPr="00752C03">
              <w:rPr>
                <w:rFonts w:asciiTheme="minorHAnsi" w:eastAsia="Aptos" w:hAnsiTheme="minorHAnsi" w:cstheme="minorHAnsi"/>
              </w:rPr>
              <w:t xml:space="preserve"> </w:t>
            </w:r>
          </w:p>
          <w:p w14:paraId="263356CC" w14:textId="77777777" w:rsidR="00752C03" w:rsidRPr="00752C03" w:rsidRDefault="00752C03" w:rsidP="00752C03">
            <w:pPr>
              <w:pStyle w:val="ListParagraph"/>
              <w:numPr>
                <w:ilvl w:val="0"/>
                <w:numId w:val="37"/>
              </w:numPr>
              <w:spacing w:line="257" w:lineRule="auto"/>
              <w:ind w:left="1067"/>
              <w:rPr>
                <w:rFonts w:asciiTheme="minorHAnsi" w:eastAsia="Aptos" w:hAnsiTheme="minorHAnsi" w:cstheme="minorHAnsi"/>
              </w:rPr>
            </w:pPr>
            <w:hyperlink r:id="rId43" w:history="1">
              <w:r w:rsidRPr="00752C03">
                <w:rPr>
                  <w:rStyle w:val="Hyperlink"/>
                  <w:rFonts w:asciiTheme="minorHAnsi" w:eastAsia="Aptos" w:hAnsiTheme="minorHAnsi" w:cstheme="minorHAnsi"/>
                </w:rPr>
                <w:t>iOS, iPadOS, and macOS reference</w:t>
              </w:r>
            </w:hyperlink>
            <w:r w:rsidRPr="00752C03">
              <w:rPr>
                <w:rFonts w:asciiTheme="minorHAnsi" w:eastAsia="Aptos" w:hAnsiTheme="minorHAnsi" w:cstheme="minorHAnsi"/>
              </w:rPr>
              <w:t xml:space="preserve"> </w:t>
            </w:r>
          </w:p>
          <w:p w14:paraId="49FBCF66" w14:textId="20847372" w:rsidR="00B845F8" w:rsidRPr="00752C03" w:rsidRDefault="00752C03" w:rsidP="00752C03">
            <w:pPr>
              <w:pStyle w:val="ListParagraph"/>
              <w:numPr>
                <w:ilvl w:val="0"/>
                <w:numId w:val="37"/>
              </w:numPr>
              <w:spacing w:line="257" w:lineRule="auto"/>
              <w:ind w:left="1067"/>
              <w:rPr>
                <w:rFonts w:asciiTheme="minorHAnsi" w:eastAsia="Aptos" w:hAnsiTheme="minorHAnsi" w:cstheme="minorHAnsi"/>
              </w:rPr>
            </w:pPr>
            <w:hyperlink r:id="rId44" w:history="1">
              <w:r w:rsidRPr="00752C03">
                <w:rPr>
                  <w:rStyle w:val="Hyperlink"/>
                  <w:rFonts w:asciiTheme="minorHAnsi" w:eastAsia="Aptos" w:hAnsiTheme="minorHAnsi" w:cstheme="minorHAnsi"/>
                </w:rPr>
                <w:t>Android reference</w:t>
              </w:r>
            </w:hyperlink>
            <w:r w:rsidRPr="00752C03">
              <w:rPr>
                <w:rFonts w:asciiTheme="minorHAnsi" w:eastAsia="Aptos" w:hAnsiTheme="minorHAnsi" w:cstheme="minorHAnsi"/>
              </w:rPr>
              <w:t xml:space="preserve"> </w:t>
            </w:r>
          </w:p>
        </w:tc>
        <w:tc>
          <w:tcPr>
            <w:tcW w:w="1350" w:type="dxa"/>
            <w:tcBorders>
              <w:left w:val="nil"/>
              <w:bottom w:val="single" w:sz="4" w:space="0" w:color="auto"/>
            </w:tcBorders>
            <w:shd w:val="clear" w:color="auto" w:fill="EBEBFF"/>
            <w:vAlign w:val="center"/>
          </w:tcPr>
          <w:p w14:paraId="5C50670D" w14:textId="77777777" w:rsidR="00477C3D" w:rsidRDefault="00477C3D" w:rsidP="00500DDF">
            <w:pPr>
              <w:jc w:val="center"/>
            </w:pPr>
          </w:p>
        </w:tc>
      </w:tr>
    </w:tbl>
    <w:p w14:paraId="1F6102AD" w14:textId="77777777" w:rsidR="00752C03" w:rsidRDefault="00752C03" w:rsidP="00752C03">
      <w:pPr>
        <w:pStyle w:val="ListParagraph"/>
        <w:spacing w:after="60"/>
        <w:ind w:left="450"/>
        <w:rPr>
          <w:b/>
          <w:bCs/>
          <w:sz w:val="24"/>
          <w:szCs w:val="24"/>
        </w:rPr>
      </w:pPr>
    </w:p>
    <w:p w14:paraId="3B0EEF4E" w14:textId="249D431B" w:rsidR="00752C03" w:rsidRPr="00332FDC" w:rsidRDefault="00752C03" w:rsidP="00752C03">
      <w:pPr>
        <w:pStyle w:val="ListParagraph"/>
        <w:numPr>
          <w:ilvl w:val="0"/>
          <w:numId w:val="30"/>
        </w:numPr>
        <w:spacing w:after="60"/>
        <w:rPr>
          <w:b/>
          <w:bCs/>
          <w:sz w:val="24"/>
          <w:szCs w:val="24"/>
        </w:rPr>
      </w:pPr>
      <w:r>
        <w:rPr>
          <w:b/>
          <w:bCs/>
          <w:sz w:val="24"/>
          <w:szCs w:val="24"/>
        </w:rPr>
        <w:t xml:space="preserve">Secure Storage &amp; Physical Security </w:t>
      </w:r>
    </w:p>
    <w:tbl>
      <w:tblPr>
        <w:tblStyle w:val="TableGrid"/>
        <w:tblW w:w="9990" w:type="dxa"/>
        <w:tblInd w:w="85" w:type="dxa"/>
        <w:tblLook w:val="04A0" w:firstRow="1" w:lastRow="0" w:firstColumn="1" w:lastColumn="0" w:noHBand="0" w:noVBand="1"/>
      </w:tblPr>
      <w:tblGrid>
        <w:gridCol w:w="8640"/>
        <w:gridCol w:w="1350"/>
      </w:tblGrid>
      <w:tr w:rsidR="00752C03" w14:paraId="0F4064DF" w14:textId="77777777" w:rsidTr="00500DDF">
        <w:tc>
          <w:tcPr>
            <w:tcW w:w="8640" w:type="dxa"/>
            <w:shd w:val="clear" w:color="auto" w:fill="5200A4"/>
          </w:tcPr>
          <w:p w14:paraId="46FF6651" w14:textId="77777777" w:rsidR="00752C03" w:rsidRPr="009B666D" w:rsidRDefault="00752C03" w:rsidP="00500DDF">
            <w:pPr>
              <w:rPr>
                <w:b/>
                <w:bCs/>
              </w:rPr>
            </w:pPr>
            <w:r>
              <w:rPr>
                <w:b/>
                <w:bCs/>
              </w:rPr>
              <w:t>Requirement</w:t>
            </w:r>
          </w:p>
        </w:tc>
        <w:tc>
          <w:tcPr>
            <w:tcW w:w="1350" w:type="dxa"/>
            <w:shd w:val="clear" w:color="auto" w:fill="5200A4"/>
            <w:vAlign w:val="center"/>
          </w:tcPr>
          <w:p w14:paraId="4F05093E" w14:textId="77777777" w:rsidR="00752C03" w:rsidRPr="009B666D" w:rsidRDefault="00752C03" w:rsidP="00500DDF">
            <w:pPr>
              <w:jc w:val="center"/>
              <w:rPr>
                <w:b/>
                <w:bCs/>
              </w:rPr>
            </w:pPr>
            <w:r>
              <w:rPr>
                <w:b/>
                <w:bCs/>
              </w:rPr>
              <w:t>Met</w:t>
            </w:r>
          </w:p>
        </w:tc>
      </w:tr>
      <w:tr w:rsidR="00752C03" w14:paraId="62842640" w14:textId="77777777" w:rsidTr="00500DDF">
        <w:tc>
          <w:tcPr>
            <w:tcW w:w="8640" w:type="dxa"/>
          </w:tcPr>
          <w:p w14:paraId="346A6E38" w14:textId="27CF02D4" w:rsidR="00752C03" w:rsidRDefault="00752C03" w:rsidP="00500DDF">
            <w:r>
              <w:t>Minimize or avoid storing confidential data on personal devices</w:t>
            </w:r>
            <w:r w:rsidR="00183A05">
              <w:t>.</w:t>
            </w:r>
            <w:r>
              <w:t xml:space="preserve"> </w:t>
            </w:r>
          </w:p>
        </w:tc>
        <w:tc>
          <w:tcPr>
            <w:tcW w:w="1350" w:type="dxa"/>
            <w:vAlign w:val="center"/>
          </w:tcPr>
          <w:p w14:paraId="72131E73" w14:textId="77777777" w:rsidR="00752C03" w:rsidRDefault="00BB3763" w:rsidP="00500DDF">
            <w:pPr>
              <w:jc w:val="center"/>
            </w:pPr>
            <w:sdt>
              <w:sdtPr>
                <w:id w:val="-1964193084"/>
                <w14:checkbox>
                  <w14:checked w14:val="0"/>
                  <w14:checkedState w14:val="2612" w14:font="MS Gothic"/>
                  <w14:uncheckedState w14:val="2610" w14:font="MS Gothic"/>
                </w14:checkbox>
              </w:sdtPr>
              <w:sdtEndPr/>
              <w:sdtContent>
                <w:r w:rsidR="00752C03">
                  <w:rPr>
                    <w:rFonts w:ascii="MS Gothic" w:eastAsia="MS Gothic" w:hAnsi="MS Gothic" w:hint="eastAsia"/>
                  </w:rPr>
                  <w:t>☐</w:t>
                </w:r>
              </w:sdtContent>
            </w:sdt>
          </w:p>
        </w:tc>
      </w:tr>
      <w:tr w:rsidR="00752C03" w14:paraId="769014A4" w14:textId="77777777" w:rsidTr="00500DDF">
        <w:tc>
          <w:tcPr>
            <w:tcW w:w="8640" w:type="dxa"/>
            <w:tcBorders>
              <w:bottom w:val="single" w:sz="4" w:space="0" w:color="auto"/>
              <w:right w:val="nil"/>
            </w:tcBorders>
            <w:shd w:val="clear" w:color="auto" w:fill="EBEBFF"/>
          </w:tcPr>
          <w:p w14:paraId="02BC447D" w14:textId="77777777" w:rsidR="00752C03" w:rsidRDefault="00752C03" w:rsidP="00500DDF">
            <w:pPr>
              <w:ind w:left="345"/>
              <w:rPr>
                <w:b/>
                <w:bCs/>
              </w:rPr>
            </w:pPr>
            <w:r>
              <w:rPr>
                <w:b/>
                <w:bCs/>
              </w:rPr>
              <w:t>+ Guidance</w:t>
            </w:r>
          </w:p>
          <w:p w14:paraId="0B9C1DB8" w14:textId="498B6040" w:rsidR="00752C03" w:rsidRPr="007F2C65" w:rsidRDefault="00183A05" w:rsidP="00500DDF">
            <w:pPr>
              <w:spacing w:before="120"/>
              <w:ind w:left="346"/>
            </w:pPr>
            <w:r>
              <w:t xml:space="preserve">If data must be stored, ensure it is encrypted and backed up securely. </w:t>
            </w:r>
          </w:p>
        </w:tc>
        <w:tc>
          <w:tcPr>
            <w:tcW w:w="1350" w:type="dxa"/>
            <w:tcBorders>
              <w:left w:val="nil"/>
              <w:bottom w:val="single" w:sz="4" w:space="0" w:color="auto"/>
            </w:tcBorders>
            <w:shd w:val="clear" w:color="auto" w:fill="EBEBFF"/>
            <w:vAlign w:val="center"/>
          </w:tcPr>
          <w:p w14:paraId="7F2CD90F" w14:textId="77777777" w:rsidR="00752C03" w:rsidRDefault="00752C03" w:rsidP="00500DDF">
            <w:pPr>
              <w:jc w:val="center"/>
            </w:pPr>
          </w:p>
        </w:tc>
      </w:tr>
      <w:tr w:rsidR="00752C03" w14:paraId="054A72E5" w14:textId="77777777" w:rsidTr="00500DDF">
        <w:tc>
          <w:tcPr>
            <w:tcW w:w="8640" w:type="dxa"/>
            <w:tcBorders>
              <w:bottom w:val="single" w:sz="4" w:space="0" w:color="auto"/>
              <w:right w:val="single" w:sz="4" w:space="0" w:color="auto"/>
            </w:tcBorders>
            <w:shd w:val="clear" w:color="auto" w:fill="FFFFFF" w:themeFill="background1"/>
          </w:tcPr>
          <w:p w14:paraId="1074C068" w14:textId="194F5561" w:rsidR="00752C03" w:rsidRPr="00CE061B" w:rsidRDefault="00183A05" w:rsidP="00500DDF">
            <w:pPr>
              <w:ind w:left="-17"/>
            </w:pPr>
            <w:r>
              <w:t xml:space="preserve">Avoid using portable storage media (e.g., USB devices) whenever possible. </w:t>
            </w:r>
          </w:p>
        </w:tc>
        <w:tc>
          <w:tcPr>
            <w:tcW w:w="1350" w:type="dxa"/>
            <w:tcBorders>
              <w:left w:val="single" w:sz="4" w:space="0" w:color="auto"/>
              <w:bottom w:val="single" w:sz="4" w:space="0" w:color="auto"/>
            </w:tcBorders>
            <w:shd w:val="clear" w:color="auto" w:fill="FFFFFF" w:themeFill="background1"/>
            <w:vAlign w:val="center"/>
          </w:tcPr>
          <w:p w14:paraId="6A060DC0" w14:textId="4A679058" w:rsidR="00752C03" w:rsidRDefault="00BB3763" w:rsidP="00500DDF">
            <w:pPr>
              <w:jc w:val="center"/>
            </w:pPr>
            <w:sdt>
              <w:sdtPr>
                <w:id w:val="544421867"/>
                <w14:checkbox>
                  <w14:checked w14:val="0"/>
                  <w14:checkedState w14:val="2612" w14:font="MS Gothic"/>
                  <w14:uncheckedState w14:val="2610" w14:font="MS Gothic"/>
                </w14:checkbox>
              </w:sdtPr>
              <w:sdtEndPr/>
              <w:sdtContent>
                <w:r w:rsidR="002314FD">
                  <w:rPr>
                    <w:rFonts w:ascii="MS Gothic" w:eastAsia="MS Gothic" w:hAnsi="MS Gothic" w:hint="eastAsia"/>
                  </w:rPr>
                  <w:t>☐</w:t>
                </w:r>
              </w:sdtContent>
            </w:sdt>
          </w:p>
        </w:tc>
      </w:tr>
      <w:tr w:rsidR="00752C03" w14:paraId="2E1698F6" w14:textId="77777777" w:rsidTr="002314FD">
        <w:tc>
          <w:tcPr>
            <w:tcW w:w="8640" w:type="dxa"/>
            <w:tcBorders>
              <w:right w:val="nil"/>
            </w:tcBorders>
            <w:shd w:val="clear" w:color="auto" w:fill="EBEBFF"/>
          </w:tcPr>
          <w:p w14:paraId="14265D23" w14:textId="77777777" w:rsidR="00752C03" w:rsidRDefault="00752C03" w:rsidP="00500DDF">
            <w:pPr>
              <w:ind w:left="345"/>
              <w:rPr>
                <w:b/>
                <w:bCs/>
              </w:rPr>
            </w:pPr>
            <w:r>
              <w:rPr>
                <w:b/>
                <w:bCs/>
              </w:rPr>
              <w:t>+ Guidance</w:t>
            </w:r>
          </w:p>
          <w:p w14:paraId="23EDE5B9" w14:textId="3DB901F0" w:rsidR="00752C03" w:rsidRDefault="00CA5773" w:rsidP="00500DDF">
            <w:pPr>
              <w:spacing w:before="120"/>
              <w:ind w:left="346"/>
            </w:pPr>
            <w:r>
              <w:t xml:space="preserve">USB drives are easily lost and can be infected with malware. If necessary, use encrypted drives. </w:t>
            </w:r>
            <w:r w:rsidR="00752C03">
              <w:t xml:space="preserve"> </w:t>
            </w:r>
          </w:p>
        </w:tc>
        <w:tc>
          <w:tcPr>
            <w:tcW w:w="1350" w:type="dxa"/>
            <w:tcBorders>
              <w:left w:val="nil"/>
              <w:bottom w:val="single" w:sz="4" w:space="0" w:color="auto"/>
            </w:tcBorders>
            <w:shd w:val="clear" w:color="auto" w:fill="EBEBFF"/>
            <w:vAlign w:val="center"/>
          </w:tcPr>
          <w:p w14:paraId="7892AD7D" w14:textId="77777777" w:rsidR="00752C03" w:rsidRDefault="00752C03" w:rsidP="00500DDF">
            <w:pPr>
              <w:jc w:val="center"/>
            </w:pPr>
          </w:p>
        </w:tc>
      </w:tr>
      <w:tr w:rsidR="002314FD" w14:paraId="3C250EBE" w14:textId="77777777" w:rsidTr="002314FD">
        <w:tc>
          <w:tcPr>
            <w:tcW w:w="8640" w:type="dxa"/>
            <w:tcBorders>
              <w:right w:val="single" w:sz="4" w:space="0" w:color="auto"/>
            </w:tcBorders>
            <w:shd w:val="clear" w:color="auto" w:fill="auto"/>
          </w:tcPr>
          <w:p w14:paraId="0BFD26A7" w14:textId="4F5E1020" w:rsidR="002314FD" w:rsidRDefault="00380114" w:rsidP="002314FD">
            <w:pPr>
              <w:rPr>
                <w:b/>
                <w:bCs/>
              </w:rPr>
            </w:pPr>
            <w:r>
              <w:t xml:space="preserve">Physically secure your devices when not in use (e.g. locked cabinets, security cables). </w:t>
            </w:r>
            <w:r w:rsidR="002314FD">
              <w:t xml:space="preserve"> </w:t>
            </w:r>
          </w:p>
        </w:tc>
        <w:tc>
          <w:tcPr>
            <w:tcW w:w="1350" w:type="dxa"/>
            <w:tcBorders>
              <w:left w:val="single" w:sz="4" w:space="0" w:color="auto"/>
            </w:tcBorders>
            <w:shd w:val="clear" w:color="auto" w:fill="auto"/>
            <w:vAlign w:val="center"/>
          </w:tcPr>
          <w:p w14:paraId="09C0951C" w14:textId="279A3731" w:rsidR="002314FD" w:rsidRDefault="00BB3763" w:rsidP="002314FD">
            <w:pPr>
              <w:jc w:val="center"/>
            </w:pPr>
            <w:sdt>
              <w:sdtPr>
                <w:id w:val="1071778839"/>
                <w14:checkbox>
                  <w14:checked w14:val="0"/>
                  <w14:checkedState w14:val="2612" w14:font="MS Gothic"/>
                  <w14:uncheckedState w14:val="2610" w14:font="MS Gothic"/>
                </w14:checkbox>
              </w:sdtPr>
              <w:sdtEndPr/>
              <w:sdtContent>
                <w:r w:rsidR="002314FD">
                  <w:rPr>
                    <w:rFonts w:ascii="MS Gothic" w:eastAsia="MS Gothic" w:hAnsi="MS Gothic" w:hint="eastAsia"/>
                  </w:rPr>
                  <w:t>☐</w:t>
                </w:r>
              </w:sdtContent>
            </w:sdt>
          </w:p>
        </w:tc>
      </w:tr>
      <w:tr w:rsidR="002314FD" w14:paraId="636A9C5A" w14:textId="77777777" w:rsidTr="00380114">
        <w:tc>
          <w:tcPr>
            <w:tcW w:w="8640" w:type="dxa"/>
            <w:tcBorders>
              <w:bottom w:val="single" w:sz="4" w:space="0" w:color="auto"/>
              <w:right w:val="nil"/>
            </w:tcBorders>
            <w:shd w:val="clear" w:color="auto" w:fill="EBEBFF"/>
          </w:tcPr>
          <w:p w14:paraId="5F486BA9" w14:textId="77777777" w:rsidR="00380114" w:rsidRDefault="00380114" w:rsidP="00380114">
            <w:pPr>
              <w:ind w:left="345"/>
              <w:rPr>
                <w:b/>
                <w:bCs/>
              </w:rPr>
            </w:pPr>
            <w:r>
              <w:rPr>
                <w:b/>
                <w:bCs/>
              </w:rPr>
              <w:t>+ Guidance</w:t>
            </w:r>
          </w:p>
          <w:p w14:paraId="7E92D5E1" w14:textId="77777777" w:rsidR="00380114" w:rsidRDefault="00380114" w:rsidP="00380114">
            <w:pPr>
              <w:ind w:left="345"/>
              <w:rPr>
                <w:b/>
                <w:bCs/>
              </w:rPr>
            </w:pPr>
          </w:p>
          <w:p w14:paraId="5A4CC7DE" w14:textId="20E5C043" w:rsidR="002314FD" w:rsidRPr="00380114" w:rsidRDefault="00380114" w:rsidP="00380114">
            <w:pPr>
              <w:ind w:left="345"/>
            </w:pPr>
            <w:r w:rsidRPr="00380114">
              <w:t>Use laptop locks, secured drawers, or safes for storing research devices.</w:t>
            </w:r>
          </w:p>
        </w:tc>
        <w:tc>
          <w:tcPr>
            <w:tcW w:w="1350" w:type="dxa"/>
            <w:tcBorders>
              <w:left w:val="nil"/>
            </w:tcBorders>
            <w:shd w:val="clear" w:color="auto" w:fill="EBEBFF"/>
            <w:vAlign w:val="center"/>
          </w:tcPr>
          <w:p w14:paraId="4E9C7613" w14:textId="77777777" w:rsidR="002314FD" w:rsidRDefault="002314FD" w:rsidP="002314FD">
            <w:pPr>
              <w:jc w:val="center"/>
            </w:pPr>
          </w:p>
        </w:tc>
      </w:tr>
      <w:tr w:rsidR="00380114" w14:paraId="59D8CC10" w14:textId="77777777" w:rsidTr="00380114">
        <w:tc>
          <w:tcPr>
            <w:tcW w:w="8640" w:type="dxa"/>
            <w:tcBorders>
              <w:bottom w:val="single" w:sz="4" w:space="0" w:color="auto"/>
              <w:right w:val="single" w:sz="4" w:space="0" w:color="auto"/>
            </w:tcBorders>
            <w:shd w:val="clear" w:color="auto" w:fill="auto"/>
          </w:tcPr>
          <w:p w14:paraId="57CB76C0" w14:textId="42AC210E" w:rsidR="00380114" w:rsidRPr="00380114" w:rsidRDefault="00380114" w:rsidP="00380114">
            <w:r w:rsidRPr="00380114">
              <w:t>Minimize physical printing. Use a cross-cut shredder for disposal of sensitive materials.</w:t>
            </w:r>
          </w:p>
        </w:tc>
        <w:tc>
          <w:tcPr>
            <w:tcW w:w="1350" w:type="dxa"/>
            <w:tcBorders>
              <w:left w:val="single" w:sz="4" w:space="0" w:color="auto"/>
              <w:bottom w:val="single" w:sz="4" w:space="0" w:color="auto"/>
            </w:tcBorders>
            <w:shd w:val="clear" w:color="auto" w:fill="auto"/>
            <w:vAlign w:val="center"/>
          </w:tcPr>
          <w:p w14:paraId="33979917" w14:textId="607FFEEF" w:rsidR="00380114" w:rsidRDefault="00BB3763" w:rsidP="00380114">
            <w:pPr>
              <w:jc w:val="center"/>
            </w:pPr>
            <w:sdt>
              <w:sdtPr>
                <w:id w:val="1353924918"/>
                <w14:checkbox>
                  <w14:checked w14:val="0"/>
                  <w14:checkedState w14:val="2612" w14:font="MS Gothic"/>
                  <w14:uncheckedState w14:val="2610" w14:font="MS Gothic"/>
                </w14:checkbox>
              </w:sdtPr>
              <w:sdtEndPr/>
              <w:sdtContent>
                <w:r w:rsidR="00380114">
                  <w:rPr>
                    <w:rFonts w:ascii="MS Gothic" w:eastAsia="MS Gothic" w:hAnsi="MS Gothic" w:hint="eastAsia"/>
                  </w:rPr>
                  <w:t>☐</w:t>
                </w:r>
              </w:sdtContent>
            </w:sdt>
          </w:p>
        </w:tc>
      </w:tr>
      <w:tr w:rsidR="00380114" w14:paraId="0857DEDA" w14:textId="77777777" w:rsidTr="00380114">
        <w:tc>
          <w:tcPr>
            <w:tcW w:w="8640" w:type="dxa"/>
            <w:tcBorders>
              <w:left w:val="single" w:sz="4" w:space="0" w:color="auto"/>
              <w:bottom w:val="single" w:sz="4" w:space="0" w:color="auto"/>
              <w:right w:val="nil"/>
            </w:tcBorders>
            <w:shd w:val="clear" w:color="auto" w:fill="EBEBFF"/>
          </w:tcPr>
          <w:p w14:paraId="4DBDD27E" w14:textId="77777777" w:rsidR="00380114" w:rsidRDefault="00380114" w:rsidP="00380114">
            <w:pPr>
              <w:ind w:left="345"/>
              <w:rPr>
                <w:b/>
                <w:bCs/>
              </w:rPr>
            </w:pPr>
            <w:r>
              <w:rPr>
                <w:b/>
                <w:bCs/>
              </w:rPr>
              <w:t>+ Guidance</w:t>
            </w:r>
          </w:p>
          <w:p w14:paraId="064119D9" w14:textId="77777777" w:rsidR="00380114" w:rsidRDefault="00380114" w:rsidP="00380114">
            <w:pPr>
              <w:ind w:left="345"/>
              <w:rPr>
                <w:b/>
                <w:bCs/>
              </w:rPr>
            </w:pPr>
          </w:p>
          <w:p w14:paraId="36252BB9" w14:textId="4A4B1C00" w:rsidR="00380114" w:rsidRPr="00380114" w:rsidRDefault="00380114" w:rsidP="00380114">
            <w:pPr>
              <w:ind w:left="345"/>
            </w:pPr>
            <w:r w:rsidRPr="00380114">
              <w:t xml:space="preserve">Avoid printing confidential research data unless </w:t>
            </w:r>
            <w:proofErr w:type="gramStart"/>
            <w:r w:rsidRPr="00380114">
              <w:t>absolutely necessary</w:t>
            </w:r>
            <w:proofErr w:type="gramEnd"/>
            <w:r w:rsidRPr="00380114">
              <w:t>.</w:t>
            </w:r>
          </w:p>
        </w:tc>
        <w:tc>
          <w:tcPr>
            <w:tcW w:w="1350" w:type="dxa"/>
            <w:tcBorders>
              <w:left w:val="nil"/>
              <w:bottom w:val="single" w:sz="4" w:space="0" w:color="auto"/>
            </w:tcBorders>
            <w:shd w:val="clear" w:color="auto" w:fill="EBEBFF"/>
            <w:vAlign w:val="center"/>
          </w:tcPr>
          <w:p w14:paraId="4B0B375E" w14:textId="77777777" w:rsidR="00380114" w:rsidRDefault="00380114" w:rsidP="00380114">
            <w:pPr>
              <w:jc w:val="center"/>
            </w:pPr>
          </w:p>
        </w:tc>
      </w:tr>
    </w:tbl>
    <w:p w14:paraId="07E52890" w14:textId="77777777" w:rsidR="00CA5773" w:rsidRDefault="00CA5773" w:rsidP="00CA5773">
      <w:pPr>
        <w:pStyle w:val="ListParagraph"/>
        <w:spacing w:after="60"/>
        <w:ind w:left="450"/>
        <w:rPr>
          <w:b/>
          <w:bCs/>
          <w:sz w:val="24"/>
          <w:szCs w:val="24"/>
        </w:rPr>
      </w:pPr>
    </w:p>
    <w:p w14:paraId="54A9F187" w14:textId="1352283F" w:rsidR="00CA5773" w:rsidRPr="00332FDC" w:rsidRDefault="00CA5773" w:rsidP="00CA5773">
      <w:pPr>
        <w:pStyle w:val="ListParagraph"/>
        <w:numPr>
          <w:ilvl w:val="0"/>
          <w:numId w:val="30"/>
        </w:numPr>
        <w:spacing w:after="60"/>
        <w:rPr>
          <w:b/>
          <w:bCs/>
          <w:sz w:val="24"/>
          <w:szCs w:val="24"/>
        </w:rPr>
      </w:pPr>
      <w:r>
        <w:rPr>
          <w:b/>
          <w:bCs/>
          <w:sz w:val="24"/>
          <w:szCs w:val="24"/>
        </w:rPr>
        <w:t>Secure Web &amp; Application Configurations</w:t>
      </w:r>
    </w:p>
    <w:tbl>
      <w:tblPr>
        <w:tblStyle w:val="TableGrid"/>
        <w:tblW w:w="9990" w:type="dxa"/>
        <w:tblInd w:w="85" w:type="dxa"/>
        <w:tblLook w:val="04A0" w:firstRow="1" w:lastRow="0" w:firstColumn="1" w:lastColumn="0" w:noHBand="0" w:noVBand="1"/>
      </w:tblPr>
      <w:tblGrid>
        <w:gridCol w:w="8640"/>
        <w:gridCol w:w="1350"/>
      </w:tblGrid>
      <w:tr w:rsidR="00CA5773" w14:paraId="02DD20BF" w14:textId="77777777" w:rsidTr="00500DDF">
        <w:tc>
          <w:tcPr>
            <w:tcW w:w="8640" w:type="dxa"/>
            <w:shd w:val="clear" w:color="auto" w:fill="5200A4"/>
          </w:tcPr>
          <w:p w14:paraId="16A3A0E9" w14:textId="77777777" w:rsidR="00CA5773" w:rsidRPr="009B666D" w:rsidRDefault="00CA5773" w:rsidP="00500DDF">
            <w:pPr>
              <w:rPr>
                <w:b/>
                <w:bCs/>
              </w:rPr>
            </w:pPr>
            <w:r>
              <w:rPr>
                <w:b/>
                <w:bCs/>
              </w:rPr>
              <w:t>Requirement</w:t>
            </w:r>
          </w:p>
        </w:tc>
        <w:tc>
          <w:tcPr>
            <w:tcW w:w="1350" w:type="dxa"/>
            <w:shd w:val="clear" w:color="auto" w:fill="5200A4"/>
            <w:vAlign w:val="center"/>
          </w:tcPr>
          <w:p w14:paraId="1E60CE75" w14:textId="77777777" w:rsidR="00CA5773" w:rsidRPr="009B666D" w:rsidRDefault="00CA5773" w:rsidP="00500DDF">
            <w:pPr>
              <w:jc w:val="center"/>
              <w:rPr>
                <w:b/>
                <w:bCs/>
              </w:rPr>
            </w:pPr>
            <w:r>
              <w:rPr>
                <w:b/>
                <w:bCs/>
              </w:rPr>
              <w:t>Met</w:t>
            </w:r>
          </w:p>
        </w:tc>
      </w:tr>
      <w:tr w:rsidR="00CA5773" w14:paraId="3A257C87" w14:textId="77777777" w:rsidTr="00500DDF">
        <w:tc>
          <w:tcPr>
            <w:tcW w:w="8640" w:type="dxa"/>
          </w:tcPr>
          <w:p w14:paraId="783DE260" w14:textId="6E65B330" w:rsidR="00CA5773" w:rsidRDefault="00CA5773" w:rsidP="00500DDF">
            <w:r>
              <w:t xml:space="preserve">Use encrypted protocols where feasible. </w:t>
            </w:r>
          </w:p>
        </w:tc>
        <w:tc>
          <w:tcPr>
            <w:tcW w:w="1350" w:type="dxa"/>
            <w:vAlign w:val="center"/>
          </w:tcPr>
          <w:p w14:paraId="79227668" w14:textId="77777777" w:rsidR="00CA5773" w:rsidRDefault="00BB3763" w:rsidP="00500DDF">
            <w:pPr>
              <w:jc w:val="center"/>
            </w:pPr>
            <w:sdt>
              <w:sdtPr>
                <w:id w:val="-82374998"/>
                <w14:checkbox>
                  <w14:checked w14:val="0"/>
                  <w14:checkedState w14:val="2612" w14:font="MS Gothic"/>
                  <w14:uncheckedState w14:val="2610" w14:font="MS Gothic"/>
                </w14:checkbox>
              </w:sdtPr>
              <w:sdtEndPr/>
              <w:sdtContent>
                <w:r w:rsidR="00CA5773">
                  <w:rPr>
                    <w:rFonts w:ascii="MS Gothic" w:eastAsia="MS Gothic" w:hAnsi="MS Gothic" w:hint="eastAsia"/>
                  </w:rPr>
                  <w:t>☐</w:t>
                </w:r>
              </w:sdtContent>
            </w:sdt>
          </w:p>
        </w:tc>
      </w:tr>
      <w:tr w:rsidR="00CA5773" w14:paraId="3EFE9BB3" w14:textId="77777777" w:rsidTr="00500DDF">
        <w:tc>
          <w:tcPr>
            <w:tcW w:w="8640" w:type="dxa"/>
            <w:tcBorders>
              <w:bottom w:val="single" w:sz="4" w:space="0" w:color="auto"/>
              <w:right w:val="nil"/>
            </w:tcBorders>
            <w:shd w:val="clear" w:color="auto" w:fill="EBEBFF"/>
          </w:tcPr>
          <w:p w14:paraId="4B270D8D" w14:textId="77777777" w:rsidR="00CA5773" w:rsidRDefault="00CA5773" w:rsidP="00500DDF">
            <w:pPr>
              <w:ind w:left="345"/>
              <w:rPr>
                <w:b/>
                <w:bCs/>
              </w:rPr>
            </w:pPr>
            <w:r>
              <w:rPr>
                <w:b/>
                <w:bCs/>
              </w:rPr>
              <w:t>+ Guidance</w:t>
            </w:r>
          </w:p>
          <w:p w14:paraId="343FB124" w14:textId="6C67E4CD" w:rsidR="00CA5773" w:rsidRPr="007F2C65" w:rsidRDefault="00CA5773" w:rsidP="00500DDF">
            <w:pPr>
              <w:spacing w:before="120"/>
              <w:ind w:left="346"/>
            </w:pPr>
            <w:r>
              <w:lastRenderedPageBreak/>
              <w:t xml:space="preserve">Unencrypted protocols expose login credentials and data. Always use secure, encrypted alternatives (e.g., SFTP instead of FTP, SSH instead of Telnet, HTTPS instead of HTTP). </w:t>
            </w:r>
          </w:p>
        </w:tc>
        <w:tc>
          <w:tcPr>
            <w:tcW w:w="1350" w:type="dxa"/>
            <w:tcBorders>
              <w:left w:val="nil"/>
              <w:bottom w:val="single" w:sz="4" w:space="0" w:color="auto"/>
            </w:tcBorders>
            <w:shd w:val="clear" w:color="auto" w:fill="EBEBFF"/>
            <w:vAlign w:val="center"/>
          </w:tcPr>
          <w:p w14:paraId="0A7B8088" w14:textId="77777777" w:rsidR="00CA5773" w:rsidRDefault="00CA5773" w:rsidP="00500DDF">
            <w:pPr>
              <w:jc w:val="center"/>
            </w:pPr>
          </w:p>
        </w:tc>
      </w:tr>
      <w:tr w:rsidR="00CA5773" w14:paraId="6FDD3677" w14:textId="77777777" w:rsidTr="00500DDF">
        <w:tc>
          <w:tcPr>
            <w:tcW w:w="8640" w:type="dxa"/>
            <w:tcBorders>
              <w:bottom w:val="single" w:sz="4" w:space="0" w:color="auto"/>
              <w:right w:val="single" w:sz="4" w:space="0" w:color="auto"/>
            </w:tcBorders>
            <w:shd w:val="clear" w:color="auto" w:fill="FFFFFF" w:themeFill="background1"/>
          </w:tcPr>
          <w:p w14:paraId="48A80801" w14:textId="4EEF740F" w:rsidR="00CA5773" w:rsidRPr="00CE061B" w:rsidRDefault="00CA5773" w:rsidP="00500DDF">
            <w:pPr>
              <w:ind w:left="-17"/>
            </w:pPr>
            <w:r>
              <w:t xml:space="preserve">Consider using a separate web browser or browser profile for research activities.  </w:t>
            </w:r>
          </w:p>
        </w:tc>
        <w:tc>
          <w:tcPr>
            <w:tcW w:w="1350" w:type="dxa"/>
            <w:tcBorders>
              <w:left w:val="single" w:sz="4" w:space="0" w:color="auto"/>
              <w:bottom w:val="single" w:sz="4" w:space="0" w:color="auto"/>
            </w:tcBorders>
            <w:shd w:val="clear" w:color="auto" w:fill="FFFFFF" w:themeFill="background1"/>
            <w:vAlign w:val="center"/>
          </w:tcPr>
          <w:p w14:paraId="7147F05E" w14:textId="77777777" w:rsidR="00CA5773" w:rsidRDefault="00BB3763" w:rsidP="00500DDF">
            <w:pPr>
              <w:jc w:val="center"/>
            </w:pPr>
            <w:sdt>
              <w:sdtPr>
                <w:id w:val="-318659479"/>
                <w14:checkbox>
                  <w14:checked w14:val="0"/>
                  <w14:checkedState w14:val="2612" w14:font="MS Gothic"/>
                  <w14:uncheckedState w14:val="2610" w14:font="MS Gothic"/>
                </w14:checkbox>
              </w:sdtPr>
              <w:sdtEndPr/>
              <w:sdtContent>
                <w:r w:rsidR="00CA5773">
                  <w:rPr>
                    <w:rFonts w:ascii="MS Gothic" w:eastAsia="MS Gothic" w:hAnsi="MS Gothic" w:hint="eastAsia"/>
                  </w:rPr>
                  <w:t>☐</w:t>
                </w:r>
              </w:sdtContent>
            </w:sdt>
          </w:p>
        </w:tc>
      </w:tr>
      <w:tr w:rsidR="00CA5773" w14:paraId="2D4FAD79" w14:textId="77777777" w:rsidTr="00C15AB6">
        <w:tc>
          <w:tcPr>
            <w:tcW w:w="8640" w:type="dxa"/>
            <w:tcBorders>
              <w:bottom w:val="single" w:sz="4" w:space="0" w:color="auto"/>
              <w:right w:val="nil"/>
            </w:tcBorders>
            <w:shd w:val="clear" w:color="auto" w:fill="EBEBFF"/>
          </w:tcPr>
          <w:p w14:paraId="147F57DD" w14:textId="77777777" w:rsidR="00CA5773" w:rsidRDefault="00CA5773" w:rsidP="00500DDF">
            <w:pPr>
              <w:ind w:left="345"/>
              <w:rPr>
                <w:b/>
                <w:bCs/>
              </w:rPr>
            </w:pPr>
            <w:r>
              <w:rPr>
                <w:b/>
                <w:bCs/>
              </w:rPr>
              <w:t>+ Guidance</w:t>
            </w:r>
          </w:p>
          <w:p w14:paraId="4BBACA22" w14:textId="5A3FCF4F" w:rsidR="00CA5773" w:rsidRDefault="00CA5773" w:rsidP="00500DDF">
            <w:pPr>
              <w:spacing w:before="120"/>
              <w:ind w:left="346"/>
            </w:pPr>
            <w:r>
              <w:t xml:space="preserve">See also #7 above – use separate devices or user profiles where feasible.  </w:t>
            </w:r>
          </w:p>
        </w:tc>
        <w:tc>
          <w:tcPr>
            <w:tcW w:w="1350" w:type="dxa"/>
            <w:tcBorders>
              <w:left w:val="nil"/>
              <w:bottom w:val="single" w:sz="4" w:space="0" w:color="auto"/>
            </w:tcBorders>
            <w:shd w:val="clear" w:color="auto" w:fill="EBEBFF"/>
            <w:vAlign w:val="center"/>
          </w:tcPr>
          <w:p w14:paraId="57E95430" w14:textId="77777777" w:rsidR="00CA5773" w:rsidRDefault="00CA5773" w:rsidP="00500DDF">
            <w:pPr>
              <w:jc w:val="center"/>
            </w:pPr>
          </w:p>
        </w:tc>
      </w:tr>
      <w:tr w:rsidR="00C15AB6" w14:paraId="5C095915" w14:textId="77777777" w:rsidTr="00C15AB6">
        <w:tc>
          <w:tcPr>
            <w:tcW w:w="8640" w:type="dxa"/>
            <w:tcBorders>
              <w:bottom w:val="single" w:sz="4" w:space="0" w:color="auto"/>
              <w:right w:val="single" w:sz="4" w:space="0" w:color="auto"/>
            </w:tcBorders>
            <w:shd w:val="clear" w:color="auto" w:fill="auto"/>
          </w:tcPr>
          <w:p w14:paraId="78B4454A" w14:textId="1C2FFC79" w:rsidR="00C15AB6" w:rsidRPr="00C15AB6" w:rsidRDefault="00C15AB6" w:rsidP="00C15AB6">
            <w:r>
              <w:t xml:space="preserve">Tie research account to your </w:t>
            </w:r>
            <w:r w:rsidR="009F7B5A">
              <w:t>UW</w:t>
            </w:r>
            <w:r>
              <w:t xml:space="preserve">.edu or institutional email account whenever possible. </w:t>
            </w:r>
          </w:p>
        </w:tc>
        <w:tc>
          <w:tcPr>
            <w:tcW w:w="1350" w:type="dxa"/>
            <w:tcBorders>
              <w:left w:val="single" w:sz="4" w:space="0" w:color="auto"/>
              <w:bottom w:val="single" w:sz="4" w:space="0" w:color="auto"/>
            </w:tcBorders>
            <w:shd w:val="clear" w:color="auto" w:fill="auto"/>
            <w:vAlign w:val="center"/>
          </w:tcPr>
          <w:p w14:paraId="36D31CEC" w14:textId="78B60193" w:rsidR="00C15AB6" w:rsidRDefault="00BB3763" w:rsidP="00500DDF">
            <w:pPr>
              <w:jc w:val="center"/>
            </w:pPr>
            <w:sdt>
              <w:sdtPr>
                <w:id w:val="-761134306"/>
                <w14:checkbox>
                  <w14:checked w14:val="0"/>
                  <w14:checkedState w14:val="2612" w14:font="MS Gothic"/>
                  <w14:uncheckedState w14:val="2610" w14:font="MS Gothic"/>
                </w14:checkbox>
              </w:sdtPr>
              <w:sdtEndPr/>
              <w:sdtContent>
                <w:r w:rsidR="00C15AB6">
                  <w:rPr>
                    <w:rFonts w:ascii="MS Gothic" w:eastAsia="MS Gothic" w:hAnsi="MS Gothic" w:hint="eastAsia"/>
                  </w:rPr>
                  <w:t>☐</w:t>
                </w:r>
              </w:sdtContent>
            </w:sdt>
          </w:p>
        </w:tc>
      </w:tr>
      <w:tr w:rsidR="00C15AB6" w14:paraId="19FF2E4F" w14:textId="77777777" w:rsidTr="00F300E3">
        <w:tc>
          <w:tcPr>
            <w:tcW w:w="8640" w:type="dxa"/>
            <w:tcBorders>
              <w:bottom w:val="single" w:sz="4" w:space="0" w:color="auto"/>
              <w:right w:val="single" w:sz="4" w:space="0" w:color="auto"/>
            </w:tcBorders>
            <w:shd w:val="clear" w:color="auto" w:fill="auto"/>
          </w:tcPr>
          <w:p w14:paraId="426A76F4" w14:textId="7C153A08" w:rsidR="00C15AB6" w:rsidRPr="00C15AB6" w:rsidRDefault="00C15AB6" w:rsidP="00C15AB6">
            <w:r>
              <w:t xml:space="preserve">Use UW-provided solutions for research data storage, email, and </w:t>
            </w:r>
            <w:r w:rsidR="00F300E3">
              <w:t>data collection (e.g., UW O</w:t>
            </w:r>
            <w:r w:rsidR="00702B54">
              <w:t xml:space="preserve">ffice </w:t>
            </w:r>
            <w:r w:rsidR="00F300E3">
              <w:t xml:space="preserve">365, </w:t>
            </w:r>
            <w:proofErr w:type="spellStart"/>
            <w:r w:rsidR="00F300E3">
              <w:t>REDCap</w:t>
            </w:r>
            <w:proofErr w:type="spellEnd"/>
            <w:r w:rsidR="00F300E3">
              <w:t>).</w:t>
            </w:r>
          </w:p>
        </w:tc>
        <w:tc>
          <w:tcPr>
            <w:tcW w:w="1350" w:type="dxa"/>
            <w:tcBorders>
              <w:left w:val="single" w:sz="4" w:space="0" w:color="auto"/>
              <w:bottom w:val="single" w:sz="4" w:space="0" w:color="auto"/>
            </w:tcBorders>
            <w:shd w:val="clear" w:color="auto" w:fill="auto"/>
            <w:vAlign w:val="center"/>
          </w:tcPr>
          <w:p w14:paraId="09624509" w14:textId="21981F32" w:rsidR="00C15AB6" w:rsidRDefault="00BB3763" w:rsidP="00500DDF">
            <w:pPr>
              <w:jc w:val="center"/>
            </w:pPr>
            <w:sdt>
              <w:sdtPr>
                <w:id w:val="-1139406220"/>
                <w14:checkbox>
                  <w14:checked w14:val="0"/>
                  <w14:checkedState w14:val="2612" w14:font="MS Gothic"/>
                  <w14:uncheckedState w14:val="2610" w14:font="MS Gothic"/>
                </w14:checkbox>
              </w:sdtPr>
              <w:sdtEndPr/>
              <w:sdtContent>
                <w:r w:rsidR="00C15AB6">
                  <w:rPr>
                    <w:rFonts w:ascii="MS Gothic" w:eastAsia="MS Gothic" w:hAnsi="MS Gothic" w:hint="eastAsia"/>
                  </w:rPr>
                  <w:t>☐</w:t>
                </w:r>
              </w:sdtContent>
            </w:sdt>
          </w:p>
        </w:tc>
      </w:tr>
      <w:tr w:rsidR="00C15AB6" w14:paraId="10CC0FB8" w14:textId="77777777" w:rsidTr="00666DB4">
        <w:tc>
          <w:tcPr>
            <w:tcW w:w="8640" w:type="dxa"/>
            <w:tcBorders>
              <w:bottom w:val="single" w:sz="4" w:space="0" w:color="auto"/>
              <w:right w:val="nil"/>
            </w:tcBorders>
            <w:shd w:val="clear" w:color="auto" w:fill="EBEBFF"/>
          </w:tcPr>
          <w:p w14:paraId="03EB3F58" w14:textId="77777777" w:rsidR="00545CF3" w:rsidRDefault="00545CF3" w:rsidP="00545CF3">
            <w:pPr>
              <w:ind w:left="345"/>
              <w:rPr>
                <w:b/>
                <w:bCs/>
              </w:rPr>
            </w:pPr>
            <w:r>
              <w:rPr>
                <w:b/>
                <w:bCs/>
              </w:rPr>
              <w:t>+ Guidance</w:t>
            </w:r>
          </w:p>
          <w:p w14:paraId="0E24993B" w14:textId="77777777" w:rsidR="00C15AB6" w:rsidRDefault="0098199F" w:rsidP="0098199F">
            <w:pPr>
              <w:spacing w:before="120"/>
              <w:ind w:left="346"/>
            </w:pPr>
            <w:r>
              <w:t xml:space="preserve">Institutional solutions meet compliance requirements for handling ePHI and PII. </w:t>
            </w:r>
          </w:p>
          <w:p w14:paraId="127DE477" w14:textId="166876D3" w:rsidR="00A82787" w:rsidRPr="00A82787" w:rsidRDefault="00BB3763" w:rsidP="00BB3763">
            <w:pPr>
              <w:pStyle w:val="ListParagraph"/>
              <w:numPr>
                <w:ilvl w:val="0"/>
                <w:numId w:val="44"/>
              </w:numPr>
              <w:spacing w:before="120"/>
            </w:pPr>
            <w:hyperlink r:id="rId45" w:history="1">
              <w:r>
                <w:rPr>
                  <w:rStyle w:val="Hyperlink"/>
                </w:rPr>
                <w:t>Microsoft</w:t>
              </w:r>
              <w:r w:rsidRPr="00BB3763">
                <w:rPr>
                  <w:rStyle w:val="Hyperlink"/>
                </w:rPr>
                <w:t xml:space="preserve"> Office 365</w:t>
              </w:r>
            </w:hyperlink>
          </w:p>
        </w:tc>
        <w:tc>
          <w:tcPr>
            <w:tcW w:w="1350" w:type="dxa"/>
            <w:tcBorders>
              <w:left w:val="nil"/>
              <w:bottom w:val="single" w:sz="4" w:space="0" w:color="auto"/>
            </w:tcBorders>
            <w:shd w:val="clear" w:color="auto" w:fill="EBEBFF"/>
            <w:vAlign w:val="center"/>
          </w:tcPr>
          <w:p w14:paraId="02B264A7" w14:textId="77777777" w:rsidR="00C15AB6" w:rsidRDefault="00C15AB6" w:rsidP="00545CF3"/>
        </w:tc>
      </w:tr>
      <w:tr w:rsidR="00666DB4" w14:paraId="38FDC74D" w14:textId="77777777" w:rsidTr="00666DB4">
        <w:tc>
          <w:tcPr>
            <w:tcW w:w="8640" w:type="dxa"/>
            <w:tcBorders>
              <w:bottom w:val="single" w:sz="4" w:space="0" w:color="auto"/>
              <w:right w:val="single" w:sz="4" w:space="0" w:color="auto"/>
            </w:tcBorders>
            <w:shd w:val="clear" w:color="auto" w:fill="auto"/>
          </w:tcPr>
          <w:p w14:paraId="33CF2229" w14:textId="544D605A" w:rsidR="00666DB4" w:rsidRPr="00666DB4" w:rsidRDefault="00666DB4" w:rsidP="00666DB4">
            <w:r>
              <w:t xml:space="preserve">Disable or avoid AI features unless reviewed and explicitly approved for use in research. </w:t>
            </w:r>
          </w:p>
        </w:tc>
        <w:tc>
          <w:tcPr>
            <w:tcW w:w="1350" w:type="dxa"/>
            <w:tcBorders>
              <w:left w:val="single" w:sz="4" w:space="0" w:color="auto"/>
              <w:bottom w:val="single" w:sz="4" w:space="0" w:color="auto"/>
            </w:tcBorders>
            <w:shd w:val="clear" w:color="auto" w:fill="auto"/>
            <w:vAlign w:val="center"/>
          </w:tcPr>
          <w:p w14:paraId="2C5E4EB2" w14:textId="6024E554" w:rsidR="00666DB4" w:rsidRDefault="00BB3763" w:rsidP="00666DB4">
            <w:pPr>
              <w:jc w:val="center"/>
            </w:pPr>
            <w:sdt>
              <w:sdtPr>
                <w:id w:val="1152637114"/>
                <w14:checkbox>
                  <w14:checked w14:val="0"/>
                  <w14:checkedState w14:val="2612" w14:font="MS Gothic"/>
                  <w14:uncheckedState w14:val="2610" w14:font="MS Gothic"/>
                </w14:checkbox>
              </w:sdtPr>
              <w:sdtEndPr/>
              <w:sdtContent>
                <w:r w:rsidR="00666DB4">
                  <w:rPr>
                    <w:rFonts w:ascii="MS Gothic" w:eastAsia="MS Gothic" w:hAnsi="MS Gothic" w:hint="eastAsia"/>
                  </w:rPr>
                  <w:t>☐</w:t>
                </w:r>
              </w:sdtContent>
            </w:sdt>
          </w:p>
        </w:tc>
      </w:tr>
      <w:tr w:rsidR="00C15AB6" w14:paraId="1D356C2E" w14:textId="77777777" w:rsidTr="00500DDF">
        <w:tc>
          <w:tcPr>
            <w:tcW w:w="8640" w:type="dxa"/>
            <w:tcBorders>
              <w:bottom w:val="single" w:sz="4" w:space="0" w:color="auto"/>
              <w:right w:val="nil"/>
            </w:tcBorders>
            <w:shd w:val="clear" w:color="auto" w:fill="EBEBFF"/>
          </w:tcPr>
          <w:p w14:paraId="2C223D93" w14:textId="77777777" w:rsidR="00666DB4" w:rsidRDefault="00666DB4" w:rsidP="00666DB4">
            <w:pPr>
              <w:ind w:left="345"/>
              <w:rPr>
                <w:b/>
                <w:bCs/>
              </w:rPr>
            </w:pPr>
            <w:r>
              <w:rPr>
                <w:b/>
                <w:bCs/>
              </w:rPr>
              <w:t>+ Guidance</w:t>
            </w:r>
          </w:p>
          <w:p w14:paraId="6231D74A" w14:textId="77777777" w:rsidR="00C15AB6" w:rsidRDefault="00A17553" w:rsidP="00666DB4">
            <w:pPr>
              <w:spacing w:before="120"/>
              <w:ind w:left="346"/>
            </w:pPr>
            <w:r>
              <w:t xml:space="preserve">AI-generated content, summaries, transcription, or analysis tools may store or process data externally, creating potential compliance and security risks. </w:t>
            </w:r>
          </w:p>
          <w:p w14:paraId="57466A1E" w14:textId="77777777" w:rsidR="009B0091" w:rsidRDefault="009B0091" w:rsidP="00666DB4">
            <w:pPr>
              <w:spacing w:before="120"/>
              <w:ind w:left="346"/>
            </w:pPr>
            <w:r>
              <w:t>See these additional guidance documents:</w:t>
            </w:r>
          </w:p>
          <w:p w14:paraId="5FC8767D" w14:textId="77777777" w:rsidR="004249F7" w:rsidRPr="004249F7" w:rsidRDefault="004249F7" w:rsidP="004249F7">
            <w:pPr>
              <w:pStyle w:val="ListParagraph"/>
              <w:numPr>
                <w:ilvl w:val="0"/>
                <w:numId w:val="38"/>
              </w:numPr>
              <w:spacing w:line="257" w:lineRule="auto"/>
              <w:rPr>
                <w:rFonts w:asciiTheme="minorHAnsi" w:eastAsia="Aptos" w:hAnsiTheme="minorHAnsi" w:cstheme="minorHAnsi"/>
              </w:rPr>
            </w:pPr>
            <w:hyperlink r:id="rId46" w:history="1">
              <w:r w:rsidRPr="004249F7">
                <w:rPr>
                  <w:rStyle w:val="Hyperlink"/>
                  <w:rFonts w:asciiTheme="minorHAnsi" w:eastAsia="Aptos" w:hAnsiTheme="minorHAnsi" w:cstheme="minorHAnsi"/>
                </w:rPr>
                <w:t>UW Medicine Interim Guidance for Generative AI in the Healthcare Setting</w:t>
              </w:r>
            </w:hyperlink>
          </w:p>
          <w:p w14:paraId="53AE31AE" w14:textId="7D110D0F" w:rsidR="009B0091" w:rsidRPr="004249F7" w:rsidRDefault="004249F7" w:rsidP="004249F7">
            <w:pPr>
              <w:pStyle w:val="ListParagraph"/>
              <w:numPr>
                <w:ilvl w:val="0"/>
                <w:numId w:val="38"/>
              </w:numPr>
              <w:spacing w:line="257" w:lineRule="auto"/>
              <w:rPr>
                <w:rFonts w:ascii="Aptos" w:eastAsia="Aptos" w:hAnsi="Aptos" w:cs="Aptos"/>
              </w:rPr>
            </w:pPr>
            <w:hyperlink r:id="rId47" w:history="1">
              <w:r w:rsidRPr="004249F7">
                <w:rPr>
                  <w:rStyle w:val="Hyperlink"/>
                  <w:rFonts w:asciiTheme="minorHAnsi" w:eastAsia="Aptos" w:hAnsiTheme="minorHAnsi" w:cstheme="minorHAnsi"/>
                </w:rPr>
                <w:t>UW IT Generative Artificial Intelligence General Use Guidelines</w:t>
              </w:r>
            </w:hyperlink>
          </w:p>
        </w:tc>
        <w:tc>
          <w:tcPr>
            <w:tcW w:w="1350" w:type="dxa"/>
            <w:tcBorders>
              <w:left w:val="nil"/>
              <w:bottom w:val="single" w:sz="4" w:space="0" w:color="auto"/>
            </w:tcBorders>
            <w:shd w:val="clear" w:color="auto" w:fill="EBEBFF"/>
            <w:vAlign w:val="center"/>
          </w:tcPr>
          <w:p w14:paraId="5CB4BFF8" w14:textId="77777777" w:rsidR="00C15AB6" w:rsidRDefault="00C15AB6" w:rsidP="00500DDF">
            <w:pPr>
              <w:jc w:val="center"/>
            </w:pPr>
          </w:p>
        </w:tc>
      </w:tr>
    </w:tbl>
    <w:p w14:paraId="1188E7E6" w14:textId="4C3526F7" w:rsidR="00215B3F" w:rsidRDefault="00215B3F"/>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252EE69E" w:rsidR="00215B3F" w:rsidRPr="00C55DDF" w:rsidRDefault="00215B3F" w:rsidP="00C55DDF">
            <w:pPr>
              <w:ind w:left="-30"/>
              <w:rPr>
                <w:b/>
                <w:bCs/>
              </w:rPr>
            </w:pPr>
            <w:r w:rsidRPr="00C55DDF">
              <w:rPr>
                <w:b/>
                <w:bCs/>
              </w:rPr>
              <w:t>RELATED MATERIALS</w:t>
            </w:r>
          </w:p>
        </w:tc>
      </w:tr>
    </w:tbl>
    <w:p w14:paraId="2E24A55A" w14:textId="79E0983D" w:rsidR="00215B3F" w:rsidRDefault="00215B3F"/>
    <w:p w14:paraId="383D6102" w14:textId="47CE0F6C" w:rsidR="00130298" w:rsidRDefault="00A0085E" w:rsidP="00C55DDF">
      <w:pPr>
        <w:pStyle w:val="ListParagraph"/>
        <w:ind w:left="90"/>
      </w:pPr>
      <w:bookmarkStart w:id="0" w:name="_Hlk94705080"/>
      <w:r>
        <w:t xml:space="preserve">Refer to additional </w:t>
      </w:r>
      <w:r w:rsidR="00B92169">
        <w:t xml:space="preserve">resources on the UW IT website, including: </w:t>
      </w:r>
    </w:p>
    <w:p w14:paraId="3B60CD4D" w14:textId="77777777" w:rsidR="004501A0" w:rsidRPr="004501A0" w:rsidRDefault="004501A0" w:rsidP="004501A0">
      <w:pPr>
        <w:pStyle w:val="ListParagraph"/>
        <w:numPr>
          <w:ilvl w:val="0"/>
          <w:numId w:val="41"/>
        </w:numPr>
        <w:spacing w:after="160" w:line="257" w:lineRule="auto"/>
        <w:rPr>
          <w:rFonts w:asciiTheme="minorHAnsi" w:eastAsia="Aptos" w:hAnsiTheme="minorHAnsi" w:cstheme="minorHAnsi"/>
        </w:rPr>
      </w:pPr>
      <w:hyperlink r:id="rId48" w:history="1">
        <w:hyperlink r:id="rId49" w:history="1">
          <w:r w:rsidRPr="004501A0">
            <w:rPr>
              <w:rStyle w:val="Hyperlink"/>
              <w:rFonts w:asciiTheme="minorHAnsi" w:eastAsia="Aptos" w:hAnsiTheme="minorHAnsi" w:cstheme="minorHAnsi"/>
            </w:rPr>
            <w:t>https://it.uw.edu/guides/security-authentication/securing-computer/</w:t>
          </w:r>
        </w:hyperlink>
      </w:hyperlink>
    </w:p>
    <w:p w14:paraId="0BB0DA1E" w14:textId="77777777" w:rsidR="004501A0" w:rsidRPr="004501A0" w:rsidRDefault="004501A0" w:rsidP="004501A0">
      <w:pPr>
        <w:pStyle w:val="ListParagraph"/>
        <w:numPr>
          <w:ilvl w:val="0"/>
          <w:numId w:val="41"/>
        </w:numPr>
        <w:spacing w:after="160" w:line="257" w:lineRule="auto"/>
        <w:rPr>
          <w:rFonts w:asciiTheme="minorHAnsi" w:eastAsia="Aptos" w:hAnsiTheme="minorHAnsi" w:cstheme="minorHAnsi"/>
        </w:rPr>
      </w:pPr>
      <w:hyperlink r:id="rId50" w:history="1">
        <w:r w:rsidRPr="004501A0">
          <w:rPr>
            <w:rStyle w:val="Hyperlink"/>
            <w:rFonts w:asciiTheme="minorHAnsi" w:eastAsia="Aptos" w:hAnsiTheme="minorHAnsi" w:cstheme="minorHAnsi"/>
          </w:rPr>
          <w:t>https://it.uw.edu/guides/security-authentication/securing-computer/computer-management/</w:t>
        </w:r>
      </w:hyperlink>
      <w:r w:rsidRPr="004501A0">
        <w:rPr>
          <w:rFonts w:asciiTheme="minorHAnsi" w:eastAsia="Aptos" w:hAnsiTheme="minorHAnsi" w:cstheme="minorHAnsi"/>
        </w:rPr>
        <w:t xml:space="preserve"> </w:t>
      </w:r>
    </w:p>
    <w:p w14:paraId="08CA9535" w14:textId="07CEA3CA" w:rsidR="00721935" w:rsidRPr="004501A0" w:rsidRDefault="004501A0" w:rsidP="008A3BB8">
      <w:pPr>
        <w:pStyle w:val="ListParagraph"/>
        <w:numPr>
          <w:ilvl w:val="0"/>
          <w:numId w:val="41"/>
        </w:numPr>
        <w:spacing w:after="160" w:line="257" w:lineRule="auto"/>
        <w:rPr>
          <w:rFonts w:asciiTheme="minorHAnsi" w:eastAsia="Aptos" w:hAnsiTheme="minorHAnsi" w:cstheme="minorHAnsi"/>
        </w:rPr>
      </w:pPr>
      <w:hyperlink r:id="rId51" w:history="1">
        <w:r w:rsidRPr="004501A0">
          <w:rPr>
            <w:rStyle w:val="Hyperlink"/>
            <w:rFonts w:asciiTheme="minorHAnsi" w:eastAsia="Aptos" w:hAnsiTheme="minorHAnsi" w:cstheme="minorHAnsi"/>
          </w:rPr>
          <w:t>https://it.uw.edu/get-started/researcher-quick-start-guide/</w:t>
        </w:r>
      </w:hyperlink>
      <w:r w:rsidRPr="004501A0">
        <w:rPr>
          <w:rFonts w:asciiTheme="minorHAnsi" w:eastAsia="Aptos" w:hAnsiTheme="minorHAnsi" w:cstheme="minorHAnsi"/>
        </w:rPr>
        <w:t xml:space="preserve"> </w:t>
      </w:r>
      <w:bookmarkEnd w:id="0"/>
    </w:p>
    <w:p w14:paraId="52A8D68F" w14:textId="77777777" w:rsidR="001258D0" w:rsidRDefault="001258D0" w:rsidP="008A3BB8"/>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870E2">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870E2">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478B8">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478B8">
            <w:pPr>
              <w:pStyle w:val="NoSpacing"/>
              <w:jc w:val="center"/>
              <w:rPr>
                <w:b/>
                <w:bCs/>
                <w:color w:val="FFFFFF" w:themeColor="background1"/>
              </w:rPr>
            </w:pPr>
            <w:r w:rsidRPr="00954C91">
              <w:rPr>
                <w:b/>
                <w:bCs/>
                <w:color w:val="FFFFFF" w:themeColor="background1"/>
              </w:rPr>
              <w:t>Summary of Changes</w:t>
            </w:r>
          </w:p>
        </w:tc>
      </w:tr>
      <w:tr w:rsidR="00BE5735" w:rsidRPr="00D26748" w14:paraId="0A1E6CCC"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59248D68" w:rsidR="00BE5735" w:rsidRPr="00135B00" w:rsidRDefault="00380114"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1.0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11339D20" w:rsidR="00BE5735" w:rsidRPr="00135B00" w:rsidRDefault="00380114"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06.26.2025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722169E8" w:rsidR="00BE5735" w:rsidRPr="00135B00" w:rsidRDefault="00380114" w:rsidP="00BE5735">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06.26.2025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5E3B241C" w:rsidR="00BE5735" w:rsidRPr="00135B00" w:rsidRDefault="00380114" w:rsidP="00BE5735">
            <w:pPr>
              <w:pStyle w:val="NoSpacing"/>
              <w:rPr>
                <w:rFonts w:ascii="Calibri" w:eastAsiaTheme="majorEastAsia" w:hAnsi="Calibri" w:cstheme="majorBidi"/>
                <w:color w:val="000000" w:themeColor="text1"/>
                <w:szCs w:val="26"/>
              </w:rPr>
            </w:pPr>
            <w:r>
              <w:rPr>
                <w:rFonts w:ascii="Calibri" w:eastAsiaTheme="majorEastAsia" w:hAnsi="Calibri" w:cstheme="majorBidi"/>
                <w:szCs w:val="26"/>
              </w:rPr>
              <w:t xml:space="preserve">New document </w:t>
            </w:r>
          </w:p>
        </w:tc>
      </w:tr>
    </w:tbl>
    <w:p w14:paraId="492B8A0B" w14:textId="773CF3A4" w:rsidR="00F06C39" w:rsidRPr="00AA3F9D" w:rsidRDefault="00F06C39" w:rsidP="004409D4">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380114">
        <w:rPr>
          <w:rFonts w:cs="Calibri"/>
          <w:sz w:val="18"/>
          <w:szCs w:val="18"/>
        </w:rPr>
        <w:t>Confidentiality</w:t>
      </w:r>
    </w:p>
    <w:sectPr w:rsidR="00F06C39" w:rsidRPr="00AA3F9D" w:rsidSect="00EF57B9">
      <w:footerReference w:type="default" r:id="rId5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0D5DF" w14:textId="77777777" w:rsidR="00E438AE" w:rsidRDefault="00E438AE" w:rsidP="008212BD">
      <w:r>
        <w:separator/>
      </w:r>
    </w:p>
  </w:endnote>
  <w:endnote w:type="continuationSeparator" w:id="0">
    <w:p w14:paraId="20C84F13" w14:textId="77777777" w:rsidR="00E438AE" w:rsidRDefault="00E438AE"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55545F3E" w:rsidR="00E478B8" w:rsidRPr="000C25E0" w:rsidRDefault="00E478B8" w:rsidP="008212BD">
          <w:pPr>
            <w:pStyle w:val="Footer"/>
            <w:rPr>
              <w:sz w:val="18"/>
              <w:szCs w:val="18"/>
            </w:rPr>
          </w:pPr>
          <w:r>
            <w:rPr>
              <w:sz w:val="18"/>
              <w:szCs w:val="18"/>
            </w:rPr>
            <w:t xml:space="preserve">Date Posted </w:t>
          </w:r>
          <w:r w:rsidR="00D35B23">
            <w:rPr>
              <w:sz w:val="18"/>
              <w:szCs w:val="18"/>
            </w:rPr>
            <w:t>06.26.2025</w:t>
          </w:r>
        </w:p>
      </w:tc>
      <w:tc>
        <w:tcPr>
          <w:tcW w:w="3600" w:type="dxa"/>
          <w:vAlign w:val="center"/>
        </w:tcPr>
        <w:p w14:paraId="17E2D055" w14:textId="13859C33" w:rsidR="00E478B8" w:rsidRPr="000C25E0" w:rsidRDefault="00E478B8" w:rsidP="008212BD">
          <w:pPr>
            <w:pStyle w:val="Footer"/>
            <w:jc w:val="center"/>
            <w:rPr>
              <w:sz w:val="18"/>
              <w:szCs w:val="18"/>
            </w:rPr>
          </w:pPr>
          <w:r>
            <w:rPr>
              <w:sz w:val="18"/>
              <w:szCs w:val="18"/>
            </w:rPr>
            <w:t xml:space="preserve">WORKSHEET </w:t>
          </w:r>
          <w:r w:rsidR="0056067B">
            <w:rPr>
              <w:sz w:val="18"/>
              <w:szCs w:val="18"/>
            </w:rPr>
            <w:t>Device Configuration</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1E65FAD3"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D35B23">
            <w:rPr>
              <w:sz w:val="18"/>
              <w:szCs w:val="18"/>
            </w:rPr>
            <w:t>1.0</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A2C4" w14:textId="77777777" w:rsidR="00E438AE" w:rsidRDefault="00E438AE" w:rsidP="008212BD">
      <w:r>
        <w:separator/>
      </w:r>
    </w:p>
  </w:footnote>
  <w:footnote w:type="continuationSeparator" w:id="0">
    <w:p w14:paraId="0B4C1B41" w14:textId="77777777" w:rsidR="00E438AE" w:rsidRDefault="00E438AE"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69D"/>
    <w:multiLevelType w:val="hybridMultilevel"/>
    <w:tmpl w:val="5B229D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01C1"/>
    <w:multiLevelType w:val="hybridMultilevel"/>
    <w:tmpl w:val="051A2FA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53A"/>
    <w:multiLevelType w:val="hybridMultilevel"/>
    <w:tmpl w:val="FF40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7B678"/>
    <w:multiLevelType w:val="hybridMultilevel"/>
    <w:tmpl w:val="F642E022"/>
    <w:lvl w:ilvl="0" w:tplc="0CC8C130">
      <w:start w:val="1"/>
      <w:numFmt w:val="bullet"/>
      <w:lvlText w:val=""/>
      <w:lvlJc w:val="left"/>
      <w:pPr>
        <w:ind w:left="720" w:hanging="360"/>
      </w:pPr>
      <w:rPr>
        <w:rFonts w:ascii="Symbol" w:hAnsi="Symbol" w:hint="default"/>
      </w:rPr>
    </w:lvl>
    <w:lvl w:ilvl="1" w:tplc="CF0A696C">
      <w:start w:val="1"/>
      <w:numFmt w:val="bullet"/>
      <w:lvlText w:val="o"/>
      <w:lvlJc w:val="left"/>
      <w:pPr>
        <w:ind w:left="1440" w:hanging="360"/>
      </w:pPr>
      <w:rPr>
        <w:rFonts w:ascii="Courier New" w:hAnsi="Courier New" w:hint="default"/>
      </w:rPr>
    </w:lvl>
    <w:lvl w:ilvl="2" w:tplc="D72A25A8">
      <w:start w:val="1"/>
      <w:numFmt w:val="bullet"/>
      <w:lvlText w:val=""/>
      <w:lvlJc w:val="left"/>
      <w:pPr>
        <w:ind w:left="2160" w:hanging="360"/>
      </w:pPr>
      <w:rPr>
        <w:rFonts w:ascii="Wingdings" w:hAnsi="Wingdings" w:hint="default"/>
      </w:rPr>
    </w:lvl>
    <w:lvl w:ilvl="3" w:tplc="E4567BCA">
      <w:start w:val="1"/>
      <w:numFmt w:val="bullet"/>
      <w:lvlText w:val=""/>
      <w:lvlJc w:val="left"/>
      <w:pPr>
        <w:ind w:left="2880" w:hanging="360"/>
      </w:pPr>
      <w:rPr>
        <w:rFonts w:ascii="Symbol" w:hAnsi="Symbol" w:hint="default"/>
      </w:rPr>
    </w:lvl>
    <w:lvl w:ilvl="4" w:tplc="994468FA">
      <w:start w:val="1"/>
      <w:numFmt w:val="bullet"/>
      <w:lvlText w:val="o"/>
      <w:lvlJc w:val="left"/>
      <w:pPr>
        <w:ind w:left="3600" w:hanging="360"/>
      </w:pPr>
      <w:rPr>
        <w:rFonts w:ascii="Courier New" w:hAnsi="Courier New" w:hint="default"/>
      </w:rPr>
    </w:lvl>
    <w:lvl w:ilvl="5" w:tplc="C4F68AE0">
      <w:start w:val="1"/>
      <w:numFmt w:val="bullet"/>
      <w:lvlText w:val=""/>
      <w:lvlJc w:val="left"/>
      <w:pPr>
        <w:ind w:left="4320" w:hanging="360"/>
      </w:pPr>
      <w:rPr>
        <w:rFonts w:ascii="Wingdings" w:hAnsi="Wingdings" w:hint="default"/>
      </w:rPr>
    </w:lvl>
    <w:lvl w:ilvl="6" w:tplc="5E6CD5B4">
      <w:start w:val="1"/>
      <w:numFmt w:val="bullet"/>
      <w:lvlText w:val=""/>
      <w:lvlJc w:val="left"/>
      <w:pPr>
        <w:ind w:left="5040" w:hanging="360"/>
      </w:pPr>
      <w:rPr>
        <w:rFonts w:ascii="Symbol" w:hAnsi="Symbol" w:hint="default"/>
      </w:rPr>
    </w:lvl>
    <w:lvl w:ilvl="7" w:tplc="04CA3266">
      <w:start w:val="1"/>
      <w:numFmt w:val="bullet"/>
      <w:lvlText w:val="o"/>
      <w:lvlJc w:val="left"/>
      <w:pPr>
        <w:ind w:left="5760" w:hanging="360"/>
      </w:pPr>
      <w:rPr>
        <w:rFonts w:ascii="Courier New" w:hAnsi="Courier New" w:hint="default"/>
      </w:rPr>
    </w:lvl>
    <w:lvl w:ilvl="8" w:tplc="DE341B92">
      <w:start w:val="1"/>
      <w:numFmt w:val="bullet"/>
      <w:lvlText w:val=""/>
      <w:lvlJc w:val="left"/>
      <w:pPr>
        <w:ind w:left="6480" w:hanging="360"/>
      </w:pPr>
      <w:rPr>
        <w:rFonts w:ascii="Wingdings" w:hAnsi="Wingdings" w:hint="default"/>
      </w:rPr>
    </w:lvl>
  </w:abstractNum>
  <w:abstractNum w:abstractNumId="5" w15:restartNumberingAfterBreak="0">
    <w:nsid w:val="0E9E6DFE"/>
    <w:multiLevelType w:val="hybridMultilevel"/>
    <w:tmpl w:val="1B644074"/>
    <w:lvl w:ilvl="0" w:tplc="DB5C0D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4F6CF6"/>
    <w:multiLevelType w:val="hybridMultilevel"/>
    <w:tmpl w:val="C728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C7A56"/>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B1D5B12"/>
    <w:multiLevelType w:val="hybridMultilevel"/>
    <w:tmpl w:val="F18C52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EA389"/>
    <w:multiLevelType w:val="hybridMultilevel"/>
    <w:tmpl w:val="D5746282"/>
    <w:lvl w:ilvl="0" w:tplc="995E57E2">
      <w:start w:val="1"/>
      <w:numFmt w:val="bullet"/>
      <w:lvlText w:val=""/>
      <w:lvlJc w:val="left"/>
      <w:pPr>
        <w:ind w:left="720" w:hanging="360"/>
      </w:pPr>
      <w:rPr>
        <w:rFonts w:ascii="Symbol" w:hAnsi="Symbol" w:hint="default"/>
      </w:rPr>
    </w:lvl>
    <w:lvl w:ilvl="1" w:tplc="CA327770">
      <w:start w:val="1"/>
      <w:numFmt w:val="bullet"/>
      <w:lvlText w:val="o"/>
      <w:lvlJc w:val="left"/>
      <w:pPr>
        <w:ind w:left="1440" w:hanging="360"/>
      </w:pPr>
      <w:rPr>
        <w:rFonts w:ascii="Courier New" w:hAnsi="Courier New" w:cs="Times New Roman" w:hint="default"/>
      </w:rPr>
    </w:lvl>
    <w:lvl w:ilvl="2" w:tplc="98C40A6A">
      <w:start w:val="1"/>
      <w:numFmt w:val="bullet"/>
      <w:lvlText w:val=""/>
      <w:lvlJc w:val="left"/>
      <w:pPr>
        <w:ind w:left="2160" w:hanging="360"/>
      </w:pPr>
      <w:rPr>
        <w:rFonts w:ascii="Wingdings" w:hAnsi="Wingdings" w:hint="default"/>
      </w:rPr>
    </w:lvl>
    <w:lvl w:ilvl="3" w:tplc="C908E524">
      <w:start w:val="1"/>
      <w:numFmt w:val="bullet"/>
      <w:lvlText w:val=""/>
      <w:lvlJc w:val="left"/>
      <w:pPr>
        <w:ind w:left="2880" w:hanging="360"/>
      </w:pPr>
      <w:rPr>
        <w:rFonts w:ascii="Symbol" w:hAnsi="Symbol" w:hint="default"/>
      </w:rPr>
    </w:lvl>
    <w:lvl w:ilvl="4" w:tplc="3552D786">
      <w:start w:val="1"/>
      <w:numFmt w:val="bullet"/>
      <w:lvlText w:val="o"/>
      <w:lvlJc w:val="left"/>
      <w:pPr>
        <w:ind w:left="3600" w:hanging="360"/>
      </w:pPr>
      <w:rPr>
        <w:rFonts w:ascii="Courier New" w:hAnsi="Courier New" w:cs="Times New Roman" w:hint="default"/>
      </w:rPr>
    </w:lvl>
    <w:lvl w:ilvl="5" w:tplc="B5144C54">
      <w:start w:val="1"/>
      <w:numFmt w:val="bullet"/>
      <w:lvlText w:val=""/>
      <w:lvlJc w:val="left"/>
      <w:pPr>
        <w:ind w:left="4320" w:hanging="360"/>
      </w:pPr>
      <w:rPr>
        <w:rFonts w:ascii="Wingdings" w:hAnsi="Wingdings" w:hint="default"/>
      </w:rPr>
    </w:lvl>
    <w:lvl w:ilvl="6" w:tplc="B1AA3D8A">
      <w:start w:val="1"/>
      <w:numFmt w:val="bullet"/>
      <w:lvlText w:val=""/>
      <w:lvlJc w:val="left"/>
      <w:pPr>
        <w:ind w:left="5040" w:hanging="360"/>
      </w:pPr>
      <w:rPr>
        <w:rFonts w:ascii="Symbol" w:hAnsi="Symbol" w:hint="default"/>
      </w:rPr>
    </w:lvl>
    <w:lvl w:ilvl="7" w:tplc="44FA8E76">
      <w:start w:val="1"/>
      <w:numFmt w:val="bullet"/>
      <w:lvlText w:val="o"/>
      <w:lvlJc w:val="left"/>
      <w:pPr>
        <w:ind w:left="5760" w:hanging="360"/>
      </w:pPr>
      <w:rPr>
        <w:rFonts w:ascii="Courier New" w:hAnsi="Courier New" w:cs="Times New Roman" w:hint="default"/>
      </w:rPr>
    </w:lvl>
    <w:lvl w:ilvl="8" w:tplc="C6AA1752">
      <w:start w:val="1"/>
      <w:numFmt w:val="bullet"/>
      <w:lvlText w:val=""/>
      <w:lvlJc w:val="left"/>
      <w:pPr>
        <w:ind w:left="6480" w:hanging="360"/>
      </w:pPr>
      <w:rPr>
        <w:rFonts w:ascii="Wingdings" w:hAnsi="Wingdings" w:hint="default"/>
      </w:rPr>
    </w:lvl>
  </w:abstractNum>
  <w:abstractNum w:abstractNumId="11" w15:restartNumberingAfterBreak="0">
    <w:nsid w:val="20C71C84"/>
    <w:multiLevelType w:val="hybridMultilevel"/>
    <w:tmpl w:val="618C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247052"/>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BF3AA5"/>
    <w:multiLevelType w:val="hybridMultilevel"/>
    <w:tmpl w:val="A7D2AC7E"/>
    <w:lvl w:ilvl="0" w:tplc="9AA2C1F2">
      <w:start w:val="1"/>
      <w:numFmt w:val="decimal"/>
      <w:lvlText w:val="1.%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602545B"/>
    <w:multiLevelType w:val="hybridMultilevel"/>
    <w:tmpl w:val="E1AE566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5" w15:restartNumberingAfterBreak="0">
    <w:nsid w:val="2E9B1B8B"/>
    <w:multiLevelType w:val="hybridMultilevel"/>
    <w:tmpl w:val="9BEE725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15:restartNumberingAfterBreak="0">
    <w:nsid w:val="3347654F"/>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EE78A4"/>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179E7"/>
    <w:multiLevelType w:val="hybridMultilevel"/>
    <w:tmpl w:val="97E00EFC"/>
    <w:lvl w:ilvl="0" w:tplc="71FC618C">
      <w:start w:val="1"/>
      <w:numFmt w:val="decimal"/>
      <w:lvlText w:val="%1"/>
      <w:lvlJc w:val="left"/>
      <w:pPr>
        <w:ind w:left="732" w:hanging="37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74E68"/>
    <w:multiLevelType w:val="multilevel"/>
    <w:tmpl w:val="6EAE98F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AAB4162"/>
    <w:multiLevelType w:val="hybridMultilevel"/>
    <w:tmpl w:val="5E869176"/>
    <w:lvl w:ilvl="0" w:tplc="F4CCF662">
      <w:start w:val="1"/>
      <w:numFmt w:val="bullet"/>
      <w:lvlText w:val=""/>
      <w:lvlJc w:val="left"/>
      <w:pPr>
        <w:ind w:left="720" w:hanging="360"/>
      </w:pPr>
      <w:rPr>
        <w:rFonts w:ascii="Symbol" w:hAnsi="Symbol" w:hint="default"/>
      </w:rPr>
    </w:lvl>
    <w:lvl w:ilvl="1" w:tplc="B9C07DE8">
      <w:start w:val="1"/>
      <w:numFmt w:val="bullet"/>
      <w:lvlText w:val="o"/>
      <w:lvlJc w:val="left"/>
      <w:pPr>
        <w:ind w:left="1440" w:hanging="360"/>
      </w:pPr>
      <w:rPr>
        <w:rFonts w:ascii="Courier New" w:hAnsi="Courier New" w:hint="default"/>
      </w:rPr>
    </w:lvl>
    <w:lvl w:ilvl="2" w:tplc="90AEEDDA">
      <w:start w:val="1"/>
      <w:numFmt w:val="bullet"/>
      <w:lvlText w:val=""/>
      <w:lvlJc w:val="left"/>
      <w:pPr>
        <w:ind w:left="2160" w:hanging="360"/>
      </w:pPr>
      <w:rPr>
        <w:rFonts w:ascii="Wingdings" w:hAnsi="Wingdings" w:hint="default"/>
      </w:rPr>
    </w:lvl>
    <w:lvl w:ilvl="3" w:tplc="482E7208">
      <w:start w:val="1"/>
      <w:numFmt w:val="bullet"/>
      <w:lvlText w:val=""/>
      <w:lvlJc w:val="left"/>
      <w:pPr>
        <w:ind w:left="2880" w:hanging="360"/>
      </w:pPr>
      <w:rPr>
        <w:rFonts w:ascii="Symbol" w:hAnsi="Symbol" w:hint="default"/>
      </w:rPr>
    </w:lvl>
    <w:lvl w:ilvl="4" w:tplc="F7B20702">
      <w:start w:val="1"/>
      <w:numFmt w:val="bullet"/>
      <w:lvlText w:val="o"/>
      <w:lvlJc w:val="left"/>
      <w:pPr>
        <w:ind w:left="3600" w:hanging="360"/>
      </w:pPr>
      <w:rPr>
        <w:rFonts w:ascii="Courier New" w:hAnsi="Courier New" w:hint="default"/>
      </w:rPr>
    </w:lvl>
    <w:lvl w:ilvl="5" w:tplc="153879E2">
      <w:start w:val="1"/>
      <w:numFmt w:val="bullet"/>
      <w:lvlText w:val=""/>
      <w:lvlJc w:val="left"/>
      <w:pPr>
        <w:ind w:left="4320" w:hanging="360"/>
      </w:pPr>
      <w:rPr>
        <w:rFonts w:ascii="Wingdings" w:hAnsi="Wingdings" w:hint="default"/>
      </w:rPr>
    </w:lvl>
    <w:lvl w:ilvl="6" w:tplc="62B40864">
      <w:start w:val="1"/>
      <w:numFmt w:val="bullet"/>
      <w:lvlText w:val=""/>
      <w:lvlJc w:val="left"/>
      <w:pPr>
        <w:ind w:left="5040" w:hanging="360"/>
      </w:pPr>
      <w:rPr>
        <w:rFonts w:ascii="Symbol" w:hAnsi="Symbol" w:hint="default"/>
      </w:rPr>
    </w:lvl>
    <w:lvl w:ilvl="7" w:tplc="4FCA589E">
      <w:start w:val="1"/>
      <w:numFmt w:val="bullet"/>
      <w:lvlText w:val="o"/>
      <w:lvlJc w:val="left"/>
      <w:pPr>
        <w:ind w:left="5760" w:hanging="360"/>
      </w:pPr>
      <w:rPr>
        <w:rFonts w:ascii="Courier New" w:hAnsi="Courier New" w:hint="default"/>
      </w:rPr>
    </w:lvl>
    <w:lvl w:ilvl="8" w:tplc="F7A64938">
      <w:start w:val="1"/>
      <w:numFmt w:val="bullet"/>
      <w:lvlText w:val=""/>
      <w:lvlJc w:val="left"/>
      <w:pPr>
        <w:ind w:left="6480" w:hanging="360"/>
      </w:pPr>
      <w:rPr>
        <w:rFonts w:ascii="Wingdings" w:hAnsi="Wingdings" w:hint="default"/>
      </w:rPr>
    </w:lvl>
  </w:abstractNum>
  <w:abstractNum w:abstractNumId="21" w15:restartNumberingAfterBreak="0">
    <w:nsid w:val="3D6916CE"/>
    <w:multiLevelType w:val="hybridMultilevel"/>
    <w:tmpl w:val="10C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96973"/>
    <w:multiLevelType w:val="hybridMultilevel"/>
    <w:tmpl w:val="54F6C4A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23" w15:restartNumberingAfterBreak="0">
    <w:nsid w:val="3E9D4C6C"/>
    <w:multiLevelType w:val="hybridMultilevel"/>
    <w:tmpl w:val="FB4C3A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EA6380A"/>
    <w:multiLevelType w:val="hybridMultilevel"/>
    <w:tmpl w:val="3B00DA4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5" w15:restartNumberingAfterBreak="0">
    <w:nsid w:val="41F50B5B"/>
    <w:multiLevelType w:val="hybridMultilevel"/>
    <w:tmpl w:val="4FE227B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6" w15:restartNumberingAfterBreak="0">
    <w:nsid w:val="433B60BA"/>
    <w:multiLevelType w:val="hybridMultilevel"/>
    <w:tmpl w:val="0E3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B1FC3"/>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68348A0"/>
    <w:multiLevelType w:val="hybridMultilevel"/>
    <w:tmpl w:val="E572EE30"/>
    <w:lvl w:ilvl="0" w:tplc="04090017">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1130B3E"/>
    <w:multiLevelType w:val="hybridMultilevel"/>
    <w:tmpl w:val="F07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5573D"/>
    <w:multiLevelType w:val="hybridMultilevel"/>
    <w:tmpl w:val="18DC2D6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3" w15:restartNumberingAfterBreak="0">
    <w:nsid w:val="56123224"/>
    <w:multiLevelType w:val="hybridMultilevel"/>
    <w:tmpl w:val="ACF83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B0EEE"/>
    <w:multiLevelType w:val="hybridMultilevel"/>
    <w:tmpl w:val="218203E4"/>
    <w:lvl w:ilvl="0" w:tplc="A2C875EE">
      <w:start w:val="1"/>
      <w:numFmt w:val="bullet"/>
      <w:lvlText w:val=""/>
      <w:lvlJc w:val="left"/>
      <w:pPr>
        <w:ind w:left="720" w:hanging="360"/>
      </w:pPr>
      <w:rPr>
        <w:rFonts w:ascii="Symbol" w:hAnsi="Symbol" w:hint="default"/>
      </w:rPr>
    </w:lvl>
    <w:lvl w:ilvl="1" w:tplc="B3D8085E">
      <w:start w:val="1"/>
      <w:numFmt w:val="bullet"/>
      <w:lvlText w:val="o"/>
      <w:lvlJc w:val="left"/>
      <w:pPr>
        <w:ind w:left="1440" w:hanging="360"/>
      </w:pPr>
      <w:rPr>
        <w:rFonts w:ascii="Courier New" w:hAnsi="Courier New" w:hint="default"/>
      </w:rPr>
    </w:lvl>
    <w:lvl w:ilvl="2" w:tplc="4FB0AB9A">
      <w:start w:val="1"/>
      <w:numFmt w:val="bullet"/>
      <w:lvlText w:val=""/>
      <w:lvlJc w:val="left"/>
      <w:pPr>
        <w:ind w:left="2160" w:hanging="360"/>
      </w:pPr>
      <w:rPr>
        <w:rFonts w:ascii="Wingdings" w:hAnsi="Wingdings" w:hint="default"/>
      </w:rPr>
    </w:lvl>
    <w:lvl w:ilvl="3" w:tplc="A85683B4">
      <w:start w:val="1"/>
      <w:numFmt w:val="bullet"/>
      <w:lvlText w:val=""/>
      <w:lvlJc w:val="left"/>
      <w:pPr>
        <w:ind w:left="2880" w:hanging="360"/>
      </w:pPr>
      <w:rPr>
        <w:rFonts w:ascii="Symbol" w:hAnsi="Symbol" w:hint="default"/>
      </w:rPr>
    </w:lvl>
    <w:lvl w:ilvl="4" w:tplc="123854A4">
      <w:start w:val="1"/>
      <w:numFmt w:val="bullet"/>
      <w:lvlText w:val="o"/>
      <w:lvlJc w:val="left"/>
      <w:pPr>
        <w:ind w:left="3600" w:hanging="360"/>
      </w:pPr>
      <w:rPr>
        <w:rFonts w:ascii="Courier New" w:hAnsi="Courier New" w:hint="default"/>
      </w:rPr>
    </w:lvl>
    <w:lvl w:ilvl="5" w:tplc="A09CF69C">
      <w:start w:val="1"/>
      <w:numFmt w:val="bullet"/>
      <w:lvlText w:val=""/>
      <w:lvlJc w:val="left"/>
      <w:pPr>
        <w:ind w:left="4320" w:hanging="360"/>
      </w:pPr>
      <w:rPr>
        <w:rFonts w:ascii="Wingdings" w:hAnsi="Wingdings" w:hint="default"/>
      </w:rPr>
    </w:lvl>
    <w:lvl w:ilvl="6" w:tplc="4A0AEB1E">
      <w:start w:val="1"/>
      <w:numFmt w:val="bullet"/>
      <w:lvlText w:val=""/>
      <w:lvlJc w:val="left"/>
      <w:pPr>
        <w:ind w:left="5040" w:hanging="360"/>
      </w:pPr>
      <w:rPr>
        <w:rFonts w:ascii="Symbol" w:hAnsi="Symbol" w:hint="default"/>
      </w:rPr>
    </w:lvl>
    <w:lvl w:ilvl="7" w:tplc="7B8C1862">
      <w:start w:val="1"/>
      <w:numFmt w:val="bullet"/>
      <w:lvlText w:val="o"/>
      <w:lvlJc w:val="left"/>
      <w:pPr>
        <w:ind w:left="5760" w:hanging="360"/>
      </w:pPr>
      <w:rPr>
        <w:rFonts w:ascii="Courier New" w:hAnsi="Courier New" w:hint="default"/>
      </w:rPr>
    </w:lvl>
    <w:lvl w:ilvl="8" w:tplc="CDD26BD6">
      <w:start w:val="1"/>
      <w:numFmt w:val="bullet"/>
      <w:lvlText w:val=""/>
      <w:lvlJc w:val="left"/>
      <w:pPr>
        <w:ind w:left="6480" w:hanging="360"/>
      </w:pPr>
      <w:rPr>
        <w:rFonts w:ascii="Wingdings" w:hAnsi="Wingdings" w:hint="default"/>
      </w:rPr>
    </w:lvl>
  </w:abstractNum>
  <w:abstractNum w:abstractNumId="36" w15:restartNumberingAfterBreak="0">
    <w:nsid w:val="66924B5A"/>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C92E1A"/>
    <w:multiLevelType w:val="hybridMultilevel"/>
    <w:tmpl w:val="AB3CAB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3BF3337"/>
    <w:multiLevelType w:val="hybridMultilevel"/>
    <w:tmpl w:val="1B98D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75D14"/>
    <w:multiLevelType w:val="hybridMultilevel"/>
    <w:tmpl w:val="E1E25EF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0" w15:restartNumberingAfterBreak="0">
    <w:nsid w:val="76A03255"/>
    <w:multiLevelType w:val="hybridMultilevel"/>
    <w:tmpl w:val="4B849BBC"/>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1" w15:restartNumberingAfterBreak="0">
    <w:nsid w:val="7E572A44"/>
    <w:multiLevelType w:val="hybridMultilevel"/>
    <w:tmpl w:val="4A46B84E"/>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2" w15:restartNumberingAfterBreak="0">
    <w:nsid w:val="7F83109E"/>
    <w:multiLevelType w:val="hybridMultilevel"/>
    <w:tmpl w:val="56963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782389">
    <w:abstractNumId w:val="26"/>
  </w:num>
  <w:num w:numId="2" w16cid:durableId="56980175">
    <w:abstractNumId w:val="17"/>
  </w:num>
  <w:num w:numId="3" w16cid:durableId="1981643860">
    <w:abstractNumId w:val="38"/>
  </w:num>
  <w:num w:numId="4" w16cid:durableId="789588117">
    <w:abstractNumId w:val="42"/>
  </w:num>
  <w:num w:numId="5" w16cid:durableId="1031413638">
    <w:abstractNumId w:val="0"/>
  </w:num>
  <w:num w:numId="6" w16cid:durableId="1084113241">
    <w:abstractNumId w:val="33"/>
  </w:num>
  <w:num w:numId="7" w16cid:durableId="1153524209">
    <w:abstractNumId w:val="3"/>
  </w:num>
  <w:num w:numId="8" w16cid:durableId="1165825522">
    <w:abstractNumId w:val="11"/>
  </w:num>
  <w:num w:numId="9" w16cid:durableId="214463615">
    <w:abstractNumId w:val="6"/>
  </w:num>
  <w:num w:numId="10" w16cid:durableId="640578230">
    <w:abstractNumId w:val="21"/>
  </w:num>
  <w:num w:numId="11" w16cid:durableId="808473260">
    <w:abstractNumId w:val="28"/>
  </w:num>
  <w:num w:numId="12" w16cid:durableId="1044981425">
    <w:abstractNumId w:val="25"/>
  </w:num>
  <w:num w:numId="13" w16cid:durableId="76948576">
    <w:abstractNumId w:val="39"/>
  </w:num>
  <w:num w:numId="14" w16cid:durableId="151989050">
    <w:abstractNumId w:val="18"/>
  </w:num>
  <w:num w:numId="15" w16cid:durableId="1170216852">
    <w:abstractNumId w:val="9"/>
  </w:num>
  <w:num w:numId="16" w16cid:durableId="34160750">
    <w:abstractNumId w:val="29"/>
  </w:num>
  <w:num w:numId="17" w16cid:durableId="92091696">
    <w:abstractNumId w:val="2"/>
  </w:num>
  <w:num w:numId="18" w16cid:durableId="1814174005">
    <w:abstractNumId w:val="34"/>
  </w:num>
  <w:num w:numId="19" w16cid:durableId="855314039">
    <w:abstractNumId w:val="23"/>
  </w:num>
  <w:num w:numId="20" w16cid:durableId="140270774">
    <w:abstractNumId w:val="13"/>
  </w:num>
  <w:num w:numId="21" w16cid:durableId="1151169682">
    <w:abstractNumId w:val="7"/>
  </w:num>
  <w:num w:numId="22" w16cid:durableId="1640719368">
    <w:abstractNumId w:val="19"/>
  </w:num>
  <w:num w:numId="23" w16cid:durableId="926114417">
    <w:abstractNumId w:val="12"/>
  </w:num>
  <w:num w:numId="24" w16cid:durableId="345134893">
    <w:abstractNumId w:val="30"/>
  </w:num>
  <w:num w:numId="25" w16cid:durableId="1280182912">
    <w:abstractNumId w:val="31"/>
  </w:num>
  <w:num w:numId="26" w16cid:durableId="1491868446">
    <w:abstractNumId w:val="27"/>
  </w:num>
  <w:num w:numId="27" w16cid:durableId="1860895228">
    <w:abstractNumId w:val="36"/>
  </w:num>
  <w:num w:numId="28" w16cid:durableId="763303607">
    <w:abstractNumId w:val="16"/>
  </w:num>
  <w:num w:numId="29" w16cid:durableId="761611194">
    <w:abstractNumId w:val="37"/>
  </w:num>
  <w:num w:numId="30" w16cid:durableId="211504349">
    <w:abstractNumId w:val="5"/>
  </w:num>
  <w:num w:numId="31" w16cid:durableId="1387559186">
    <w:abstractNumId w:val="1"/>
  </w:num>
  <w:num w:numId="32" w16cid:durableId="985165422">
    <w:abstractNumId w:val="22"/>
  </w:num>
  <w:num w:numId="33" w16cid:durableId="771433671">
    <w:abstractNumId w:val="15"/>
  </w:num>
  <w:num w:numId="34" w16cid:durableId="1612392812">
    <w:abstractNumId w:val="32"/>
  </w:num>
  <w:num w:numId="35" w16cid:durableId="651756104">
    <w:abstractNumId w:val="24"/>
  </w:num>
  <w:num w:numId="36" w16cid:durableId="115683604">
    <w:abstractNumId w:val="41"/>
  </w:num>
  <w:num w:numId="37" w16cid:durableId="488061992">
    <w:abstractNumId w:val="4"/>
  </w:num>
  <w:num w:numId="38" w16cid:durableId="981160834">
    <w:abstractNumId w:val="40"/>
  </w:num>
  <w:num w:numId="39" w16cid:durableId="689258725">
    <w:abstractNumId w:val="35"/>
  </w:num>
  <w:num w:numId="40" w16cid:durableId="2007899748">
    <w:abstractNumId w:val="8"/>
  </w:num>
  <w:num w:numId="41" w16cid:durableId="1277785949">
    <w:abstractNumId w:val="20"/>
  </w:num>
  <w:num w:numId="42" w16cid:durableId="1148982032">
    <w:abstractNumId w:val="10"/>
  </w:num>
  <w:num w:numId="43" w16cid:durableId="779639645">
    <w:abstractNumId w:val="10"/>
  </w:num>
  <w:num w:numId="44" w16cid:durableId="1035043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3586"/>
    <w:rsid w:val="000064F5"/>
    <w:rsid w:val="00016C61"/>
    <w:rsid w:val="00021439"/>
    <w:rsid w:val="00021B70"/>
    <w:rsid w:val="00024BA1"/>
    <w:rsid w:val="00025715"/>
    <w:rsid w:val="000309CE"/>
    <w:rsid w:val="00031C71"/>
    <w:rsid w:val="00034501"/>
    <w:rsid w:val="0005362F"/>
    <w:rsid w:val="00056D3E"/>
    <w:rsid w:val="0006009F"/>
    <w:rsid w:val="000616CA"/>
    <w:rsid w:val="00072281"/>
    <w:rsid w:val="00093DF2"/>
    <w:rsid w:val="000A10B7"/>
    <w:rsid w:val="000A7B2A"/>
    <w:rsid w:val="000B0C16"/>
    <w:rsid w:val="000B1C08"/>
    <w:rsid w:val="000B63DE"/>
    <w:rsid w:val="000C0EED"/>
    <w:rsid w:val="000C32AF"/>
    <w:rsid w:val="000D18CF"/>
    <w:rsid w:val="000E1772"/>
    <w:rsid w:val="000E5926"/>
    <w:rsid w:val="000F683F"/>
    <w:rsid w:val="00104A02"/>
    <w:rsid w:val="00106A28"/>
    <w:rsid w:val="001231FB"/>
    <w:rsid w:val="001258D0"/>
    <w:rsid w:val="00130298"/>
    <w:rsid w:val="001341E2"/>
    <w:rsid w:val="00143E29"/>
    <w:rsid w:val="00146FFF"/>
    <w:rsid w:val="0015137A"/>
    <w:rsid w:val="00164EAF"/>
    <w:rsid w:val="001707E3"/>
    <w:rsid w:val="00171D7B"/>
    <w:rsid w:val="00172D25"/>
    <w:rsid w:val="001744BE"/>
    <w:rsid w:val="001806C5"/>
    <w:rsid w:val="00183A05"/>
    <w:rsid w:val="001A253A"/>
    <w:rsid w:val="001A39C1"/>
    <w:rsid w:val="001A7E65"/>
    <w:rsid w:val="001B0836"/>
    <w:rsid w:val="001B2FD6"/>
    <w:rsid w:val="001B3C48"/>
    <w:rsid w:val="001B6E80"/>
    <w:rsid w:val="001C1815"/>
    <w:rsid w:val="001C1F68"/>
    <w:rsid w:val="001C27DB"/>
    <w:rsid w:val="001D05FB"/>
    <w:rsid w:val="001D0BD0"/>
    <w:rsid w:val="001D22E5"/>
    <w:rsid w:val="001D32D3"/>
    <w:rsid w:val="001D44BD"/>
    <w:rsid w:val="001D58AB"/>
    <w:rsid w:val="001D6C69"/>
    <w:rsid w:val="001D79FC"/>
    <w:rsid w:val="001E191D"/>
    <w:rsid w:val="001F417A"/>
    <w:rsid w:val="001F602D"/>
    <w:rsid w:val="00207336"/>
    <w:rsid w:val="00215B3F"/>
    <w:rsid w:val="002314FD"/>
    <w:rsid w:val="00243A0D"/>
    <w:rsid w:val="00244B9F"/>
    <w:rsid w:val="002462D1"/>
    <w:rsid w:val="00247F4C"/>
    <w:rsid w:val="002543E8"/>
    <w:rsid w:val="00254EEF"/>
    <w:rsid w:val="002714CF"/>
    <w:rsid w:val="00272230"/>
    <w:rsid w:val="002738A8"/>
    <w:rsid w:val="002805AE"/>
    <w:rsid w:val="002871CF"/>
    <w:rsid w:val="002A472C"/>
    <w:rsid w:val="002A4FC6"/>
    <w:rsid w:val="002B5406"/>
    <w:rsid w:val="002B62B6"/>
    <w:rsid w:val="002C09C5"/>
    <w:rsid w:val="002D31A7"/>
    <w:rsid w:val="002E26E6"/>
    <w:rsid w:val="002E5EF1"/>
    <w:rsid w:val="00300E7F"/>
    <w:rsid w:val="00304D8D"/>
    <w:rsid w:val="00322279"/>
    <w:rsid w:val="00326662"/>
    <w:rsid w:val="003315DF"/>
    <w:rsid w:val="00332AF8"/>
    <w:rsid w:val="00332FDC"/>
    <w:rsid w:val="003356DC"/>
    <w:rsid w:val="00343364"/>
    <w:rsid w:val="00354B0F"/>
    <w:rsid w:val="00363B3E"/>
    <w:rsid w:val="003769D7"/>
    <w:rsid w:val="00376B3A"/>
    <w:rsid w:val="003773B9"/>
    <w:rsid w:val="003775A6"/>
    <w:rsid w:val="00380114"/>
    <w:rsid w:val="00394732"/>
    <w:rsid w:val="003A06FA"/>
    <w:rsid w:val="003A5126"/>
    <w:rsid w:val="003C1E3C"/>
    <w:rsid w:val="003C56B4"/>
    <w:rsid w:val="003D3F06"/>
    <w:rsid w:val="003E3EBC"/>
    <w:rsid w:val="0040301C"/>
    <w:rsid w:val="00412739"/>
    <w:rsid w:val="004249F7"/>
    <w:rsid w:val="004301DE"/>
    <w:rsid w:val="004409D4"/>
    <w:rsid w:val="004452C5"/>
    <w:rsid w:val="004501A0"/>
    <w:rsid w:val="004513AB"/>
    <w:rsid w:val="00453B82"/>
    <w:rsid w:val="00477C3D"/>
    <w:rsid w:val="00481E4F"/>
    <w:rsid w:val="00483E3E"/>
    <w:rsid w:val="00486010"/>
    <w:rsid w:val="004A1C89"/>
    <w:rsid w:val="004A5B52"/>
    <w:rsid w:val="004C0295"/>
    <w:rsid w:val="004D360F"/>
    <w:rsid w:val="004E7DDE"/>
    <w:rsid w:val="004E7E43"/>
    <w:rsid w:val="004F09AF"/>
    <w:rsid w:val="004F7585"/>
    <w:rsid w:val="005030EA"/>
    <w:rsid w:val="00514240"/>
    <w:rsid w:val="00517CB1"/>
    <w:rsid w:val="005402AD"/>
    <w:rsid w:val="00545CF3"/>
    <w:rsid w:val="00555B89"/>
    <w:rsid w:val="0056067B"/>
    <w:rsid w:val="00561CEA"/>
    <w:rsid w:val="0056254A"/>
    <w:rsid w:val="00562F20"/>
    <w:rsid w:val="0057043F"/>
    <w:rsid w:val="0057164B"/>
    <w:rsid w:val="005809E9"/>
    <w:rsid w:val="005914C6"/>
    <w:rsid w:val="00591951"/>
    <w:rsid w:val="005A5C00"/>
    <w:rsid w:val="005C45BC"/>
    <w:rsid w:val="005C5DDA"/>
    <w:rsid w:val="005C6EB5"/>
    <w:rsid w:val="005D2FF2"/>
    <w:rsid w:val="005D4C8E"/>
    <w:rsid w:val="00613A6B"/>
    <w:rsid w:val="00627DEF"/>
    <w:rsid w:val="00633217"/>
    <w:rsid w:val="006454D9"/>
    <w:rsid w:val="00650F1D"/>
    <w:rsid w:val="00656A4C"/>
    <w:rsid w:val="00666DB4"/>
    <w:rsid w:val="00673A7A"/>
    <w:rsid w:val="00674BE5"/>
    <w:rsid w:val="006A1CE5"/>
    <w:rsid w:val="006A59DD"/>
    <w:rsid w:val="006A7823"/>
    <w:rsid w:val="006A79C3"/>
    <w:rsid w:val="006C6C13"/>
    <w:rsid w:val="006C7EA6"/>
    <w:rsid w:val="006D0168"/>
    <w:rsid w:val="006F756F"/>
    <w:rsid w:val="00702B54"/>
    <w:rsid w:val="0070303E"/>
    <w:rsid w:val="00707158"/>
    <w:rsid w:val="00710429"/>
    <w:rsid w:val="00721935"/>
    <w:rsid w:val="00722AB1"/>
    <w:rsid w:val="00725054"/>
    <w:rsid w:val="00735BFD"/>
    <w:rsid w:val="00736D56"/>
    <w:rsid w:val="00750DC5"/>
    <w:rsid w:val="00752787"/>
    <w:rsid w:val="00752C03"/>
    <w:rsid w:val="00753C5C"/>
    <w:rsid w:val="0075616D"/>
    <w:rsid w:val="00757528"/>
    <w:rsid w:val="007621E5"/>
    <w:rsid w:val="00784C1F"/>
    <w:rsid w:val="00786B32"/>
    <w:rsid w:val="00796DF8"/>
    <w:rsid w:val="007C4328"/>
    <w:rsid w:val="007D09F3"/>
    <w:rsid w:val="007D3405"/>
    <w:rsid w:val="007E100C"/>
    <w:rsid w:val="007E1BEF"/>
    <w:rsid w:val="007E2BA5"/>
    <w:rsid w:val="007E740B"/>
    <w:rsid w:val="007E784E"/>
    <w:rsid w:val="007F2C65"/>
    <w:rsid w:val="007F4F0B"/>
    <w:rsid w:val="007F536B"/>
    <w:rsid w:val="008034A6"/>
    <w:rsid w:val="0080694A"/>
    <w:rsid w:val="00810E22"/>
    <w:rsid w:val="00820236"/>
    <w:rsid w:val="0082040A"/>
    <w:rsid w:val="00820B6D"/>
    <w:rsid w:val="008212BD"/>
    <w:rsid w:val="00826D47"/>
    <w:rsid w:val="008458C5"/>
    <w:rsid w:val="00850587"/>
    <w:rsid w:val="008601F4"/>
    <w:rsid w:val="00861E44"/>
    <w:rsid w:val="008639D4"/>
    <w:rsid w:val="008675B6"/>
    <w:rsid w:val="0087549E"/>
    <w:rsid w:val="00885832"/>
    <w:rsid w:val="00894E5E"/>
    <w:rsid w:val="008A0F42"/>
    <w:rsid w:val="008A3BB8"/>
    <w:rsid w:val="008A7F3E"/>
    <w:rsid w:val="008B6A31"/>
    <w:rsid w:val="008B6D0F"/>
    <w:rsid w:val="008D6ACD"/>
    <w:rsid w:val="008D6EBD"/>
    <w:rsid w:val="008E38BD"/>
    <w:rsid w:val="008F2875"/>
    <w:rsid w:val="00903811"/>
    <w:rsid w:val="00911CDB"/>
    <w:rsid w:val="00923354"/>
    <w:rsid w:val="0092723E"/>
    <w:rsid w:val="0093251D"/>
    <w:rsid w:val="009400E5"/>
    <w:rsid w:val="0094577D"/>
    <w:rsid w:val="00961369"/>
    <w:rsid w:val="00977B9D"/>
    <w:rsid w:val="0098199F"/>
    <w:rsid w:val="0098273F"/>
    <w:rsid w:val="009907E4"/>
    <w:rsid w:val="009A048D"/>
    <w:rsid w:val="009B0091"/>
    <w:rsid w:val="009B05D0"/>
    <w:rsid w:val="009B4302"/>
    <w:rsid w:val="009B51AA"/>
    <w:rsid w:val="009B666D"/>
    <w:rsid w:val="009D5581"/>
    <w:rsid w:val="009E7CAE"/>
    <w:rsid w:val="009F1778"/>
    <w:rsid w:val="009F7B5A"/>
    <w:rsid w:val="00A0085E"/>
    <w:rsid w:val="00A02692"/>
    <w:rsid w:val="00A0567E"/>
    <w:rsid w:val="00A110DD"/>
    <w:rsid w:val="00A17553"/>
    <w:rsid w:val="00A34075"/>
    <w:rsid w:val="00A35086"/>
    <w:rsid w:val="00A375C6"/>
    <w:rsid w:val="00A40A3E"/>
    <w:rsid w:val="00A5044A"/>
    <w:rsid w:val="00A62865"/>
    <w:rsid w:val="00A62F41"/>
    <w:rsid w:val="00A70BD9"/>
    <w:rsid w:val="00A7251F"/>
    <w:rsid w:val="00A8082D"/>
    <w:rsid w:val="00A82787"/>
    <w:rsid w:val="00A86708"/>
    <w:rsid w:val="00A96E33"/>
    <w:rsid w:val="00AA3F9D"/>
    <w:rsid w:val="00AB1AE1"/>
    <w:rsid w:val="00AD050B"/>
    <w:rsid w:val="00AD0514"/>
    <w:rsid w:val="00AD17AB"/>
    <w:rsid w:val="00AE0468"/>
    <w:rsid w:val="00AE201A"/>
    <w:rsid w:val="00AE30E7"/>
    <w:rsid w:val="00AE3E7F"/>
    <w:rsid w:val="00AE5953"/>
    <w:rsid w:val="00AF4EDC"/>
    <w:rsid w:val="00B00D54"/>
    <w:rsid w:val="00B06CB1"/>
    <w:rsid w:val="00B208C6"/>
    <w:rsid w:val="00B36AE0"/>
    <w:rsid w:val="00B51FCA"/>
    <w:rsid w:val="00B65C40"/>
    <w:rsid w:val="00B67D3B"/>
    <w:rsid w:val="00B71101"/>
    <w:rsid w:val="00B76CE9"/>
    <w:rsid w:val="00B776E8"/>
    <w:rsid w:val="00B845F8"/>
    <w:rsid w:val="00B87E67"/>
    <w:rsid w:val="00B92169"/>
    <w:rsid w:val="00BA68ED"/>
    <w:rsid w:val="00BA72DA"/>
    <w:rsid w:val="00BB3763"/>
    <w:rsid w:val="00BB4E3B"/>
    <w:rsid w:val="00BE05E5"/>
    <w:rsid w:val="00BE5735"/>
    <w:rsid w:val="00BE7324"/>
    <w:rsid w:val="00BF4486"/>
    <w:rsid w:val="00BF70E2"/>
    <w:rsid w:val="00C031A5"/>
    <w:rsid w:val="00C056FE"/>
    <w:rsid w:val="00C104BC"/>
    <w:rsid w:val="00C12222"/>
    <w:rsid w:val="00C15AB6"/>
    <w:rsid w:val="00C231E4"/>
    <w:rsid w:val="00C26351"/>
    <w:rsid w:val="00C50AF1"/>
    <w:rsid w:val="00C52559"/>
    <w:rsid w:val="00C55DDF"/>
    <w:rsid w:val="00C6151B"/>
    <w:rsid w:val="00C64D73"/>
    <w:rsid w:val="00C67A49"/>
    <w:rsid w:val="00C72040"/>
    <w:rsid w:val="00C84662"/>
    <w:rsid w:val="00C85257"/>
    <w:rsid w:val="00C909FF"/>
    <w:rsid w:val="00C97DCA"/>
    <w:rsid w:val="00CA37C0"/>
    <w:rsid w:val="00CA5773"/>
    <w:rsid w:val="00CB7D54"/>
    <w:rsid w:val="00CD2ABA"/>
    <w:rsid w:val="00CE061B"/>
    <w:rsid w:val="00CE06FE"/>
    <w:rsid w:val="00CE20EC"/>
    <w:rsid w:val="00CE6696"/>
    <w:rsid w:val="00CF6C51"/>
    <w:rsid w:val="00D129F9"/>
    <w:rsid w:val="00D15A48"/>
    <w:rsid w:val="00D21284"/>
    <w:rsid w:val="00D240B3"/>
    <w:rsid w:val="00D35B23"/>
    <w:rsid w:val="00D36690"/>
    <w:rsid w:val="00D47A0D"/>
    <w:rsid w:val="00D50A92"/>
    <w:rsid w:val="00D61B2E"/>
    <w:rsid w:val="00D833E7"/>
    <w:rsid w:val="00D86821"/>
    <w:rsid w:val="00D870E2"/>
    <w:rsid w:val="00D90665"/>
    <w:rsid w:val="00D96698"/>
    <w:rsid w:val="00D96C6B"/>
    <w:rsid w:val="00DB583A"/>
    <w:rsid w:val="00DB67AF"/>
    <w:rsid w:val="00DD17C0"/>
    <w:rsid w:val="00DD3321"/>
    <w:rsid w:val="00DF7A2E"/>
    <w:rsid w:val="00E02FF6"/>
    <w:rsid w:val="00E07225"/>
    <w:rsid w:val="00E24CA2"/>
    <w:rsid w:val="00E26EFC"/>
    <w:rsid w:val="00E412BA"/>
    <w:rsid w:val="00E438AE"/>
    <w:rsid w:val="00E450ED"/>
    <w:rsid w:val="00E478B8"/>
    <w:rsid w:val="00E53B6C"/>
    <w:rsid w:val="00E73686"/>
    <w:rsid w:val="00E75748"/>
    <w:rsid w:val="00E836B9"/>
    <w:rsid w:val="00E96806"/>
    <w:rsid w:val="00EB1173"/>
    <w:rsid w:val="00EB32CB"/>
    <w:rsid w:val="00EC22F3"/>
    <w:rsid w:val="00EC78AC"/>
    <w:rsid w:val="00EF4D51"/>
    <w:rsid w:val="00EF57B9"/>
    <w:rsid w:val="00EF6D15"/>
    <w:rsid w:val="00F06C39"/>
    <w:rsid w:val="00F209A8"/>
    <w:rsid w:val="00F2600A"/>
    <w:rsid w:val="00F300E3"/>
    <w:rsid w:val="00F30DA2"/>
    <w:rsid w:val="00F51D7A"/>
    <w:rsid w:val="00F536CA"/>
    <w:rsid w:val="00F57845"/>
    <w:rsid w:val="00F73464"/>
    <w:rsid w:val="00F76699"/>
    <w:rsid w:val="00F8319E"/>
    <w:rsid w:val="00F83AFA"/>
    <w:rsid w:val="00F83FD5"/>
    <w:rsid w:val="00F90070"/>
    <w:rsid w:val="00FA1FC2"/>
    <w:rsid w:val="00FB250E"/>
    <w:rsid w:val="00FB2B2B"/>
    <w:rsid w:val="00FC56A9"/>
    <w:rsid w:val="00FD286A"/>
    <w:rsid w:val="00FD7679"/>
    <w:rsid w:val="00FE3405"/>
    <w:rsid w:val="00FE52F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16927">
      <w:bodyDiv w:val="1"/>
      <w:marLeft w:val="0"/>
      <w:marRight w:val="0"/>
      <w:marTop w:val="0"/>
      <w:marBottom w:val="0"/>
      <w:divBdr>
        <w:top w:val="none" w:sz="0" w:space="0" w:color="auto"/>
        <w:left w:val="none" w:sz="0" w:space="0" w:color="auto"/>
        <w:bottom w:val="none" w:sz="0" w:space="0" w:color="auto"/>
        <w:right w:val="none" w:sz="0" w:space="0" w:color="auto"/>
      </w:divBdr>
    </w:div>
    <w:div w:id="944965438">
      <w:bodyDiv w:val="1"/>
      <w:marLeft w:val="0"/>
      <w:marRight w:val="0"/>
      <w:marTop w:val="0"/>
      <w:marBottom w:val="0"/>
      <w:divBdr>
        <w:top w:val="none" w:sz="0" w:space="0" w:color="auto"/>
        <w:left w:val="none" w:sz="0" w:space="0" w:color="auto"/>
        <w:bottom w:val="none" w:sz="0" w:space="0" w:color="auto"/>
        <w:right w:val="none" w:sz="0" w:space="0" w:color="auto"/>
      </w:divBdr>
    </w:div>
    <w:div w:id="1584029972">
      <w:bodyDiv w:val="1"/>
      <w:marLeft w:val="0"/>
      <w:marRight w:val="0"/>
      <w:marTop w:val="0"/>
      <w:marBottom w:val="0"/>
      <w:divBdr>
        <w:top w:val="none" w:sz="0" w:space="0" w:color="auto"/>
        <w:left w:val="none" w:sz="0" w:space="0" w:color="auto"/>
        <w:bottom w:val="none" w:sz="0" w:space="0" w:color="auto"/>
        <w:right w:val="none" w:sz="0" w:space="0" w:color="auto"/>
      </w:divBdr>
    </w:div>
    <w:div w:id="1708216884">
      <w:bodyDiv w:val="1"/>
      <w:marLeft w:val="0"/>
      <w:marRight w:val="0"/>
      <w:marTop w:val="0"/>
      <w:marBottom w:val="0"/>
      <w:divBdr>
        <w:top w:val="none" w:sz="0" w:space="0" w:color="auto"/>
        <w:left w:val="none" w:sz="0" w:space="0" w:color="auto"/>
        <w:bottom w:val="none" w:sz="0" w:space="0" w:color="auto"/>
        <w:right w:val="none" w:sz="0" w:space="0" w:color="auto"/>
      </w:divBdr>
    </w:div>
    <w:div w:id="1958365314">
      <w:bodyDiv w:val="1"/>
      <w:marLeft w:val="0"/>
      <w:marRight w:val="0"/>
      <w:marTop w:val="0"/>
      <w:marBottom w:val="0"/>
      <w:divBdr>
        <w:top w:val="none" w:sz="0" w:space="0" w:color="auto"/>
        <w:left w:val="none" w:sz="0" w:space="0" w:color="auto"/>
        <w:bottom w:val="none" w:sz="0" w:space="0" w:color="auto"/>
        <w:right w:val="none" w:sz="0" w:space="0" w:color="auto"/>
      </w:divBdr>
    </w:div>
    <w:div w:id="21253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w.edu/get-started/researcher-quick-start-guide/" TargetMode="External"/><Relationship Id="rId18" Type="http://schemas.openxmlformats.org/officeDocument/2006/relationships/hyperlink" Target="https://support.apple.com/guide/iphone/keep-the-iphone-display-on-longer-iph7117338a8/ios" TargetMode="External"/><Relationship Id="rId26" Type="http://schemas.openxmlformats.org/officeDocument/2006/relationships/hyperlink" Target="https://support.apple.com/guide/mac-help/keep-your-mac-up-to-date-mchlpx1065/mac" TargetMode="External"/><Relationship Id="rId39" Type="http://schemas.openxmlformats.org/officeDocument/2006/relationships/hyperlink" Target="https://support.apple.com/en-us/102664" TargetMode="External"/><Relationship Id="rId21" Type="http://schemas.openxmlformats.org/officeDocument/2006/relationships/hyperlink" Target="https://support.apple.com/guide/mac-help/notifications-settings-mh40583/mac" TargetMode="External"/><Relationship Id="rId34" Type="http://schemas.openxmlformats.org/officeDocument/2006/relationships/hyperlink" Target="https://support.apple.com/guide/mac-help/protect-data-on-your-mac-with-filevault-mh11785/mac" TargetMode="External"/><Relationship Id="rId42" Type="http://schemas.openxmlformats.org/officeDocument/2006/relationships/hyperlink" Target="https://support.microsoft.com/en-us/account-billing/find-and-lock-a-lost-windows-pc-f21327d3-282e-9269-fffb-bc16e198dcac" TargetMode="External"/><Relationship Id="rId47" Type="http://schemas.openxmlformats.org/officeDocument/2006/relationships/hyperlink" Target="https://it.uw.edu/guides/security-authentication/artificial-intelligence-guidelines/" TargetMode="External"/><Relationship Id="rId50" Type="http://schemas.openxmlformats.org/officeDocument/2006/relationships/hyperlink" Target="https://it.uw.edu/guides/security-authentication/securing-computer/computer-manage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apple.com/guide/mac-help/set-sleep-and-wake-settings-mchle41a6ccd/mac" TargetMode="External"/><Relationship Id="rId29" Type="http://schemas.openxmlformats.org/officeDocument/2006/relationships/hyperlink" Target="https://support.apple.com/en-us/102629" TargetMode="External"/><Relationship Id="rId11" Type="http://schemas.openxmlformats.org/officeDocument/2006/relationships/image" Target="media/image1.png"/><Relationship Id="rId24" Type="http://schemas.openxmlformats.org/officeDocument/2006/relationships/hyperlink" Target="https://it.uw.edu/uware/lastpass-password-manager/" TargetMode="External"/><Relationship Id="rId32" Type="http://schemas.openxmlformats.org/officeDocument/2006/relationships/hyperlink" Target="https://support.apple.com/guide/mac-help/block-connections-to-your-mac-with-a-firewall-mh34041/15.0/mac/15.0" TargetMode="External"/><Relationship Id="rId37" Type="http://schemas.openxmlformats.org/officeDocument/2006/relationships/hyperlink" Target="https://it.uw.edu/summary/husky-onnet/" TargetMode="External"/><Relationship Id="rId40" Type="http://schemas.openxmlformats.org/officeDocument/2006/relationships/hyperlink" Target="https://support.apple.com/guide/iphone/erase-iphone-iph7a2a9399b/ios" TargetMode="External"/><Relationship Id="rId45" Type="http://schemas.openxmlformats.org/officeDocument/2006/relationships/hyperlink" Target="https://it.uw.edu/uware/microsoft-office-for-deskto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upport.google.com/android/answer/9079129?hl=en" TargetMode="External"/><Relationship Id="rId31" Type="http://schemas.openxmlformats.org/officeDocument/2006/relationships/hyperlink" Target="https://learn.microsoft.com/en-us/windows/security/operating-system-security/network-security/windows-firewall/" TargetMode="External"/><Relationship Id="rId44" Type="http://schemas.openxmlformats.org/officeDocument/2006/relationships/hyperlink" Target="https://support.google.com/android/answer/6160491?hl=e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connect.uw.edu/it?id=it" TargetMode="External"/><Relationship Id="rId22" Type="http://schemas.openxmlformats.org/officeDocument/2006/relationships/hyperlink" Target="https://support.apple.com/en-us/108781" TargetMode="External"/><Relationship Id="rId27" Type="http://schemas.openxmlformats.org/officeDocument/2006/relationships/hyperlink" Target="https://support.apple.com/guide/iphone/update-ios-iph3e504502/ios" TargetMode="External"/><Relationship Id="rId30" Type="http://schemas.openxmlformats.org/officeDocument/2006/relationships/hyperlink" Target="https://support.google.com/googleplay/answer/113412?hl=en" TargetMode="External"/><Relationship Id="rId35" Type="http://schemas.openxmlformats.org/officeDocument/2006/relationships/hyperlink" Target="https://learn.microsoft.com/en-us/intune/intune-service/user-help/encrypt-your-device-android" TargetMode="External"/><Relationship Id="rId43" Type="http://schemas.openxmlformats.org/officeDocument/2006/relationships/hyperlink" Target="https://support.apple.com/en-us/102648" TargetMode="External"/><Relationship Id="rId48" Type="http://schemas.openxmlformats.org/officeDocument/2006/relationships/hyperlink" Target="https://it.uw.edu/guides/security-authentication/securing-computer/" TargetMode="External"/><Relationship Id="rId8" Type="http://schemas.openxmlformats.org/officeDocument/2006/relationships/webSettings" Target="webSettings.xml"/><Relationship Id="rId51" Type="http://schemas.openxmlformats.org/officeDocument/2006/relationships/hyperlink" Target="https://it.uw.edu/get-started/researcher-quick-start-guide/" TargetMode="External"/><Relationship Id="rId3" Type="http://schemas.openxmlformats.org/officeDocument/2006/relationships/customXml" Target="../customXml/item3.xml"/><Relationship Id="rId12" Type="http://schemas.openxmlformats.org/officeDocument/2006/relationships/hyperlink" Target="https://www.washington.edu/research/hsd/guidance/data-security/" TargetMode="External"/><Relationship Id="rId17" Type="http://schemas.openxmlformats.org/officeDocument/2006/relationships/hyperlink" Target="https://support.apple.com/guide/mac-help/require-a-password-after-waking-your-mac-mchlp2270/mac" TargetMode="External"/><Relationship Id="rId25" Type="http://schemas.openxmlformats.org/officeDocument/2006/relationships/hyperlink" Target="https://support.microsoft.com/en-us/windows/install-windows-updates-3c5ae7fc-9fb6-9af1-1984-b5e0412c556a" TargetMode="External"/><Relationship Id="rId33" Type="http://schemas.openxmlformats.org/officeDocument/2006/relationships/hyperlink" Target="https://support.microsoft.com/en-us/windows/bitlocker-drive-encryption-76b92ac9-1040-48d6-9f5f-d14b3c5fa178" TargetMode="External"/><Relationship Id="rId38" Type="http://schemas.openxmlformats.org/officeDocument/2006/relationships/hyperlink" Target="https://support.microsoft.com/en-us/windows/reset-your-pc-0ef73740-b927-549b-b7c9-e6f2b48d275e" TargetMode="External"/><Relationship Id="rId46" Type="http://schemas.openxmlformats.org/officeDocument/2006/relationships/hyperlink" Target="https://uwnetid.sharepoint.com/sites/og_uwm_internal_comms/vitals_document_repository/Generative%20AI%20at%20UW%20Medicine/Forms/AllItems.aspx?id=%2Fsites%2Fog%5Fuwm%5Finternal%5Fcomms%2Fvitals%5Fdocument%5Frepository%2FGenerative%20AI%20at%20UW%20Medicine%2FUW%2DMedicine%2DLLM%2DInterim%2DGuidance%2DGenerative%2DAI%2Epdf&amp;parent=%2Fsites%2Fog%5Fuwm%5Finternal%5Fcomms%2Fvitals%5Fdocument%5Frepository%2FGenerative%20AI%20at%20UW%20Medicine" TargetMode="External"/><Relationship Id="rId20" Type="http://schemas.openxmlformats.org/officeDocument/2006/relationships/hyperlink" Target="https://answers.microsoft.com/en-us/windows/forum/all/lock-screen-notifications-in-windows-10/44586668-8057-40db-a2bd-2c64bd5834a8" TargetMode="External"/><Relationship Id="rId41" Type="http://schemas.openxmlformats.org/officeDocument/2006/relationships/hyperlink" Target="https://support.google.com/android/answer/6088915?hl=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nswers.microsoft.com/en-us/windows/forum/all/how-to-auto-lock-the-device-after-a-set-time-of/d29758c0-784d-4266-807d-05c7b5c3331a" TargetMode="External"/><Relationship Id="rId23" Type="http://schemas.openxmlformats.org/officeDocument/2006/relationships/hyperlink" Target="https://support.google.com/android/answer/9079661?hl=en" TargetMode="External"/><Relationship Id="rId28" Type="http://schemas.openxmlformats.org/officeDocument/2006/relationships/hyperlink" Target="https://support.google.com/android/answer/7680439?hl=en&amp;sjid=1817921126976266116-NC" TargetMode="External"/><Relationship Id="rId36" Type="http://schemas.openxmlformats.org/officeDocument/2006/relationships/hyperlink" Target="https://uwconnect.uw.edu/it?id=sc_entry&amp;sys_id=60a95c36db8af38437ae9ec6db961956" TargetMode="External"/><Relationship Id="rId49" Type="http://schemas.openxmlformats.org/officeDocument/2006/relationships/hyperlink" Target="https://it.uw.edu/guides/security-authentication/securing-compu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angeNotes xmlns="00e88e02-4d7b-4cee-86d7-01dd75446965" xsi:nil="true"/>
    <DatePosted xmlns="00e88e02-4d7b-4cee-86d7-01dd75446965" xsi:nil="true"/>
    <VersionNumber xmlns="00e88e02-4d7b-4cee-86d7-01dd75446965">1.1</VersionNumber>
    <Taxonomy xmlns="00e88e02-4d7b-4cee-86d7-01dd75446965">
      <Value>Template</Value>
    </Taxonomy>
    <DateImplemented xmlns="00e88e02-4d7b-4cee-86d7-01dd75446965">2023-06-01T07:00:00+00:00</DateImplemented>
    <SharePointOwner xmlns="00e88e02-4d7b-4cee-86d7-01dd75446965">
      <UserInfo>
        <DisplayName>i:0#.f|membership|aguyton7@uw.edu</DisplayName>
        <AccountId>82</AccountId>
        <AccountType/>
      </UserInfo>
    </SharePointOwner>
    <Archive xmlns="00e88e02-4d7b-4cee-86d7-01dd75446965">true</Archive>
    <ContentOwner xmlns="00e88e02-4d7b-4cee-86d7-01dd75446965">
      <UserInfo>
        <DisplayName>i:0#.f|membership|aguyton7@uw.edu</DisplayName>
        <AccountId>82</AccountId>
        <AccountType/>
      </UserInfo>
    </Content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F2BEB748EAB24688487BE7D439D13F" ma:contentTypeVersion="14" ma:contentTypeDescription="Create a new document." ma:contentTypeScope="" ma:versionID="d996d2fc9be0f8dca4a7af98a380163f">
  <xsd:schema xmlns:xsd="http://www.w3.org/2001/XMLSchema" xmlns:xs="http://www.w3.org/2001/XMLSchema" xmlns:p="http://schemas.microsoft.com/office/2006/metadata/properties" xmlns:ns2="00e88e02-4d7b-4cee-86d7-01dd75446965" targetNamespace="http://schemas.microsoft.com/office/2006/metadata/properties" ma:root="true" ma:fieldsID="888aed7fdf52dd51d9f5a1f078f0c56b" ns2:_="">
    <xsd:import namespace="00e88e02-4d7b-4cee-86d7-01dd75446965"/>
    <xsd:element name="properties">
      <xsd:complexType>
        <xsd:sequence>
          <xsd:element name="documentManagement">
            <xsd:complexType>
              <xsd:all>
                <xsd:element ref="ns2:MediaServiceMetadata" minOccurs="0"/>
                <xsd:element ref="ns2:MediaServiceFastMetadata" minOccurs="0"/>
                <xsd:element ref="ns2:Taxonomy" minOccurs="0"/>
                <xsd:element ref="ns2:VersionNumber" minOccurs="0"/>
                <xsd:element ref="ns2:DateImplemented" minOccurs="0"/>
                <xsd:element ref="ns2:DatePosted" minOccurs="0"/>
                <xsd:element ref="ns2:ChangeNotes" minOccurs="0"/>
                <xsd:element ref="ns2:MediaServiceSearchProperties" minOccurs="0"/>
                <xsd:element ref="ns2:ContentOwner" minOccurs="0"/>
                <xsd:element ref="ns2:SharePointOwner" minOccurs="0"/>
                <xsd:element ref="ns2:Archiv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8e02-4d7b-4cee-86d7-01dd7544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xonomy" ma:index="11" nillable="true" ma:displayName="Taxonomy" ma:format="Dropdown" ma:internalName="Taxonomy">
      <xsd:complexType>
        <xsd:complexContent>
          <xsd:extension base="dms:MultiChoice">
            <xsd:sequence>
              <xsd:element name="Value" maxOccurs="unbounded" minOccurs="0" nillable="true">
                <xsd:simpleType>
                  <xsd:restriction base="dms:Choice">
                    <xsd:enumeration value="Charter"/>
                    <xsd:enumeration value="Checklist"/>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xsd:enumeration value="Template"/>
                    <xsd:enumeration value="Webpage"/>
                    <xsd:enumeration value="Worksheet"/>
                  </xsd:restriction>
                </xsd:simpleType>
              </xsd:element>
            </xsd:sequence>
          </xsd:extension>
        </xsd:complexContent>
      </xsd:complexType>
    </xsd:element>
    <xsd:element name="VersionNumber" ma:index="12" nillable="true" ma:displayName="Version Number" ma:format="Dropdown" ma:internalName="VersionNumber">
      <xsd:simpleType>
        <xsd:restriction base="dms:Text">
          <xsd:maxLength value="255"/>
        </xsd:restriction>
      </xsd:simpleType>
    </xsd:element>
    <xsd:element name="DateImplemented" ma:index="13" nillable="true" ma:displayName="Date Implemented" ma:format="DateOnly" ma:internalName="DateImplemented">
      <xsd:simpleType>
        <xsd:restriction base="dms:DateTime"/>
      </xsd:simpleType>
    </xsd:element>
    <xsd:element name="DatePosted" ma:index="14" nillable="true" ma:displayName="Date Posted" ma:format="DateOnly" ma:internalName="DatePosted">
      <xsd:simpleType>
        <xsd:restriction base="dms:DateTime"/>
      </xsd:simpleType>
    </xsd:element>
    <xsd:element name="ChangeNotes" ma:index="15" nillable="true" ma:displayName="Change Notes" ma:format="Dropdown" ma:internalName="ChangeNote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ContentOwner" ma:index="17" nillable="true" ma:displayName="Content Owner" ma:description="This is the person who is the content expert or primary author of the document. It may or may not be the person who is also the SharePoint owner." ma:format="Dropdown" ma:list="UserInfo" ma:SharePointGroup="0" ma:internalName="Cont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18" nillable="true" ma:displayName="SharePoint Owner" ma:description="This is the person responsible for maintaining the content in the SharePoint library and, if applicable, for maintaining it on the website." ma:format="Dropdown" ma:list="UserInfo" ma:SharePointGroup="0" ma:internalName="SharePoi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 ma:index="19" nillable="true" ma:displayName="Archive? (check if yes)" ma:default="1" ma:description="A selection of 'yes' means that previous versions of the content must be moved to the Archive Document Library." ma:format="Dropdown" ma:internalName="Archive">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00e88e02-4d7b-4cee-86d7-01dd75446965"/>
  </ds:schemaRefs>
</ds:datastoreItem>
</file>

<file path=customXml/itemProps4.xml><?xml version="1.0" encoding="utf-8"?>
<ds:datastoreItem xmlns:ds="http://schemas.openxmlformats.org/officeDocument/2006/customXml" ds:itemID="{4D003F87-DD5C-4859-A8C8-C4103870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8e02-4d7b-4cee-86d7-01dd75446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2287</Words>
  <Characters>13036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TEMPLATE_Worksheet_v1.1_2023.06.01</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TEMPLATE_Worksheet_v1.1_2023.06.01</dc:title>
  <dc:subject/>
  <dc:creator>Sherry Edwards</dc:creator>
  <cp:keywords>;#Content management;#</cp:keywords>
  <dc:description/>
  <cp:lastModifiedBy>Megan Tedell-Hlady</cp:lastModifiedBy>
  <cp:revision>2</cp:revision>
  <dcterms:created xsi:type="dcterms:W3CDTF">2025-06-25T21:34:00Z</dcterms:created>
  <dcterms:modified xsi:type="dcterms:W3CDTF">2025-06-25T21:34:00Z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0x01010038F2BEB748EAB24688487BE7D439D13F</vt:lpwstr>
  </property>
  <property fmtid="{D5CDD505-2E9C-101B-9397-08002B2CF9AE}" pid="3" name="Cross-referencedmaterials">
    <vt:lpwstr>451;#</vt:lpwstr>
  </property>
</Properties>
</file>