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DC50" w14:textId="761E89FE" w:rsidR="001E6490" w:rsidRPr="005D37AA" w:rsidRDefault="001E6490" w:rsidP="001E6490">
      <w:pPr>
        <w:pStyle w:val="Header"/>
        <w:tabs>
          <w:tab w:val="clear" w:pos="4680"/>
          <w:tab w:val="clear" w:pos="9360"/>
          <w:tab w:val="right" w:pos="10800"/>
        </w:tabs>
        <w:jc w:val="right"/>
      </w:pPr>
      <w:r>
        <w:rPr>
          <w:noProof/>
        </w:rPr>
        <w:drawing>
          <wp:anchor distT="0" distB="0" distL="114300" distR="114300" simplePos="0" relativeHeight="251659264" behindDoc="1" locked="0" layoutInCell="1" allowOverlap="1" wp14:anchorId="5C13AD65" wp14:editId="79EFEEB4">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Criteria for Approval</w:t>
      </w:r>
    </w:p>
    <w:p w14:paraId="1D434CA3" w14:textId="77777777" w:rsidR="001E6490" w:rsidRDefault="001E6490" w:rsidP="001E6490">
      <w:pPr>
        <w:tabs>
          <w:tab w:val="left" w:pos="2504"/>
        </w:tabs>
      </w:pPr>
    </w:p>
    <w:p w14:paraId="6A25833E" w14:textId="449EDAF9" w:rsidR="00201DFF" w:rsidRDefault="00BA68ED" w:rsidP="00201DFF">
      <w:pPr>
        <w:shd w:val="clear" w:color="auto" w:fill="33006F"/>
        <w:tabs>
          <w:tab w:val="left" w:pos="2504"/>
        </w:tabs>
      </w:pPr>
      <w:r>
        <w:tab/>
      </w:r>
    </w:p>
    <w:p w14:paraId="529E0C30" w14:textId="77777777" w:rsidR="00215B3F" w:rsidRDefault="00215B3F"/>
    <w:p w14:paraId="6FE4A3F7" w14:textId="61CFE5CC" w:rsidR="00201DFF" w:rsidRPr="00201DFF" w:rsidRDefault="00201DFF" w:rsidP="00201DFF">
      <w:pPr>
        <w:pStyle w:val="Heading1"/>
      </w:pPr>
      <w:r w:rsidRPr="00201DFF">
        <w:t xml:space="preserve">1 PURPOSE AND APPLICABILITY </w:t>
      </w:r>
    </w:p>
    <w:p w14:paraId="79FD4CF1" w14:textId="64705807" w:rsidR="009400E5" w:rsidRDefault="00860A1D" w:rsidP="00860A1D">
      <w:pPr>
        <w:ind w:left="450"/>
      </w:pPr>
      <w:r>
        <w:t xml:space="preserve">This worksheet is used as a guide by the IRB Chair, IRB members, </w:t>
      </w:r>
      <w:r w:rsidR="00020C87">
        <w:t xml:space="preserve">designated reviewers, </w:t>
      </w:r>
      <w:r>
        <w:t xml:space="preserve">and HSD staff to ensure that the appropriate Common Rule and FDA criteria for approval have been considered for items that are being reviewed by the IRB. The UW IRB applies these criteria to all research it reviews except as indicated below. This worksheet is not meant to be completed or retained. </w:t>
      </w:r>
    </w:p>
    <w:p w14:paraId="066BD403" w14:textId="77777777" w:rsidR="00201DFF" w:rsidRDefault="00201DFF" w:rsidP="00860A1D">
      <w:pPr>
        <w:ind w:left="450"/>
      </w:pPr>
    </w:p>
    <w:p w14:paraId="714E7919" w14:textId="21CEAB59" w:rsidR="00201DFF" w:rsidRDefault="00201DFF" w:rsidP="00201DFF">
      <w:pPr>
        <w:pStyle w:val="Heading1"/>
      </w:pPr>
      <w:r>
        <w:t xml:space="preserve">2 CRITERIA FOR APPROVAL: Limited IRB Review </w:t>
      </w:r>
    </w:p>
    <w:p w14:paraId="5F6F75E5" w14:textId="63E2000A" w:rsidR="00215B3F" w:rsidRDefault="00215B3F">
      <w:pPr>
        <w:rPr>
          <w:b/>
          <w:bCs/>
        </w:rPr>
      </w:pPr>
    </w:p>
    <w:p w14:paraId="3A3016F3" w14:textId="0D44EC85" w:rsidR="00020C87" w:rsidRDefault="00020C87" w:rsidP="002D19EE">
      <w:pPr>
        <w:ind w:left="450"/>
      </w:pPr>
      <w:r>
        <w:t>The Limited IRB Review process may be used</w:t>
      </w:r>
      <w:r w:rsidR="002D19EE">
        <w:t xml:space="preserve"> a</w:t>
      </w:r>
      <w:r>
        <w:t>s part of making an exempt determination (exempt categories 2 and 3) for research that is governed by the Common Rule</w:t>
      </w:r>
      <w:r w:rsidR="00BF28D0">
        <w:t>.</w:t>
      </w:r>
      <w:r>
        <w:t xml:space="preserve"> </w:t>
      </w:r>
    </w:p>
    <w:p w14:paraId="49B24BF8" w14:textId="77777777" w:rsidR="00020C87" w:rsidRDefault="00020C87" w:rsidP="00020C87">
      <w:pPr>
        <w:pStyle w:val="ListParagraph"/>
        <w:ind w:left="1170"/>
      </w:pPr>
    </w:p>
    <w:tbl>
      <w:tblPr>
        <w:tblStyle w:val="TableGrid"/>
        <w:tblW w:w="9700" w:type="dxa"/>
        <w:tblInd w:w="355" w:type="dxa"/>
        <w:tblLook w:val="04A0" w:firstRow="1" w:lastRow="0" w:firstColumn="1" w:lastColumn="0" w:noHBand="0" w:noVBand="1"/>
      </w:tblPr>
      <w:tblGrid>
        <w:gridCol w:w="9000"/>
        <w:gridCol w:w="700"/>
      </w:tblGrid>
      <w:tr w:rsidR="001E7E8E" w14:paraId="5BFAFF63" w14:textId="77777777" w:rsidTr="000D38FF">
        <w:trPr>
          <w:trHeight w:val="230"/>
        </w:trPr>
        <w:tc>
          <w:tcPr>
            <w:tcW w:w="9000" w:type="dxa"/>
            <w:shd w:val="clear" w:color="auto" w:fill="5200A4"/>
          </w:tcPr>
          <w:p w14:paraId="5FDD1941" w14:textId="7B098F48" w:rsidR="001E7E8E" w:rsidRDefault="001E7E8E" w:rsidP="009D7548">
            <w:pPr>
              <w:rPr>
                <w:b/>
                <w:bCs/>
              </w:rPr>
            </w:pPr>
            <w:r>
              <w:rPr>
                <w:b/>
                <w:bCs/>
              </w:rPr>
              <w:t>Requirement</w:t>
            </w:r>
          </w:p>
        </w:tc>
        <w:tc>
          <w:tcPr>
            <w:tcW w:w="700" w:type="dxa"/>
            <w:shd w:val="clear" w:color="auto" w:fill="5200A4"/>
            <w:vAlign w:val="center"/>
          </w:tcPr>
          <w:p w14:paraId="0B89271C" w14:textId="7428E4C4" w:rsidR="001E7E8E" w:rsidRPr="009B666D" w:rsidRDefault="001E7E8E" w:rsidP="001E7E8E">
            <w:pPr>
              <w:jc w:val="center"/>
              <w:rPr>
                <w:b/>
                <w:bCs/>
              </w:rPr>
            </w:pPr>
            <w:r>
              <w:rPr>
                <w:b/>
                <w:bCs/>
              </w:rPr>
              <w:t>Met</w:t>
            </w:r>
          </w:p>
        </w:tc>
      </w:tr>
      <w:tr w:rsidR="001E7E8E" w14:paraId="0A73839B" w14:textId="77777777" w:rsidTr="000D38FF">
        <w:trPr>
          <w:trHeight w:val="448"/>
        </w:trPr>
        <w:tc>
          <w:tcPr>
            <w:tcW w:w="9000" w:type="dxa"/>
          </w:tcPr>
          <w:p w14:paraId="7615156D" w14:textId="0D24AC5A" w:rsidR="001E7E8E" w:rsidRDefault="001E7E8E" w:rsidP="001C61CF">
            <w:pPr>
              <w:pStyle w:val="ListParagraph"/>
              <w:numPr>
                <w:ilvl w:val="0"/>
                <w:numId w:val="23"/>
              </w:numPr>
              <w:spacing w:before="60" w:after="60"/>
              <w:ind w:left="345"/>
            </w:pPr>
            <w:r>
              <w:t xml:space="preserve">When appropriate, the research plan makes adequate provisions to protect the privacy of subjects and to maintain the confidentiality of data. </w:t>
            </w:r>
            <w:r w:rsidRPr="00D57C82">
              <w:rPr>
                <w:sz w:val="18"/>
                <w:szCs w:val="18"/>
              </w:rPr>
              <w:t>[45 CFR 46.111(a)(7)]</w:t>
            </w:r>
          </w:p>
        </w:tc>
        <w:sdt>
          <w:sdtPr>
            <w:alias w:val="1. When appropriate, the research plan makes adequate provisions to protect the privacy of subjects and to maintain the confidentiality of data"/>
            <w:tag w:val="1. When appropriate, the research plan makes adequate provisions to protect the privacy of subjects and to maintain the confidentiality of data"/>
            <w:id w:val="1945954488"/>
            <w14:checkbox>
              <w14:checked w14:val="0"/>
              <w14:checkedState w14:val="2612" w14:font="MS Gothic"/>
              <w14:uncheckedState w14:val="2610" w14:font="MS Gothic"/>
            </w14:checkbox>
          </w:sdtPr>
          <w:sdtEndPr/>
          <w:sdtContent>
            <w:tc>
              <w:tcPr>
                <w:tcW w:w="700" w:type="dxa"/>
                <w:vAlign w:val="center"/>
              </w:tcPr>
              <w:p w14:paraId="47247306" w14:textId="2220B9E2" w:rsidR="001E7E8E" w:rsidRDefault="001E6490" w:rsidP="001E7E8E">
                <w:pPr>
                  <w:jc w:val="center"/>
                </w:pPr>
                <w:r>
                  <w:rPr>
                    <w:rFonts w:ascii="MS Gothic" w:eastAsia="MS Gothic" w:hAnsi="MS Gothic" w:hint="eastAsia"/>
                  </w:rPr>
                  <w:t>☐</w:t>
                </w:r>
              </w:p>
            </w:tc>
          </w:sdtContent>
        </w:sdt>
      </w:tr>
    </w:tbl>
    <w:p w14:paraId="3D1411B9" w14:textId="77777777" w:rsidR="00020C87" w:rsidRPr="00244B9F" w:rsidRDefault="00020C87" w:rsidP="00020C87">
      <w:pPr>
        <w:ind w:left="450"/>
      </w:pPr>
    </w:p>
    <w:p w14:paraId="08A42917" w14:textId="4431949C" w:rsidR="007E1BEF" w:rsidRDefault="00091BA6" w:rsidP="00275C83">
      <w:pPr>
        <w:pStyle w:val="Heading1"/>
      </w:pPr>
      <w:r>
        <w:t xml:space="preserve">3   CRITERIA FOR APPROVAL: Common Rule </w:t>
      </w:r>
      <w:r w:rsidRPr="001E7E8E">
        <w:rPr>
          <w:sz w:val="18"/>
          <w:szCs w:val="18"/>
        </w:rPr>
        <w:t xml:space="preserve">[45 CFR 46.111] </w:t>
      </w:r>
      <w:r>
        <w:t xml:space="preserve">and FDA </w:t>
      </w:r>
      <w:r w:rsidRPr="001E7E8E">
        <w:rPr>
          <w:sz w:val="18"/>
          <w:szCs w:val="18"/>
        </w:rPr>
        <w:t>[21 CFR 56.111]</w:t>
      </w:r>
    </w:p>
    <w:p w14:paraId="6C9ED5DF" w14:textId="77777777" w:rsidR="001E6490" w:rsidRDefault="001E6490" w:rsidP="003C1E3C">
      <w:pPr>
        <w:ind w:left="900" w:hanging="450"/>
      </w:pPr>
    </w:p>
    <w:tbl>
      <w:tblPr>
        <w:tblStyle w:val="TableGrid"/>
        <w:tblW w:w="9720" w:type="dxa"/>
        <w:tblInd w:w="355" w:type="dxa"/>
        <w:tblLook w:val="04A0" w:firstRow="1" w:lastRow="0" w:firstColumn="1" w:lastColumn="0" w:noHBand="0" w:noVBand="1"/>
      </w:tblPr>
      <w:tblGrid>
        <w:gridCol w:w="9000"/>
        <w:gridCol w:w="720"/>
      </w:tblGrid>
      <w:tr w:rsidR="00020C87" w14:paraId="6D7DAEDD" w14:textId="77777777" w:rsidTr="001E6490">
        <w:tc>
          <w:tcPr>
            <w:tcW w:w="9000" w:type="dxa"/>
            <w:shd w:val="clear" w:color="auto" w:fill="5200A4"/>
          </w:tcPr>
          <w:p w14:paraId="29220C4C" w14:textId="54394BF8" w:rsidR="00020C87" w:rsidRPr="009B666D" w:rsidRDefault="00526A23" w:rsidP="00526A23">
            <w:pPr>
              <w:rPr>
                <w:b/>
                <w:bCs/>
              </w:rPr>
            </w:pPr>
            <w:r>
              <w:rPr>
                <w:b/>
                <w:bCs/>
              </w:rPr>
              <w:t>Requirement</w:t>
            </w:r>
          </w:p>
        </w:tc>
        <w:tc>
          <w:tcPr>
            <w:tcW w:w="720" w:type="dxa"/>
            <w:shd w:val="clear" w:color="auto" w:fill="5200A4"/>
            <w:vAlign w:val="center"/>
          </w:tcPr>
          <w:p w14:paraId="1A3E9242" w14:textId="1AD819D4" w:rsidR="00020C87" w:rsidRPr="009B666D" w:rsidRDefault="00526A23" w:rsidP="004B1320">
            <w:pPr>
              <w:jc w:val="center"/>
              <w:rPr>
                <w:b/>
                <w:bCs/>
              </w:rPr>
            </w:pPr>
            <w:r>
              <w:rPr>
                <w:b/>
                <w:bCs/>
              </w:rPr>
              <w:t>Met</w:t>
            </w:r>
          </w:p>
        </w:tc>
      </w:tr>
      <w:tr w:rsidR="00526A23" w14:paraId="70BEF707" w14:textId="77777777" w:rsidTr="001E6490">
        <w:tc>
          <w:tcPr>
            <w:tcW w:w="9000" w:type="dxa"/>
          </w:tcPr>
          <w:p w14:paraId="09AA39AB" w14:textId="23A4716A" w:rsidR="00526A23" w:rsidRDefault="00526A23" w:rsidP="001C61CF">
            <w:pPr>
              <w:pStyle w:val="ListParagraph"/>
              <w:numPr>
                <w:ilvl w:val="0"/>
                <w:numId w:val="22"/>
              </w:numPr>
              <w:spacing w:before="60" w:after="60"/>
              <w:ind w:left="345"/>
            </w:pPr>
            <w:r>
              <w:t>Risks to subjects are minimized by using procedures which are consistent with sound research design</w:t>
            </w:r>
            <w:r w:rsidR="001C61CF">
              <w:t>,</w:t>
            </w:r>
            <w:r>
              <w:t xml:space="preserve"> and which do not unnecessarily expose subjects to risks.</w:t>
            </w:r>
          </w:p>
        </w:tc>
        <w:sdt>
          <w:sdtPr>
            <w:alias w:val="1. Risks to subjects are minimized by using procedures which are consistent with sound research design, and which do not unnecessarily expose subjects to risks"/>
            <w:tag w:val="1. Risks to subjects are minimized by using procedures which are consistent with sound research design, and which do not unnecessarily expose subjects to risks"/>
            <w:id w:val="-561634550"/>
            <w14:checkbox>
              <w14:checked w14:val="0"/>
              <w14:checkedState w14:val="2612" w14:font="MS Gothic"/>
              <w14:uncheckedState w14:val="2610" w14:font="MS Gothic"/>
            </w14:checkbox>
          </w:sdtPr>
          <w:sdtEndPr/>
          <w:sdtContent>
            <w:tc>
              <w:tcPr>
                <w:tcW w:w="720" w:type="dxa"/>
                <w:vAlign w:val="center"/>
              </w:tcPr>
              <w:p w14:paraId="6272FF74" w14:textId="2526EBB3" w:rsidR="00526A23" w:rsidRDefault="001E6490" w:rsidP="00526A23">
                <w:pPr>
                  <w:spacing w:before="40" w:after="40"/>
                  <w:jc w:val="center"/>
                </w:pPr>
                <w:r>
                  <w:rPr>
                    <w:rFonts w:ascii="MS Gothic" w:eastAsia="MS Gothic" w:hAnsi="MS Gothic" w:hint="eastAsia"/>
                  </w:rPr>
                  <w:t>☐</w:t>
                </w:r>
              </w:p>
            </w:tc>
          </w:sdtContent>
        </w:sdt>
      </w:tr>
      <w:tr w:rsidR="00526A23" w14:paraId="57B01F76" w14:textId="77777777" w:rsidTr="001E6490">
        <w:tc>
          <w:tcPr>
            <w:tcW w:w="9000" w:type="dxa"/>
          </w:tcPr>
          <w:p w14:paraId="6917CB57" w14:textId="1E081256" w:rsidR="00526A23" w:rsidRDefault="00526A23" w:rsidP="001C61CF">
            <w:pPr>
              <w:pStyle w:val="ListParagraph"/>
              <w:numPr>
                <w:ilvl w:val="0"/>
                <w:numId w:val="22"/>
              </w:numPr>
              <w:spacing w:before="60" w:after="60"/>
              <w:ind w:left="345"/>
            </w:pPr>
            <w:r>
              <w:t>Risks to subjects are minimized, whenever appropriate, by using procedures already being performed on the subjects for diagnostic or treatment purposes.</w:t>
            </w:r>
          </w:p>
        </w:tc>
        <w:sdt>
          <w:sdtPr>
            <w:alias w:val="2. Risks to subjects are minimized, whenever appropriate, by using procedures already being performed on the subjects for diagnostic or treatment purposes."/>
            <w:tag w:val="2. Risks to subjects are minimized, whenever appropriate, by using procedures already being performed on the subjects for diagnostic or treatment purposes."/>
            <w:id w:val="1235972763"/>
            <w14:checkbox>
              <w14:checked w14:val="0"/>
              <w14:checkedState w14:val="2612" w14:font="MS Gothic"/>
              <w14:uncheckedState w14:val="2610" w14:font="MS Gothic"/>
            </w14:checkbox>
          </w:sdtPr>
          <w:sdtEndPr/>
          <w:sdtContent>
            <w:tc>
              <w:tcPr>
                <w:tcW w:w="720" w:type="dxa"/>
                <w:vAlign w:val="center"/>
              </w:tcPr>
              <w:p w14:paraId="50E0B5ED" w14:textId="090CE610" w:rsidR="00526A23" w:rsidRDefault="001E6490" w:rsidP="00526A23">
                <w:pPr>
                  <w:spacing w:before="40" w:after="40"/>
                  <w:jc w:val="center"/>
                </w:pPr>
                <w:r>
                  <w:rPr>
                    <w:rFonts w:ascii="MS Gothic" w:eastAsia="MS Gothic" w:hAnsi="MS Gothic" w:hint="eastAsia"/>
                  </w:rPr>
                  <w:t>☐</w:t>
                </w:r>
              </w:p>
            </w:tc>
          </w:sdtContent>
        </w:sdt>
      </w:tr>
      <w:tr w:rsidR="00526A23" w14:paraId="7BAF87B4" w14:textId="77777777" w:rsidTr="001E6490">
        <w:tc>
          <w:tcPr>
            <w:tcW w:w="9000" w:type="dxa"/>
          </w:tcPr>
          <w:p w14:paraId="1AB3CDF5" w14:textId="06D1F38C" w:rsidR="00526A23" w:rsidRDefault="00526A23" w:rsidP="001C61CF">
            <w:pPr>
              <w:pStyle w:val="ListParagraph"/>
              <w:numPr>
                <w:ilvl w:val="0"/>
                <w:numId w:val="22"/>
              </w:numPr>
              <w:spacing w:before="60" w:after="60"/>
              <w:ind w:left="345"/>
            </w:pPr>
            <w:r>
              <w:t>Risks to subjects are reasonable in relation to anticipated benefits, if any, to subjects and the importance of the knowledge that may reasonably be expected to result.</w:t>
            </w:r>
          </w:p>
        </w:tc>
        <w:sdt>
          <w:sdtPr>
            <w:alias w:val="3. Risks to subjects are reasonable in relation to anticipated benefits, if any, to subjects and the importance of the knowledge that may reasonably be expected to result."/>
            <w:tag w:val="3. Risks to subjects are reasonable in relation to anticipated benefits, if any, to subjects and the importance of the knowledge that may reasonably be expected to result."/>
            <w:id w:val="872744047"/>
            <w14:checkbox>
              <w14:checked w14:val="0"/>
              <w14:checkedState w14:val="2612" w14:font="MS Gothic"/>
              <w14:uncheckedState w14:val="2610" w14:font="MS Gothic"/>
            </w14:checkbox>
          </w:sdtPr>
          <w:sdtEndPr/>
          <w:sdtContent>
            <w:tc>
              <w:tcPr>
                <w:tcW w:w="720" w:type="dxa"/>
                <w:vAlign w:val="center"/>
              </w:tcPr>
              <w:p w14:paraId="7EF0EC8B" w14:textId="29ECA37B" w:rsidR="00526A23" w:rsidRDefault="001E6490" w:rsidP="00526A23">
                <w:pPr>
                  <w:spacing w:before="40" w:after="40"/>
                  <w:jc w:val="center"/>
                </w:pPr>
                <w:r>
                  <w:rPr>
                    <w:rFonts w:ascii="MS Gothic" w:eastAsia="MS Gothic" w:hAnsi="MS Gothic" w:hint="eastAsia"/>
                  </w:rPr>
                  <w:t>☐</w:t>
                </w:r>
              </w:p>
            </w:tc>
          </w:sdtContent>
        </w:sdt>
      </w:tr>
      <w:tr w:rsidR="00526A23" w14:paraId="0D5DA897" w14:textId="77777777" w:rsidTr="001E6490">
        <w:tc>
          <w:tcPr>
            <w:tcW w:w="9000" w:type="dxa"/>
          </w:tcPr>
          <w:p w14:paraId="32F24CB8" w14:textId="076BE484" w:rsidR="00526A23" w:rsidRDefault="00526A23" w:rsidP="001C61CF">
            <w:pPr>
              <w:pStyle w:val="ListParagraph"/>
              <w:numPr>
                <w:ilvl w:val="0"/>
                <w:numId w:val="22"/>
              </w:numPr>
              <w:spacing w:before="60" w:after="60"/>
              <w:ind w:left="345"/>
            </w:pPr>
            <w:r>
              <w:t>Consider the purpose and setting of the research, involvement of vulnerable subjects, selection criteria, recruitment procedures, payment procedures, and which populations may be likely to eventually benefit.</w:t>
            </w:r>
          </w:p>
        </w:tc>
        <w:sdt>
          <w:sdtPr>
            <w:alias w:val="4. Consider the purpose and setting of the research, involvement of vulnerable subjects, selection criteria, recruitment procedures, payment procedures, and which populations may be likely to eventually benefit."/>
            <w:tag w:val="4. Consider the purpose and setting of the research, involvement of vulnerable subjects, selection criteria, recruitment procedures, payment procedures, and which populations may be likely to eventually benefit."/>
            <w:id w:val="633144579"/>
            <w14:checkbox>
              <w14:checked w14:val="0"/>
              <w14:checkedState w14:val="2612" w14:font="MS Gothic"/>
              <w14:uncheckedState w14:val="2610" w14:font="MS Gothic"/>
            </w14:checkbox>
          </w:sdtPr>
          <w:sdtEndPr/>
          <w:sdtContent>
            <w:tc>
              <w:tcPr>
                <w:tcW w:w="720" w:type="dxa"/>
                <w:vAlign w:val="center"/>
              </w:tcPr>
              <w:p w14:paraId="1475FC53" w14:textId="1FF3B4C9" w:rsidR="00526A23" w:rsidRDefault="001E6490" w:rsidP="00526A23">
                <w:pPr>
                  <w:spacing w:before="40" w:after="40"/>
                  <w:jc w:val="center"/>
                </w:pPr>
                <w:r>
                  <w:rPr>
                    <w:rFonts w:ascii="MS Gothic" w:eastAsia="MS Gothic" w:hAnsi="MS Gothic" w:hint="eastAsia"/>
                  </w:rPr>
                  <w:t>☐</w:t>
                </w:r>
              </w:p>
            </w:tc>
          </w:sdtContent>
        </w:sdt>
      </w:tr>
      <w:tr w:rsidR="00526A23" w14:paraId="61E4FEAF" w14:textId="77777777" w:rsidTr="001E6490">
        <w:tc>
          <w:tcPr>
            <w:tcW w:w="9000" w:type="dxa"/>
          </w:tcPr>
          <w:p w14:paraId="5D195151" w14:textId="1314D9D3" w:rsidR="00526A23" w:rsidRDefault="00526A23" w:rsidP="001C61CF">
            <w:pPr>
              <w:pStyle w:val="ListParagraph"/>
              <w:numPr>
                <w:ilvl w:val="0"/>
                <w:numId w:val="22"/>
              </w:numPr>
              <w:spacing w:before="60" w:after="60"/>
              <w:ind w:left="345"/>
            </w:pPr>
            <w:r>
              <w:t>Informed consent will be sought or waived in accordance with 45 CFR 46.116 and 21 CFR 50.25 (for FDA-regulated research).</w:t>
            </w:r>
          </w:p>
        </w:tc>
        <w:sdt>
          <w:sdtPr>
            <w:alias w:val="5. Informed consent will be sought or waived in accordance with 45 CFR 46.116 and 21 CFR 50.25 (for FDA-regulated research)."/>
            <w:tag w:val="5. Informed consent will be sought or waived in accordance with 45 CFR 46.116 and 21 CFR 50.25 (for FDA-regulated research)."/>
            <w:id w:val="-1654442520"/>
            <w14:checkbox>
              <w14:checked w14:val="0"/>
              <w14:checkedState w14:val="2612" w14:font="MS Gothic"/>
              <w14:uncheckedState w14:val="2610" w14:font="MS Gothic"/>
            </w14:checkbox>
          </w:sdtPr>
          <w:sdtEndPr/>
          <w:sdtContent>
            <w:tc>
              <w:tcPr>
                <w:tcW w:w="720" w:type="dxa"/>
                <w:vAlign w:val="center"/>
              </w:tcPr>
              <w:p w14:paraId="2F516D90" w14:textId="4E19EF9B" w:rsidR="00526A23" w:rsidRDefault="001E6490" w:rsidP="00526A23">
                <w:pPr>
                  <w:spacing w:before="40" w:after="40"/>
                  <w:jc w:val="center"/>
                </w:pPr>
                <w:r>
                  <w:rPr>
                    <w:rFonts w:ascii="MS Gothic" w:eastAsia="MS Gothic" w:hAnsi="MS Gothic" w:hint="eastAsia"/>
                  </w:rPr>
                  <w:t>☐</w:t>
                </w:r>
              </w:p>
            </w:tc>
          </w:sdtContent>
        </w:sdt>
      </w:tr>
      <w:tr w:rsidR="00526A23" w14:paraId="71B27072" w14:textId="77777777" w:rsidTr="001E6490">
        <w:tc>
          <w:tcPr>
            <w:tcW w:w="9000" w:type="dxa"/>
          </w:tcPr>
          <w:p w14:paraId="290B6375" w14:textId="452864FA" w:rsidR="00526A23" w:rsidRDefault="00526A23" w:rsidP="001C61CF">
            <w:pPr>
              <w:pStyle w:val="ListParagraph"/>
              <w:numPr>
                <w:ilvl w:val="0"/>
                <w:numId w:val="22"/>
              </w:numPr>
              <w:spacing w:before="60" w:after="60"/>
              <w:ind w:left="345"/>
            </w:pPr>
            <w:r>
              <w:t>Documentation of informed consent will be obtained or waived in accordance with 45 CFR 46.117 and 21 CFR 50.27 (for FDA-regulated research).</w:t>
            </w:r>
          </w:p>
        </w:tc>
        <w:sdt>
          <w:sdtPr>
            <w:alias w:val="6. Documentation of informed consent will be obtained or waived in accordance with 45 CFR 46.117 and 21 CFR 50.27 (for FDA-regulated research)."/>
            <w:tag w:val="6. Documentation of informed consent will be obtained or waived in accordance with 45 CFR 46.117 and 21 CFR 50.27 (for FDA-regulated research)."/>
            <w:id w:val="-867454904"/>
            <w14:checkbox>
              <w14:checked w14:val="0"/>
              <w14:checkedState w14:val="2612" w14:font="MS Gothic"/>
              <w14:uncheckedState w14:val="2610" w14:font="MS Gothic"/>
            </w14:checkbox>
          </w:sdtPr>
          <w:sdtEndPr/>
          <w:sdtContent>
            <w:tc>
              <w:tcPr>
                <w:tcW w:w="720" w:type="dxa"/>
                <w:vAlign w:val="center"/>
              </w:tcPr>
              <w:p w14:paraId="34F337DA" w14:textId="588F0698" w:rsidR="00526A23" w:rsidRDefault="001E6490" w:rsidP="00526A23">
                <w:pPr>
                  <w:spacing w:before="40" w:after="40"/>
                  <w:jc w:val="center"/>
                </w:pPr>
                <w:r>
                  <w:rPr>
                    <w:rFonts w:ascii="MS Gothic" w:eastAsia="MS Gothic" w:hAnsi="MS Gothic" w:hint="eastAsia"/>
                  </w:rPr>
                  <w:t>☐</w:t>
                </w:r>
              </w:p>
            </w:tc>
          </w:sdtContent>
        </w:sdt>
      </w:tr>
      <w:tr w:rsidR="00526A23" w14:paraId="38491CF2" w14:textId="77777777" w:rsidTr="001E6490">
        <w:tc>
          <w:tcPr>
            <w:tcW w:w="9000" w:type="dxa"/>
          </w:tcPr>
          <w:p w14:paraId="48205957" w14:textId="717C811E" w:rsidR="00526A23" w:rsidRDefault="00526A23" w:rsidP="001C61CF">
            <w:pPr>
              <w:pStyle w:val="ListParagraph"/>
              <w:numPr>
                <w:ilvl w:val="0"/>
                <w:numId w:val="22"/>
              </w:numPr>
              <w:spacing w:before="60" w:after="60"/>
              <w:ind w:left="345"/>
            </w:pPr>
            <w:r>
              <w:t>When appropriate, there are adequate provisions for monitoring collected data, to ensure safety of subjects.</w:t>
            </w:r>
          </w:p>
        </w:tc>
        <w:sdt>
          <w:sdtPr>
            <w:alias w:val="7. When appropriate, there are adequate provisions for monitoring collected data, to ensure safety of subjects"/>
            <w:tag w:val="7. When appropriate, there are adequate provisions for monitoring collected data, to ensure safety of subjects"/>
            <w:id w:val="-676956148"/>
            <w14:checkbox>
              <w14:checked w14:val="0"/>
              <w14:checkedState w14:val="2612" w14:font="MS Gothic"/>
              <w14:uncheckedState w14:val="2610" w14:font="MS Gothic"/>
            </w14:checkbox>
          </w:sdtPr>
          <w:sdtEndPr/>
          <w:sdtContent>
            <w:tc>
              <w:tcPr>
                <w:tcW w:w="720" w:type="dxa"/>
                <w:vAlign w:val="center"/>
              </w:tcPr>
              <w:p w14:paraId="1C104C3A" w14:textId="4ACAF42B" w:rsidR="00526A23" w:rsidRDefault="001E6490" w:rsidP="00526A23">
                <w:pPr>
                  <w:spacing w:before="60" w:after="60"/>
                  <w:jc w:val="center"/>
                </w:pPr>
                <w:r>
                  <w:rPr>
                    <w:rFonts w:ascii="MS Gothic" w:eastAsia="MS Gothic" w:hAnsi="MS Gothic" w:hint="eastAsia"/>
                  </w:rPr>
                  <w:t>☐</w:t>
                </w:r>
              </w:p>
            </w:tc>
          </w:sdtContent>
        </w:sdt>
      </w:tr>
      <w:tr w:rsidR="00526A23" w14:paraId="5D665B2E" w14:textId="77777777" w:rsidTr="001E6490">
        <w:tc>
          <w:tcPr>
            <w:tcW w:w="9000" w:type="dxa"/>
          </w:tcPr>
          <w:p w14:paraId="67E83B84" w14:textId="60FDC901" w:rsidR="00526A23" w:rsidRDefault="00526A23" w:rsidP="001C61CF">
            <w:pPr>
              <w:pStyle w:val="ListParagraph"/>
              <w:numPr>
                <w:ilvl w:val="0"/>
                <w:numId w:val="22"/>
              </w:numPr>
              <w:spacing w:before="60" w:after="60"/>
              <w:ind w:left="345"/>
            </w:pPr>
            <w:r>
              <w:t>Provisions to protect the privacy of subjects are adequate – when appropriate.</w:t>
            </w:r>
          </w:p>
        </w:tc>
        <w:sdt>
          <w:sdtPr>
            <w:alias w:val="8. Provisions to protect the privacy of subjects are adequate – when appropriate"/>
            <w:tag w:val="8. Provisions to protect the privacy of subjects are adequate – when appropriate"/>
            <w:id w:val="-328904085"/>
            <w14:checkbox>
              <w14:checked w14:val="0"/>
              <w14:checkedState w14:val="2612" w14:font="MS Gothic"/>
              <w14:uncheckedState w14:val="2610" w14:font="MS Gothic"/>
            </w14:checkbox>
          </w:sdtPr>
          <w:sdtEndPr/>
          <w:sdtContent>
            <w:tc>
              <w:tcPr>
                <w:tcW w:w="720" w:type="dxa"/>
                <w:vAlign w:val="center"/>
              </w:tcPr>
              <w:p w14:paraId="53401B5B" w14:textId="7FC9C29A" w:rsidR="00526A23" w:rsidRDefault="001E6490" w:rsidP="00526A23">
                <w:pPr>
                  <w:spacing w:before="40" w:after="40"/>
                  <w:jc w:val="center"/>
                </w:pPr>
                <w:r>
                  <w:rPr>
                    <w:rFonts w:ascii="MS Gothic" w:eastAsia="MS Gothic" w:hAnsi="MS Gothic" w:hint="eastAsia"/>
                  </w:rPr>
                  <w:t>☐</w:t>
                </w:r>
              </w:p>
            </w:tc>
          </w:sdtContent>
        </w:sdt>
      </w:tr>
      <w:tr w:rsidR="00526A23" w14:paraId="0BDA5076" w14:textId="77777777" w:rsidTr="001E6490">
        <w:tc>
          <w:tcPr>
            <w:tcW w:w="9000" w:type="dxa"/>
          </w:tcPr>
          <w:p w14:paraId="3AC4EDD8" w14:textId="050B13A0" w:rsidR="00526A23" w:rsidRDefault="00526A23" w:rsidP="001C61CF">
            <w:pPr>
              <w:pStyle w:val="ListParagraph"/>
              <w:numPr>
                <w:ilvl w:val="0"/>
                <w:numId w:val="22"/>
              </w:numPr>
              <w:spacing w:before="60" w:after="60"/>
              <w:ind w:left="345"/>
            </w:pPr>
            <w:r>
              <w:t xml:space="preserve">Provisions to maintain the confidentiality of data are adequate – when appropriate. </w:t>
            </w:r>
          </w:p>
        </w:tc>
        <w:sdt>
          <w:sdtPr>
            <w:alias w:val="9. Provisions to maintain the confidentiality of data are adequate – when appropriate. "/>
            <w:tag w:val="9. Provisions to maintain the confidentiality of data are adequate – when appropriate. "/>
            <w:id w:val="-1110126754"/>
            <w14:checkbox>
              <w14:checked w14:val="0"/>
              <w14:checkedState w14:val="2612" w14:font="MS Gothic"/>
              <w14:uncheckedState w14:val="2610" w14:font="MS Gothic"/>
            </w14:checkbox>
          </w:sdtPr>
          <w:sdtEndPr/>
          <w:sdtContent>
            <w:tc>
              <w:tcPr>
                <w:tcW w:w="720" w:type="dxa"/>
                <w:vAlign w:val="center"/>
              </w:tcPr>
              <w:p w14:paraId="2FE55428" w14:textId="426D81CB" w:rsidR="00526A23" w:rsidRDefault="001E6490" w:rsidP="00526A23">
                <w:pPr>
                  <w:spacing w:before="40" w:after="40"/>
                  <w:jc w:val="center"/>
                </w:pPr>
                <w:r>
                  <w:rPr>
                    <w:rFonts w:ascii="MS Gothic" w:eastAsia="MS Gothic" w:hAnsi="MS Gothic" w:hint="eastAsia"/>
                  </w:rPr>
                  <w:t>☐</w:t>
                </w:r>
              </w:p>
            </w:tc>
          </w:sdtContent>
        </w:sdt>
      </w:tr>
      <w:tr w:rsidR="00526A23" w14:paraId="33827138" w14:textId="77777777" w:rsidTr="001E6490">
        <w:tc>
          <w:tcPr>
            <w:tcW w:w="9000" w:type="dxa"/>
          </w:tcPr>
          <w:p w14:paraId="514D6EBF" w14:textId="064C8A22" w:rsidR="001E6490" w:rsidRDefault="00526A23" w:rsidP="001E6490">
            <w:pPr>
              <w:pStyle w:val="ListParagraph"/>
              <w:numPr>
                <w:ilvl w:val="0"/>
                <w:numId w:val="22"/>
              </w:numPr>
              <w:spacing w:before="60" w:after="60"/>
              <w:ind w:left="345"/>
            </w:pPr>
            <w:r>
              <w:t>When subjects are likely to be vulnerable to undue influence or coercion, additional safeguards have been included to protect the rights and welfare of those subjects</w:t>
            </w:r>
          </w:p>
        </w:tc>
        <w:sdt>
          <w:sdtPr>
            <w:alias w:val="10. When subjects are likely to be vulnerable to undue influence or coercion, additional safeguards have been included to protect the rights and welfare of those subjects."/>
            <w:tag w:val="10. When subjects are likely to be vulnerable to undue influence or coercion, additional safeguards have been included to protect the rights and welfare of those subjects."/>
            <w:id w:val="776225224"/>
            <w14:checkbox>
              <w14:checked w14:val="0"/>
              <w14:checkedState w14:val="2612" w14:font="MS Gothic"/>
              <w14:uncheckedState w14:val="2610" w14:font="MS Gothic"/>
            </w14:checkbox>
          </w:sdtPr>
          <w:sdtEndPr/>
          <w:sdtContent>
            <w:tc>
              <w:tcPr>
                <w:tcW w:w="720" w:type="dxa"/>
                <w:vAlign w:val="center"/>
              </w:tcPr>
              <w:p w14:paraId="229E71DA" w14:textId="21B34E6D" w:rsidR="00526A23" w:rsidRDefault="009D7548" w:rsidP="00526A23">
                <w:pPr>
                  <w:spacing w:before="40" w:after="40"/>
                  <w:jc w:val="center"/>
                </w:pPr>
                <w:r>
                  <w:rPr>
                    <w:rFonts w:ascii="MS Gothic" w:eastAsia="MS Gothic" w:hAnsi="MS Gothic" w:hint="eastAsia"/>
                  </w:rPr>
                  <w:t>☐</w:t>
                </w:r>
              </w:p>
            </w:tc>
          </w:sdtContent>
        </w:sdt>
      </w:tr>
    </w:tbl>
    <w:p w14:paraId="3D1625AA" w14:textId="77777777" w:rsidR="001E6490" w:rsidRDefault="001E6490"/>
    <w:p w14:paraId="0B121535" w14:textId="25019E1A" w:rsidR="001E6490" w:rsidRPr="00215B3F" w:rsidRDefault="001E6490" w:rsidP="00275C83">
      <w:pPr>
        <w:pStyle w:val="Heading1"/>
      </w:pPr>
      <w:r w:rsidRPr="00091BA6">
        <w:rPr>
          <w:shd w:val="clear" w:color="auto" w:fill="32006E"/>
        </w:rPr>
        <w:t>4 CRITERIA FOR APPROVAL: Population- and Agency-Specific Criteria</w:t>
      </w:r>
      <w:r w:rsidR="00091BA6">
        <w:rPr>
          <w:shd w:val="clear" w:color="auto" w:fill="32006E"/>
        </w:rPr>
        <w:t xml:space="preserve">                                                                         </w:t>
      </w:r>
    </w:p>
    <w:p w14:paraId="14A58148" w14:textId="77777777" w:rsidR="001E6490" w:rsidRDefault="001E6490"/>
    <w:tbl>
      <w:tblPr>
        <w:tblStyle w:val="TableGrid"/>
        <w:tblW w:w="9720" w:type="dxa"/>
        <w:tblInd w:w="355" w:type="dxa"/>
        <w:tblLook w:val="04A0" w:firstRow="1" w:lastRow="0" w:firstColumn="1" w:lastColumn="0" w:noHBand="0" w:noVBand="1"/>
      </w:tblPr>
      <w:tblGrid>
        <w:gridCol w:w="4140"/>
        <w:gridCol w:w="5580"/>
      </w:tblGrid>
      <w:tr w:rsidR="00091BA6" w14:paraId="6ADB5B31" w14:textId="77777777" w:rsidTr="009D7548">
        <w:tc>
          <w:tcPr>
            <w:tcW w:w="4140" w:type="dxa"/>
            <w:shd w:val="clear" w:color="auto" w:fill="5200A4"/>
            <w:vAlign w:val="bottom"/>
          </w:tcPr>
          <w:p w14:paraId="59C05F4A" w14:textId="190D7C8F" w:rsidR="00091BA6" w:rsidRPr="009B666D" w:rsidRDefault="00091BA6" w:rsidP="004B1320">
            <w:pPr>
              <w:jc w:val="center"/>
              <w:rPr>
                <w:b/>
                <w:bCs/>
              </w:rPr>
            </w:pPr>
            <w:r>
              <w:rPr>
                <w:b/>
                <w:bCs/>
              </w:rPr>
              <w:t>Population or Agency</w:t>
            </w:r>
          </w:p>
        </w:tc>
        <w:tc>
          <w:tcPr>
            <w:tcW w:w="5580" w:type="dxa"/>
            <w:shd w:val="clear" w:color="auto" w:fill="5200A4"/>
            <w:vAlign w:val="bottom"/>
          </w:tcPr>
          <w:p w14:paraId="44147B37" w14:textId="1C98FE08" w:rsidR="00091BA6" w:rsidRPr="009B666D" w:rsidRDefault="00091BA6" w:rsidP="004B1320">
            <w:pPr>
              <w:jc w:val="center"/>
              <w:rPr>
                <w:b/>
                <w:bCs/>
              </w:rPr>
            </w:pPr>
            <w:r>
              <w:rPr>
                <w:b/>
                <w:bCs/>
              </w:rPr>
              <w:t>Reference</w:t>
            </w:r>
          </w:p>
        </w:tc>
      </w:tr>
      <w:tr w:rsidR="00091BA6" w14:paraId="0F1394A2" w14:textId="77777777" w:rsidTr="009D7548">
        <w:tc>
          <w:tcPr>
            <w:tcW w:w="4140" w:type="dxa"/>
            <w:vAlign w:val="bottom"/>
          </w:tcPr>
          <w:p w14:paraId="7C465A7D" w14:textId="6217161A" w:rsidR="00091BA6" w:rsidRPr="00B423A7" w:rsidRDefault="00091BA6" w:rsidP="001E7E8E">
            <w:pPr>
              <w:spacing w:before="40" w:after="40"/>
              <w:rPr>
                <w:b/>
                <w:bCs/>
              </w:rPr>
            </w:pPr>
            <w:r>
              <w:rPr>
                <w:b/>
                <w:bCs/>
              </w:rPr>
              <w:t>Pregnant Women</w:t>
            </w:r>
          </w:p>
        </w:tc>
        <w:tc>
          <w:tcPr>
            <w:tcW w:w="5580" w:type="dxa"/>
            <w:vAlign w:val="bottom"/>
          </w:tcPr>
          <w:p w14:paraId="320A58A2" w14:textId="6C9D72FB" w:rsidR="00091BA6" w:rsidRPr="00B423A7" w:rsidRDefault="00091BA6" w:rsidP="00B423A7">
            <w:pPr>
              <w:spacing w:before="40" w:after="40"/>
            </w:pPr>
            <w:hyperlink r:id="rId12" w:history="1">
              <w:r w:rsidRPr="00EA5EA6">
                <w:rPr>
                  <w:rStyle w:val="Hyperlink"/>
                </w:rPr>
                <w:t>WORKSHEET Pregnant Women</w:t>
              </w:r>
            </w:hyperlink>
          </w:p>
        </w:tc>
      </w:tr>
      <w:tr w:rsidR="00091BA6" w14:paraId="402C643D" w14:textId="77777777" w:rsidTr="009D7548">
        <w:tc>
          <w:tcPr>
            <w:tcW w:w="4140" w:type="dxa"/>
            <w:vAlign w:val="bottom"/>
          </w:tcPr>
          <w:p w14:paraId="7D39B8C7" w14:textId="32DCDA2B" w:rsidR="00091BA6" w:rsidRPr="00B423A7" w:rsidRDefault="00091BA6" w:rsidP="001E7E8E">
            <w:pPr>
              <w:spacing w:before="40" w:after="40"/>
              <w:rPr>
                <w:b/>
                <w:bCs/>
              </w:rPr>
            </w:pPr>
            <w:r w:rsidRPr="00B423A7">
              <w:rPr>
                <w:b/>
                <w:bCs/>
              </w:rPr>
              <w:t>Neonates</w:t>
            </w:r>
          </w:p>
        </w:tc>
        <w:tc>
          <w:tcPr>
            <w:tcW w:w="5580" w:type="dxa"/>
            <w:vAlign w:val="bottom"/>
          </w:tcPr>
          <w:p w14:paraId="2A72B7C2" w14:textId="11C91BD2" w:rsidR="00091BA6" w:rsidRPr="00B423A7" w:rsidRDefault="00091BA6" w:rsidP="00B423A7">
            <w:pPr>
              <w:spacing w:before="40" w:after="40"/>
            </w:pPr>
            <w:hyperlink r:id="rId13" w:history="1">
              <w:r w:rsidRPr="00EA5EA6">
                <w:rPr>
                  <w:rStyle w:val="Hyperlink"/>
                </w:rPr>
                <w:t>WORKSHEET Neonates</w:t>
              </w:r>
            </w:hyperlink>
          </w:p>
        </w:tc>
      </w:tr>
      <w:tr w:rsidR="00091BA6" w14:paraId="5CE0D0FD" w14:textId="77777777" w:rsidTr="009D7548">
        <w:tc>
          <w:tcPr>
            <w:tcW w:w="4140" w:type="dxa"/>
            <w:vAlign w:val="bottom"/>
          </w:tcPr>
          <w:p w14:paraId="020E3BF9" w14:textId="32208F92" w:rsidR="00091BA6" w:rsidRPr="00B423A7" w:rsidRDefault="00091BA6" w:rsidP="001E7E8E">
            <w:pPr>
              <w:spacing w:before="40" w:after="40"/>
              <w:rPr>
                <w:b/>
                <w:bCs/>
              </w:rPr>
            </w:pPr>
            <w:r w:rsidRPr="00B423A7">
              <w:rPr>
                <w:b/>
                <w:bCs/>
              </w:rPr>
              <w:t>Prisoners</w:t>
            </w:r>
          </w:p>
        </w:tc>
        <w:tc>
          <w:tcPr>
            <w:tcW w:w="5580" w:type="dxa"/>
            <w:vAlign w:val="bottom"/>
          </w:tcPr>
          <w:p w14:paraId="771F81B1" w14:textId="20F95A03" w:rsidR="00091BA6" w:rsidRPr="00B423A7" w:rsidRDefault="00091BA6" w:rsidP="00B423A7">
            <w:pPr>
              <w:spacing w:before="40" w:after="40"/>
            </w:pPr>
            <w:hyperlink r:id="rId14" w:history="1">
              <w:r w:rsidRPr="00EA5EA6">
                <w:rPr>
                  <w:rStyle w:val="Hyperlink"/>
                </w:rPr>
                <w:t>WORKSHEET Prisoners</w:t>
              </w:r>
            </w:hyperlink>
          </w:p>
        </w:tc>
      </w:tr>
      <w:tr w:rsidR="00091BA6" w14:paraId="1D983E57" w14:textId="77777777" w:rsidTr="009D7548">
        <w:tc>
          <w:tcPr>
            <w:tcW w:w="4140" w:type="dxa"/>
            <w:vAlign w:val="bottom"/>
          </w:tcPr>
          <w:p w14:paraId="35D9291A" w14:textId="3CEC15CC" w:rsidR="00091BA6" w:rsidRPr="00B423A7" w:rsidRDefault="00091BA6" w:rsidP="001E7E8E">
            <w:pPr>
              <w:spacing w:before="40" w:after="40"/>
              <w:rPr>
                <w:b/>
                <w:bCs/>
              </w:rPr>
            </w:pPr>
            <w:r>
              <w:rPr>
                <w:b/>
                <w:bCs/>
              </w:rPr>
              <w:t>Children</w:t>
            </w:r>
          </w:p>
        </w:tc>
        <w:tc>
          <w:tcPr>
            <w:tcW w:w="5580" w:type="dxa"/>
            <w:vAlign w:val="bottom"/>
          </w:tcPr>
          <w:p w14:paraId="670A9F90" w14:textId="040C013F" w:rsidR="00091BA6" w:rsidRPr="00B423A7" w:rsidRDefault="00091BA6" w:rsidP="00B423A7">
            <w:pPr>
              <w:spacing w:before="40" w:after="40"/>
            </w:pPr>
            <w:hyperlink r:id="rId15" w:history="1">
              <w:r w:rsidRPr="00EA5EA6">
                <w:rPr>
                  <w:rStyle w:val="Hyperlink"/>
                </w:rPr>
                <w:t>WORKSHEET Children</w:t>
              </w:r>
            </w:hyperlink>
          </w:p>
        </w:tc>
      </w:tr>
      <w:tr w:rsidR="00091BA6" w14:paraId="6C28CD1F" w14:textId="77777777" w:rsidTr="009D7548">
        <w:tc>
          <w:tcPr>
            <w:tcW w:w="4140" w:type="dxa"/>
            <w:vAlign w:val="bottom"/>
          </w:tcPr>
          <w:p w14:paraId="749C6013" w14:textId="28316BA9" w:rsidR="00091BA6" w:rsidRPr="00B423A7" w:rsidRDefault="00091BA6" w:rsidP="001E7E8E">
            <w:pPr>
              <w:spacing w:before="40" w:after="40"/>
              <w:rPr>
                <w:b/>
                <w:bCs/>
              </w:rPr>
            </w:pPr>
            <w:r>
              <w:rPr>
                <w:b/>
                <w:bCs/>
              </w:rPr>
              <w:t>FDA-regulated device research</w:t>
            </w:r>
          </w:p>
        </w:tc>
        <w:tc>
          <w:tcPr>
            <w:tcW w:w="5580" w:type="dxa"/>
            <w:vAlign w:val="bottom"/>
          </w:tcPr>
          <w:p w14:paraId="2E1EBC41" w14:textId="0703434D" w:rsidR="00091BA6" w:rsidRPr="00B423A7" w:rsidRDefault="00091BA6" w:rsidP="00B423A7">
            <w:pPr>
              <w:spacing w:before="40" w:after="40"/>
            </w:pPr>
            <w:hyperlink r:id="rId16" w:history="1">
              <w:r w:rsidRPr="00EA5EA6">
                <w:rPr>
                  <w:rStyle w:val="Hyperlink"/>
                </w:rPr>
                <w:t>WORKSHEET FDA Devices and the IDE Requirement</w:t>
              </w:r>
            </w:hyperlink>
          </w:p>
        </w:tc>
      </w:tr>
      <w:tr w:rsidR="00091BA6" w14:paraId="7672F083" w14:textId="77777777" w:rsidTr="009D7548">
        <w:tc>
          <w:tcPr>
            <w:tcW w:w="4140" w:type="dxa"/>
            <w:vAlign w:val="bottom"/>
          </w:tcPr>
          <w:p w14:paraId="74521159" w14:textId="0D993EE1" w:rsidR="00091BA6" w:rsidRPr="00B423A7" w:rsidRDefault="00091BA6" w:rsidP="001E7E8E">
            <w:pPr>
              <w:spacing w:before="40" w:after="40"/>
              <w:rPr>
                <w:b/>
                <w:bCs/>
              </w:rPr>
            </w:pPr>
            <w:r>
              <w:rPr>
                <w:b/>
                <w:bCs/>
              </w:rPr>
              <w:t>FDA-regulated drug research</w:t>
            </w:r>
          </w:p>
        </w:tc>
        <w:tc>
          <w:tcPr>
            <w:tcW w:w="5580" w:type="dxa"/>
            <w:vAlign w:val="bottom"/>
          </w:tcPr>
          <w:p w14:paraId="0B70838A" w14:textId="757934FF" w:rsidR="00091BA6" w:rsidRPr="00B423A7" w:rsidRDefault="00091BA6" w:rsidP="00B423A7">
            <w:pPr>
              <w:spacing w:before="40" w:after="40"/>
            </w:pPr>
            <w:hyperlink r:id="rId17" w:history="1">
              <w:r w:rsidRPr="00EA5EA6">
                <w:rPr>
                  <w:rStyle w:val="Hyperlink"/>
                </w:rPr>
                <w:t>WORKSHEET FDA Drugs and the IND Requirement</w:t>
              </w:r>
            </w:hyperlink>
          </w:p>
        </w:tc>
      </w:tr>
      <w:tr w:rsidR="00091BA6" w14:paraId="05DB13F1" w14:textId="77777777" w:rsidTr="009D7548">
        <w:tc>
          <w:tcPr>
            <w:tcW w:w="4140" w:type="dxa"/>
            <w:vAlign w:val="bottom"/>
          </w:tcPr>
          <w:p w14:paraId="4D0DE07D" w14:textId="7D5E86E6" w:rsidR="00091BA6" w:rsidRPr="00B423A7" w:rsidRDefault="00091BA6" w:rsidP="001E7E8E">
            <w:pPr>
              <w:spacing w:before="40" w:after="40"/>
              <w:rPr>
                <w:b/>
                <w:bCs/>
              </w:rPr>
            </w:pPr>
            <w:r>
              <w:rPr>
                <w:b/>
                <w:bCs/>
              </w:rPr>
              <w:t>Department of Defense</w:t>
            </w:r>
          </w:p>
        </w:tc>
        <w:tc>
          <w:tcPr>
            <w:tcW w:w="5580" w:type="dxa"/>
            <w:vAlign w:val="bottom"/>
          </w:tcPr>
          <w:p w14:paraId="286A01FD" w14:textId="16A4E688" w:rsidR="00091BA6" w:rsidRPr="00B423A7" w:rsidRDefault="00091BA6" w:rsidP="00B423A7">
            <w:pPr>
              <w:spacing w:before="40" w:after="40"/>
            </w:pPr>
            <w:hyperlink r:id="rId18" w:history="1">
              <w:r w:rsidRPr="00EA5EA6">
                <w:rPr>
                  <w:rStyle w:val="Hyperlink"/>
                </w:rPr>
                <w:t>WORKSHEET Department of Defense</w:t>
              </w:r>
            </w:hyperlink>
          </w:p>
        </w:tc>
      </w:tr>
      <w:tr w:rsidR="00091BA6" w14:paraId="6F514CAD" w14:textId="77777777" w:rsidTr="009D7548">
        <w:tc>
          <w:tcPr>
            <w:tcW w:w="4140" w:type="dxa"/>
            <w:vAlign w:val="bottom"/>
          </w:tcPr>
          <w:p w14:paraId="4098AD89" w14:textId="759F6CE1" w:rsidR="00091BA6" w:rsidRPr="00B423A7" w:rsidRDefault="00091BA6" w:rsidP="001E7E8E">
            <w:pPr>
              <w:spacing w:before="40" w:after="40"/>
              <w:rPr>
                <w:b/>
                <w:bCs/>
              </w:rPr>
            </w:pPr>
            <w:r>
              <w:rPr>
                <w:b/>
                <w:bCs/>
              </w:rPr>
              <w:t>Department of Energy</w:t>
            </w:r>
          </w:p>
        </w:tc>
        <w:tc>
          <w:tcPr>
            <w:tcW w:w="5580" w:type="dxa"/>
            <w:vAlign w:val="bottom"/>
          </w:tcPr>
          <w:p w14:paraId="3C464852" w14:textId="0200C0C8" w:rsidR="00091BA6" w:rsidRPr="00B423A7" w:rsidRDefault="00091BA6" w:rsidP="00B423A7">
            <w:pPr>
              <w:spacing w:before="40" w:after="40"/>
            </w:pPr>
            <w:hyperlink r:id="rId19" w:history="1">
              <w:r w:rsidRPr="008939EF">
                <w:rPr>
                  <w:rStyle w:val="Hyperlink"/>
                </w:rPr>
                <w:t>SUPPLEMENT Department of Energy</w:t>
              </w:r>
            </w:hyperlink>
          </w:p>
        </w:tc>
      </w:tr>
      <w:tr w:rsidR="00091BA6" w14:paraId="15B8E096" w14:textId="77777777" w:rsidTr="009D7548">
        <w:tc>
          <w:tcPr>
            <w:tcW w:w="4140" w:type="dxa"/>
            <w:vAlign w:val="bottom"/>
          </w:tcPr>
          <w:p w14:paraId="1CF76F5A" w14:textId="76F8108E" w:rsidR="00091BA6" w:rsidRPr="00B423A7" w:rsidRDefault="00091BA6" w:rsidP="001E7E8E">
            <w:pPr>
              <w:spacing w:before="40" w:after="40"/>
              <w:rPr>
                <w:b/>
                <w:bCs/>
              </w:rPr>
            </w:pPr>
            <w:r>
              <w:rPr>
                <w:b/>
                <w:bCs/>
              </w:rPr>
              <w:t>Department of Justice</w:t>
            </w:r>
          </w:p>
        </w:tc>
        <w:tc>
          <w:tcPr>
            <w:tcW w:w="5580" w:type="dxa"/>
            <w:vAlign w:val="bottom"/>
          </w:tcPr>
          <w:p w14:paraId="5B7795C0" w14:textId="2F124A4B" w:rsidR="00091BA6" w:rsidRPr="00B423A7" w:rsidRDefault="00091BA6" w:rsidP="00B423A7">
            <w:pPr>
              <w:spacing w:before="40" w:after="40"/>
            </w:pPr>
            <w:hyperlink r:id="rId20" w:history="1">
              <w:r w:rsidRPr="00EA5EA6">
                <w:rPr>
                  <w:rStyle w:val="Hyperlink"/>
                </w:rPr>
                <w:t>WORKSHEET Department of Justice</w:t>
              </w:r>
            </w:hyperlink>
          </w:p>
        </w:tc>
      </w:tr>
      <w:tr w:rsidR="00091BA6" w14:paraId="69FDBD21" w14:textId="77777777" w:rsidTr="009D7548">
        <w:tc>
          <w:tcPr>
            <w:tcW w:w="4140" w:type="dxa"/>
            <w:vAlign w:val="bottom"/>
          </w:tcPr>
          <w:p w14:paraId="708C9B4D" w14:textId="0A596D26" w:rsidR="00091BA6" w:rsidRPr="00B423A7" w:rsidRDefault="00091BA6" w:rsidP="001E7E8E">
            <w:pPr>
              <w:spacing w:before="40" w:after="40"/>
              <w:rPr>
                <w:b/>
                <w:bCs/>
              </w:rPr>
            </w:pPr>
            <w:r>
              <w:rPr>
                <w:b/>
                <w:bCs/>
              </w:rPr>
              <w:t>Environmental Protection Agency</w:t>
            </w:r>
          </w:p>
        </w:tc>
        <w:tc>
          <w:tcPr>
            <w:tcW w:w="5580" w:type="dxa"/>
            <w:vAlign w:val="bottom"/>
          </w:tcPr>
          <w:p w14:paraId="5D2EDDBE" w14:textId="32FC09DF" w:rsidR="00091BA6" w:rsidRPr="00B423A7" w:rsidRDefault="00091BA6" w:rsidP="00B423A7">
            <w:pPr>
              <w:spacing w:before="40" w:after="40"/>
            </w:pPr>
            <w:hyperlink r:id="rId21" w:history="1">
              <w:r w:rsidRPr="00EA5EA6">
                <w:rPr>
                  <w:rStyle w:val="Hyperlink"/>
                </w:rPr>
                <w:t>WORKSHEET Environmental Protection Agency</w:t>
              </w:r>
            </w:hyperlink>
            <w:r>
              <w:t xml:space="preserve"> </w:t>
            </w:r>
          </w:p>
        </w:tc>
      </w:tr>
    </w:tbl>
    <w:p w14:paraId="1EBE8E97" w14:textId="77777777" w:rsidR="003C1E3C" w:rsidRDefault="003C1E3C"/>
    <w:p w14:paraId="032F5E2B" w14:textId="6156840F" w:rsidR="00091BA6" w:rsidRPr="00215B3F" w:rsidRDefault="00091BA6" w:rsidP="00275C83">
      <w:pPr>
        <w:pStyle w:val="Heading1"/>
      </w:pPr>
      <w:r>
        <w:t>5 REGULATORY REFERENCES</w:t>
      </w:r>
    </w:p>
    <w:p w14:paraId="176C7CE2" w14:textId="2614A623" w:rsidR="008A3BB8" w:rsidRDefault="00B423A7" w:rsidP="001E7E8E">
      <w:pPr>
        <w:ind w:left="360"/>
      </w:pPr>
      <w:r>
        <w:t>None</w:t>
      </w:r>
    </w:p>
    <w:p w14:paraId="52A8D68F" w14:textId="77777777" w:rsidR="001258D0" w:rsidRDefault="001258D0" w:rsidP="008A3BB8"/>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4485"/>
      </w:tblGrid>
      <w:tr w:rsidR="008A3BB8" w:rsidRPr="00ED134C" w14:paraId="43405BB2" w14:textId="77777777" w:rsidTr="009D7548">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275C83" w:rsidRPr="00D26748" w14:paraId="04CB4AD4" w14:textId="77777777" w:rsidTr="009D754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DE71A" w14:textId="5E6F57B4" w:rsidR="00275C83" w:rsidRDefault="00275C83" w:rsidP="00221F14">
            <w:pPr>
              <w:pStyle w:val="NoSpacing"/>
              <w:jc w:val="center"/>
              <w:rPr>
                <w:rFonts w:ascii="Calibri" w:eastAsiaTheme="majorEastAsia" w:hAnsi="Calibri" w:cstheme="majorBidi"/>
                <w:szCs w:val="26"/>
              </w:rPr>
            </w:pPr>
            <w:r>
              <w:rPr>
                <w:rFonts w:ascii="Calibri" w:eastAsiaTheme="majorEastAsia" w:hAnsi="Calibri" w:cstheme="majorBidi"/>
                <w:szCs w:val="26"/>
              </w:rPr>
              <w:t>2.5</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799F4" w14:textId="58E01CEA" w:rsidR="00275C83" w:rsidRDefault="00275C83" w:rsidP="00221F14">
            <w:pPr>
              <w:pStyle w:val="NoSpacing"/>
              <w:jc w:val="center"/>
              <w:rPr>
                <w:rFonts w:ascii="Calibri" w:eastAsiaTheme="majorEastAsia" w:hAnsi="Calibri" w:cstheme="majorBidi"/>
              </w:rPr>
            </w:pPr>
            <w:r>
              <w:rPr>
                <w:rFonts w:ascii="Calibri" w:eastAsiaTheme="majorEastAsia" w:hAnsi="Calibri" w:cstheme="majorBidi"/>
              </w:rPr>
              <w:t>01.29.2026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E9E062" w14:textId="653FC347" w:rsidR="00275C83" w:rsidRDefault="00275C83" w:rsidP="00221F14">
            <w:pPr>
              <w:pStyle w:val="NoSpacing"/>
              <w:jc w:val="center"/>
              <w:rPr>
                <w:rFonts w:ascii="Calibri" w:eastAsiaTheme="majorEastAsia" w:hAnsi="Calibri" w:cstheme="majorBidi"/>
              </w:rPr>
            </w:pPr>
            <w:r>
              <w:rPr>
                <w:rFonts w:ascii="Calibri" w:eastAsiaTheme="majorEastAsia" w:hAnsi="Calibri" w:cstheme="majorBidi"/>
              </w:rPr>
              <w:t>01.29.2026</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1F907" w14:textId="649A95A0" w:rsidR="00275C83" w:rsidRDefault="00275C83" w:rsidP="00221F14">
            <w:pPr>
              <w:pStyle w:val="NoSpacing"/>
              <w:rPr>
                <w:rFonts w:ascii="Calibri" w:eastAsiaTheme="majorEastAsia" w:hAnsi="Calibri" w:cstheme="majorBidi"/>
                <w:szCs w:val="26"/>
              </w:rPr>
            </w:pPr>
            <w:r>
              <w:rPr>
                <w:rFonts w:ascii="Calibri" w:eastAsiaTheme="majorEastAsia" w:hAnsi="Calibri" w:cstheme="majorBidi"/>
                <w:szCs w:val="26"/>
              </w:rPr>
              <w:t xml:space="preserve">Accessibility updates </w:t>
            </w:r>
          </w:p>
        </w:tc>
      </w:tr>
      <w:tr w:rsidR="008939EF" w:rsidRPr="00D26748" w14:paraId="30EC6AC2" w14:textId="77777777" w:rsidTr="009D754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B01A8D" w14:textId="7A4746BE" w:rsidR="008939EF" w:rsidRDefault="008939EF" w:rsidP="00221F14">
            <w:pPr>
              <w:pStyle w:val="NoSpacing"/>
              <w:jc w:val="center"/>
              <w:rPr>
                <w:rFonts w:ascii="Calibri" w:eastAsiaTheme="majorEastAsia" w:hAnsi="Calibri" w:cstheme="majorBidi"/>
                <w:szCs w:val="26"/>
              </w:rPr>
            </w:pPr>
            <w:r>
              <w:rPr>
                <w:rFonts w:ascii="Calibri" w:eastAsiaTheme="majorEastAsia" w:hAnsi="Calibri" w:cstheme="majorBidi"/>
                <w:szCs w:val="26"/>
              </w:rPr>
              <w:t>2.4</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F75490" w14:textId="21223C44" w:rsidR="008939EF" w:rsidRDefault="008939EF" w:rsidP="00221F14">
            <w:pPr>
              <w:pStyle w:val="NoSpacing"/>
              <w:jc w:val="center"/>
              <w:rPr>
                <w:rFonts w:ascii="Calibri" w:eastAsiaTheme="majorEastAsia" w:hAnsi="Calibri" w:cstheme="majorBidi"/>
              </w:rPr>
            </w:pPr>
            <w:r>
              <w:rPr>
                <w:rFonts w:ascii="Calibri" w:eastAsiaTheme="majorEastAsia" w:hAnsi="Calibri" w:cstheme="majorBidi"/>
              </w:rPr>
              <w:t>12.29.2022</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3DAC5" w14:textId="6A0F5994" w:rsidR="008939EF" w:rsidRDefault="008939EF" w:rsidP="00221F14">
            <w:pPr>
              <w:pStyle w:val="NoSpacing"/>
              <w:jc w:val="center"/>
              <w:rPr>
                <w:rFonts w:ascii="Calibri" w:eastAsiaTheme="majorEastAsia" w:hAnsi="Calibri" w:cstheme="majorBidi"/>
              </w:rPr>
            </w:pPr>
            <w:r>
              <w:rPr>
                <w:rFonts w:ascii="Calibri" w:eastAsiaTheme="majorEastAsia" w:hAnsi="Calibri" w:cstheme="majorBidi"/>
              </w:rPr>
              <w:t>12.29.2022</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CBC30" w14:textId="28BEBA42" w:rsidR="008939EF" w:rsidRDefault="008939EF" w:rsidP="00221F14">
            <w:pPr>
              <w:pStyle w:val="NoSpacing"/>
              <w:rPr>
                <w:rFonts w:ascii="Calibri" w:eastAsiaTheme="majorEastAsia" w:hAnsi="Calibri" w:cstheme="majorBidi"/>
                <w:szCs w:val="26"/>
              </w:rPr>
            </w:pPr>
            <w:r>
              <w:rPr>
                <w:rFonts w:ascii="Calibri" w:eastAsiaTheme="majorEastAsia" w:hAnsi="Calibri" w:cstheme="majorBidi"/>
                <w:szCs w:val="26"/>
              </w:rPr>
              <w:t>Remove reference to retiring WORKSHEET DoE</w:t>
            </w:r>
          </w:p>
        </w:tc>
      </w:tr>
      <w:tr w:rsidR="00221F14" w:rsidRPr="00D26748" w14:paraId="6C4D7F93" w14:textId="77777777" w:rsidTr="009D754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3A8A2" w14:textId="3CE7ADAF" w:rsidR="00221F14" w:rsidRDefault="00221F14" w:rsidP="00221F14">
            <w:pPr>
              <w:pStyle w:val="NoSpacing"/>
              <w:jc w:val="center"/>
              <w:rPr>
                <w:rFonts w:ascii="Calibri" w:eastAsiaTheme="majorEastAsia" w:hAnsi="Calibri" w:cstheme="majorBidi"/>
                <w:szCs w:val="26"/>
              </w:rPr>
            </w:pPr>
            <w:r>
              <w:rPr>
                <w:rFonts w:ascii="Calibri" w:eastAsiaTheme="majorEastAsia" w:hAnsi="Calibri" w:cstheme="majorBidi"/>
                <w:szCs w:val="26"/>
              </w:rPr>
              <w:t>2.3</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90B52" w14:textId="4BCA38BE" w:rsidR="00221F14" w:rsidRDefault="00221F14" w:rsidP="00221F14">
            <w:pPr>
              <w:pStyle w:val="NoSpacing"/>
              <w:jc w:val="center"/>
              <w:rPr>
                <w:rFonts w:ascii="Calibri" w:eastAsiaTheme="majorEastAsia" w:hAnsi="Calibri" w:cstheme="majorBidi"/>
              </w:rPr>
            </w:pPr>
            <w:r>
              <w:rPr>
                <w:rFonts w:ascii="Calibri" w:eastAsiaTheme="majorEastAsia" w:hAnsi="Calibri" w:cstheme="majorBidi"/>
              </w:rPr>
              <w:t>06.30.2022</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2412AC" w14:textId="3907808D" w:rsidR="00221F14" w:rsidRDefault="00221F14" w:rsidP="00221F14">
            <w:pPr>
              <w:pStyle w:val="NoSpacing"/>
              <w:jc w:val="center"/>
              <w:rPr>
                <w:rFonts w:ascii="Calibri" w:eastAsiaTheme="majorEastAsia" w:hAnsi="Calibri" w:cstheme="majorBidi"/>
                <w:szCs w:val="26"/>
              </w:rPr>
            </w:pPr>
            <w:r>
              <w:rPr>
                <w:rFonts w:ascii="Calibri" w:eastAsiaTheme="majorEastAsia" w:hAnsi="Calibri" w:cstheme="majorBidi"/>
              </w:rPr>
              <w:t>06.30.2022</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ED07B5" w14:textId="53D693E3" w:rsidR="00221F14" w:rsidRDefault="00221F14" w:rsidP="00221F14">
            <w:pPr>
              <w:pStyle w:val="NoSpacing"/>
              <w:rPr>
                <w:rFonts w:ascii="Calibri" w:eastAsiaTheme="majorEastAsia" w:hAnsi="Calibri" w:cstheme="majorBidi"/>
                <w:szCs w:val="26"/>
              </w:rPr>
            </w:pPr>
            <w:r>
              <w:rPr>
                <w:rFonts w:ascii="Calibri" w:eastAsiaTheme="majorEastAsia" w:hAnsi="Calibri" w:cstheme="majorBidi"/>
                <w:szCs w:val="26"/>
              </w:rPr>
              <w:t>Move content to new TEMPLATE Worksheet; remove use of LIRB for granting waivers to external studies</w:t>
            </w:r>
          </w:p>
        </w:tc>
      </w:tr>
      <w:tr w:rsidR="00221F14" w:rsidRPr="00D26748" w14:paraId="3DE92820" w14:textId="77777777" w:rsidTr="009D754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F58BA" w14:textId="5B4FBFB7" w:rsidR="00221F14" w:rsidRDefault="00221F14" w:rsidP="00221F14">
            <w:pPr>
              <w:pStyle w:val="NoSpacing"/>
              <w:jc w:val="center"/>
              <w:rPr>
                <w:rFonts w:ascii="Calibri" w:eastAsiaTheme="majorEastAsia" w:hAnsi="Calibri" w:cstheme="majorBidi"/>
                <w:szCs w:val="26"/>
              </w:rPr>
            </w:pPr>
            <w:r>
              <w:rPr>
                <w:rFonts w:ascii="Calibri" w:eastAsiaTheme="majorEastAsia" w:hAnsi="Calibri" w:cstheme="majorBidi"/>
                <w:szCs w:val="26"/>
              </w:rPr>
              <w:t>2.2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BD3F3" w14:textId="0962C822" w:rsidR="00221F14" w:rsidRDefault="00221F14" w:rsidP="00221F14">
            <w:pPr>
              <w:pStyle w:val="NoSpacing"/>
              <w:jc w:val="center"/>
              <w:rPr>
                <w:rFonts w:ascii="Calibri" w:eastAsiaTheme="majorEastAsia" w:hAnsi="Calibri" w:cstheme="majorBidi"/>
              </w:rPr>
            </w:pPr>
            <w:r>
              <w:rPr>
                <w:rFonts w:ascii="Calibri" w:eastAsiaTheme="majorEastAsia" w:hAnsi="Calibri" w:cstheme="majorBidi"/>
              </w:rPr>
              <w:t>06.26.2020</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EFF32" w14:textId="4F862395" w:rsidR="00221F14" w:rsidRDefault="00221F14" w:rsidP="00221F14">
            <w:pPr>
              <w:pStyle w:val="NoSpacing"/>
              <w:jc w:val="center"/>
              <w:rPr>
                <w:rFonts w:ascii="Calibri" w:eastAsiaTheme="majorEastAsia" w:hAnsi="Calibri" w:cstheme="majorBidi"/>
                <w:szCs w:val="26"/>
              </w:rPr>
            </w:pPr>
            <w:r>
              <w:rPr>
                <w:rFonts w:ascii="Calibri" w:eastAsiaTheme="majorEastAsia" w:hAnsi="Calibri" w:cstheme="majorBidi"/>
              </w:rPr>
              <w:t>06.26.2020</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D10CEA" w14:textId="131F6DB0" w:rsidR="00221F14" w:rsidRDefault="00221F14" w:rsidP="00221F14">
            <w:pPr>
              <w:pStyle w:val="NoSpacing"/>
              <w:rPr>
                <w:rFonts w:ascii="Calibri" w:eastAsiaTheme="majorEastAsia" w:hAnsi="Calibri" w:cstheme="majorBidi"/>
                <w:szCs w:val="26"/>
              </w:rPr>
            </w:pPr>
            <w:r>
              <w:rPr>
                <w:rFonts w:ascii="Calibri" w:eastAsiaTheme="majorEastAsia" w:hAnsi="Calibri" w:cstheme="majorBidi"/>
                <w:szCs w:val="26"/>
              </w:rPr>
              <w:t>Added FDA citations and links to other worksheets</w:t>
            </w:r>
          </w:p>
        </w:tc>
      </w:tr>
      <w:tr w:rsidR="00221F14" w:rsidRPr="00D26748" w14:paraId="7990E838" w14:textId="77777777" w:rsidTr="009D754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0D6C9" w14:textId="622888D3" w:rsidR="00221F14" w:rsidRDefault="00221F14" w:rsidP="00221F14">
            <w:pPr>
              <w:pStyle w:val="NoSpacing"/>
              <w:jc w:val="center"/>
              <w:rPr>
                <w:rFonts w:ascii="Calibri" w:eastAsiaTheme="majorEastAsia" w:hAnsi="Calibri" w:cstheme="majorBidi"/>
                <w:szCs w:val="26"/>
              </w:rPr>
            </w:pPr>
            <w:r>
              <w:rPr>
                <w:rFonts w:ascii="Calibri" w:eastAsiaTheme="majorEastAsia" w:hAnsi="Calibri" w:cstheme="majorBidi"/>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C9D16" w14:textId="50147D6B" w:rsidR="00221F14" w:rsidRDefault="00221F14" w:rsidP="00221F14">
            <w:pPr>
              <w:pStyle w:val="NoSpacing"/>
              <w:jc w:val="center"/>
              <w:rPr>
                <w:rFonts w:ascii="Calibri" w:eastAsiaTheme="majorEastAsia" w:hAnsi="Calibri" w:cstheme="majorBidi"/>
              </w:rPr>
            </w:pPr>
            <w:r>
              <w:rPr>
                <w:rFonts w:ascii="Calibri" w:eastAsiaTheme="majorEastAsia" w:hAnsi="Calibri" w:cstheme="majorBidi"/>
              </w:rPr>
              <w:t>12.28.2018</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31414" w14:textId="45BB8529" w:rsidR="00221F14" w:rsidRDefault="00221F14" w:rsidP="00221F14">
            <w:pPr>
              <w:pStyle w:val="NoSpacing"/>
              <w:jc w:val="center"/>
              <w:rPr>
                <w:rFonts w:ascii="Calibri" w:eastAsiaTheme="majorEastAsia" w:hAnsi="Calibri" w:cstheme="majorBidi"/>
                <w:szCs w:val="26"/>
              </w:rPr>
            </w:pPr>
            <w:r>
              <w:rPr>
                <w:rFonts w:ascii="Calibri" w:eastAsiaTheme="majorEastAsia" w:hAnsi="Calibri" w:cstheme="majorBidi"/>
              </w:rPr>
              <w:t>12.28.2018</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64139" w14:textId="5F1B311F" w:rsidR="00221F14" w:rsidRDefault="00221F14" w:rsidP="00221F14">
            <w:pPr>
              <w:pStyle w:val="NoSpacing"/>
              <w:rPr>
                <w:rFonts w:ascii="Calibri" w:eastAsiaTheme="majorEastAsia" w:hAnsi="Calibri" w:cstheme="majorBidi"/>
                <w:szCs w:val="26"/>
              </w:rPr>
            </w:pPr>
            <w:r>
              <w:rPr>
                <w:rFonts w:ascii="Calibri" w:eastAsiaTheme="majorEastAsia" w:hAnsi="Calibri" w:cstheme="majorBidi"/>
                <w:szCs w:val="26"/>
              </w:rPr>
              <w:t>Added Limited IRB Review</w:t>
            </w:r>
          </w:p>
        </w:tc>
      </w:tr>
      <w:tr w:rsidR="00221F14" w:rsidRPr="00D26748" w14:paraId="0B9BBECD" w14:textId="77777777" w:rsidTr="009D754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AA371" w14:textId="777519F8" w:rsidR="00221F14" w:rsidRPr="00543DD2" w:rsidRDefault="00221F14" w:rsidP="00221F14">
            <w:pPr>
              <w:pStyle w:val="NoSpacing"/>
              <w:jc w:val="center"/>
              <w:rPr>
                <w:rFonts w:ascii="Calibri" w:eastAsiaTheme="majorEastAsia" w:hAnsi="Calibri" w:cstheme="majorBidi"/>
                <w:szCs w:val="26"/>
              </w:rPr>
            </w:pPr>
            <w:r>
              <w:rPr>
                <w:rFonts w:ascii="Calibri" w:eastAsiaTheme="majorEastAsia" w:hAnsi="Calibri" w:cstheme="majorBidi"/>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EF7C" w14:textId="5F9C8D2F" w:rsidR="00221F14" w:rsidRDefault="00221F14" w:rsidP="00221F14">
            <w:pPr>
              <w:pStyle w:val="NoSpacing"/>
              <w:jc w:val="center"/>
              <w:rPr>
                <w:rFonts w:ascii="Calibri" w:eastAsiaTheme="majorEastAsia" w:hAnsi="Calibri" w:cstheme="majorBidi"/>
              </w:rPr>
            </w:pPr>
            <w:r>
              <w:rPr>
                <w:rFonts w:ascii="Calibri" w:eastAsiaTheme="majorEastAsia" w:hAnsi="Calibri" w:cstheme="majorBidi"/>
              </w:rPr>
              <w:t>09.26.2014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C1BD2" w14:textId="30382512" w:rsidR="00221F14" w:rsidRPr="00543DD2" w:rsidRDefault="00221F14" w:rsidP="00221F14">
            <w:pPr>
              <w:pStyle w:val="NoSpacing"/>
              <w:jc w:val="center"/>
              <w:rPr>
                <w:rFonts w:ascii="Calibri" w:eastAsiaTheme="majorEastAsia" w:hAnsi="Calibri" w:cstheme="majorBidi"/>
                <w:szCs w:val="26"/>
              </w:rPr>
            </w:pPr>
            <w:r>
              <w:rPr>
                <w:rFonts w:ascii="Calibri" w:eastAsiaTheme="majorEastAsia" w:hAnsi="Calibri" w:cstheme="majorBidi"/>
              </w:rPr>
              <w:t>09.26.2014</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F434D6" w14:textId="77DD2893" w:rsidR="00221F14" w:rsidRPr="00543DD2" w:rsidRDefault="00221F14" w:rsidP="00221F14">
            <w:pPr>
              <w:pStyle w:val="NoSpacing"/>
              <w:rPr>
                <w:rFonts w:ascii="Calibri" w:eastAsiaTheme="majorEastAsia" w:hAnsi="Calibri" w:cstheme="majorBidi"/>
                <w:szCs w:val="26"/>
              </w:rPr>
            </w:pPr>
            <w:r>
              <w:rPr>
                <w:rFonts w:ascii="Calibri" w:eastAsiaTheme="majorEastAsia" w:hAnsi="Calibri" w:cstheme="majorBidi"/>
                <w:szCs w:val="26"/>
              </w:rPr>
              <w:t>Checklist converted into optional worksheet</w:t>
            </w:r>
          </w:p>
        </w:tc>
      </w:tr>
      <w:tr w:rsidR="00221F14" w:rsidRPr="00D26748" w14:paraId="42408BCB" w14:textId="77777777" w:rsidTr="009D754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EFC6C7" w14:textId="11A516C1" w:rsidR="00221F14" w:rsidRPr="00135B00" w:rsidRDefault="008939EF" w:rsidP="00221F14">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98D65" w14:textId="0566A5AF" w:rsidR="00221F14" w:rsidRPr="00135B00" w:rsidRDefault="00221F14" w:rsidP="00221F14">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A23202" w14:textId="4DEEED8F" w:rsidR="00221F14" w:rsidRPr="00135B00" w:rsidRDefault="00221F14" w:rsidP="00221F14">
            <w:pPr>
              <w:pStyle w:val="NoSpacing"/>
              <w:jc w:val="center"/>
              <w:rPr>
                <w:rFonts w:ascii="Calibri" w:eastAsiaTheme="majorEastAsia" w:hAnsi="Calibri" w:cstheme="majorBidi"/>
                <w:color w:val="000000" w:themeColor="text1"/>
                <w:szCs w:val="26"/>
              </w:rPr>
            </w:pP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55A28" w14:textId="615F5D77" w:rsidR="00221F14" w:rsidRPr="00135B00" w:rsidRDefault="00107502" w:rsidP="00221F14">
            <w:pPr>
              <w:pStyle w:val="NoSpacing"/>
              <w:rPr>
                <w:rFonts w:ascii="Calibri" w:eastAsiaTheme="majorEastAsia" w:hAnsi="Calibri" w:cstheme="majorBidi"/>
                <w:color w:val="000000" w:themeColor="text1"/>
                <w:szCs w:val="26"/>
              </w:rPr>
            </w:pPr>
            <w:r w:rsidRPr="73CF509B">
              <w:rPr>
                <w:rFonts w:ascii="Calibri" w:eastAsiaTheme="majorEastAsia" w:hAnsi="Calibri" w:cstheme="majorBidi"/>
                <w:color w:val="000000" w:themeColor="text1"/>
              </w:rPr>
              <w:t xml:space="preserve">For older versions: HSD staff see the SharePoint Document Library; Others – contact </w:t>
            </w:r>
            <w:hyperlink r:id="rId22" w:history="1">
              <w:r w:rsidRPr="005145A5">
                <w:rPr>
                  <w:rStyle w:val="Hyperlink"/>
                  <w:rFonts w:ascii="Calibri" w:eastAsiaTheme="majorEastAsia" w:hAnsi="Calibri" w:cstheme="majorBidi"/>
                </w:rPr>
                <w:t>hsdinfo@uw.edu</w:t>
              </w:r>
            </w:hyperlink>
            <w:r w:rsidRPr="73CF509B">
              <w:rPr>
                <w:rFonts w:ascii="Calibri" w:eastAsiaTheme="majorEastAsia" w:hAnsi="Calibri" w:cstheme="majorBidi"/>
                <w:color w:val="000000" w:themeColor="text1"/>
              </w:rPr>
              <w:t>.</w:t>
            </w:r>
          </w:p>
        </w:tc>
      </w:tr>
    </w:tbl>
    <w:p w14:paraId="492B8A0B" w14:textId="77777777" w:rsidR="00F06C39" w:rsidRPr="00B423A7" w:rsidRDefault="00F06C39" w:rsidP="001C61CF">
      <w:pPr>
        <w:spacing w:before="160"/>
        <w:rPr>
          <w:sz w:val="18"/>
          <w:szCs w:val="18"/>
        </w:rPr>
      </w:pPr>
      <w:r w:rsidRPr="00AA3F9D">
        <w:rPr>
          <w:b/>
          <w:bCs/>
          <w:sz w:val="18"/>
          <w:szCs w:val="18"/>
        </w:rPr>
        <w:t xml:space="preserve">Key </w:t>
      </w:r>
      <w:r w:rsidR="003C56B4">
        <w:rPr>
          <w:b/>
          <w:bCs/>
          <w:sz w:val="18"/>
          <w:szCs w:val="18"/>
        </w:rPr>
        <w:t>w</w:t>
      </w:r>
      <w:r w:rsidRPr="00AA3F9D">
        <w:rPr>
          <w:b/>
          <w:bCs/>
          <w:sz w:val="18"/>
          <w:szCs w:val="18"/>
        </w:rPr>
        <w:t xml:space="preserve">ords: </w:t>
      </w:r>
      <w:r w:rsidR="00B423A7">
        <w:rPr>
          <w:sz w:val="18"/>
          <w:szCs w:val="18"/>
        </w:rPr>
        <w:t xml:space="preserve">IRB </w:t>
      </w:r>
      <w:r w:rsidR="002B24BA">
        <w:rPr>
          <w:sz w:val="18"/>
          <w:szCs w:val="18"/>
        </w:rPr>
        <w:t>r</w:t>
      </w:r>
      <w:r w:rsidR="00B423A7">
        <w:rPr>
          <w:sz w:val="18"/>
          <w:szCs w:val="18"/>
        </w:rPr>
        <w:t>eview</w:t>
      </w:r>
    </w:p>
    <w:sectPr w:rsidR="00F06C39" w:rsidRPr="00B423A7" w:rsidSect="00EF57B9">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9C66" w14:textId="77777777" w:rsidR="00903E82" w:rsidRDefault="00903E82" w:rsidP="008212BD">
      <w:r>
        <w:separator/>
      </w:r>
    </w:p>
  </w:endnote>
  <w:endnote w:type="continuationSeparator" w:id="0">
    <w:p w14:paraId="25DFEE76" w14:textId="77777777" w:rsidR="00903E82" w:rsidRDefault="00903E82"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01F6" w14:textId="1D5FCB2D" w:rsidR="001E6490" w:rsidRDefault="001E6490" w:rsidP="001E6490">
    <w:pPr>
      <w:pStyle w:val="Footer"/>
      <w:tabs>
        <w:tab w:val="clear" w:pos="4680"/>
        <w:tab w:val="clear" w:pos="9360"/>
        <w:tab w:val="center" w:pos="5310"/>
        <w:tab w:val="right" w:pos="10800"/>
      </w:tabs>
    </w:pPr>
    <w:r w:rsidRPr="005031DB">
      <w:rPr>
        <w:rFonts w:cs="Calibri"/>
        <w:sz w:val="18"/>
        <w:szCs w:val="18"/>
      </w:rPr>
      <w:t xml:space="preserve">Date Posted </w:t>
    </w:r>
    <w:r w:rsidR="00275C83">
      <w:rPr>
        <w:rFonts w:cs="Calibri"/>
        <w:sz w:val="18"/>
        <w:szCs w:val="18"/>
      </w:rPr>
      <w:t>01.29.2026</w:t>
    </w:r>
  </w:p>
  <w:p w14:paraId="28D43D32" w14:textId="69612F1E" w:rsidR="001E6490" w:rsidRDefault="001E6490" w:rsidP="001E6490">
    <w:pPr>
      <w:pStyle w:val="Footer"/>
      <w:tabs>
        <w:tab w:val="clear" w:pos="4680"/>
        <w:tab w:val="clear" w:pos="9360"/>
        <w:tab w:val="center" w:pos="5310"/>
        <w:tab w:val="right" w:pos="10800"/>
      </w:tabs>
      <w:rPr>
        <w:rFonts w:cs="Calibri"/>
        <w:sz w:val="18"/>
        <w:szCs w:val="18"/>
      </w:rPr>
    </w:pPr>
    <w:r>
      <w:rPr>
        <w:rFonts w:cs="Calibri"/>
        <w:sz w:val="18"/>
        <w:szCs w:val="18"/>
      </w:rPr>
      <w:t>WORKSHEET Criteria for Approval</w:t>
    </w:r>
  </w:p>
  <w:p w14:paraId="713C6055" w14:textId="14344804" w:rsidR="001E6490" w:rsidRDefault="001E6490" w:rsidP="001E6490">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w:t>
    </w:r>
    <w:r w:rsidR="00275C83">
      <w:rPr>
        <w:rFonts w:cs="Calibri"/>
        <w:sz w:val="18"/>
        <w:szCs w:val="18"/>
      </w:rPr>
      <w:t>5</w:t>
    </w:r>
  </w:p>
  <w:p w14:paraId="34488D6C" w14:textId="77777777" w:rsidR="001E6490" w:rsidRPr="00A57212" w:rsidRDefault="001E6490" w:rsidP="001E6490">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A01D" w14:textId="77777777" w:rsidR="00903E82" w:rsidRDefault="00903E82" w:rsidP="008212BD">
      <w:r>
        <w:separator/>
      </w:r>
    </w:p>
  </w:footnote>
  <w:footnote w:type="continuationSeparator" w:id="0">
    <w:p w14:paraId="19DA3CCC" w14:textId="77777777" w:rsidR="00903E82" w:rsidRDefault="00903E82"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2069"/>
    <w:multiLevelType w:val="hybridMultilevel"/>
    <w:tmpl w:val="6DF48D04"/>
    <w:lvl w:ilvl="0" w:tplc="C80E4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470"/>
    <w:multiLevelType w:val="hybridMultilevel"/>
    <w:tmpl w:val="FFCCD298"/>
    <w:lvl w:ilvl="0" w:tplc="509493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BB2A4D"/>
    <w:multiLevelType w:val="hybridMultilevel"/>
    <w:tmpl w:val="02803256"/>
    <w:lvl w:ilvl="0" w:tplc="6868C72C">
      <w:start w:val="1"/>
      <w:numFmt w:val="decimal"/>
      <w:lvlText w:val="1.%1"/>
      <w:lvlJc w:val="left"/>
      <w:pPr>
        <w:ind w:left="810" w:hanging="360"/>
      </w:pPr>
      <w:rPr>
        <w:rFonts w:ascii="Calibri" w:hAnsi="Calibri" w:hint="default"/>
        <w:b w:val="0"/>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3"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4BDD2CB6"/>
    <w:multiLevelType w:val="multilevel"/>
    <w:tmpl w:val="0A804340"/>
    <w:lvl w:ilvl="0">
      <w:start w:val="6"/>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16" w15:restartNumberingAfterBreak="0">
    <w:nsid w:val="4DB14944"/>
    <w:multiLevelType w:val="hybridMultilevel"/>
    <w:tmpl w:val="03F886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40EA6"/>
    <w:multiLevelType w:val="hybridMultilevel"/>
    <w:tmpl w:val="29EA7EA6"/>
    <w:lvl w:ilvl="0" w:tplc="2C8C7D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3"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1797725">
    <w:abstractNumId w:val="13"/>
  </w:num>
  <w:num w:numId="2" w16cid:durableId="718169416">
    <w:abstractNumId w:val="9"/>
  </w:num>
  <w:num w:numId="3" w16cid:durableId="994989839">
    <w:abstractNumId w:val="21"/>
  </w:num>
  <w:num w:numId="4" w16cid:durableId="1637297108">
    <w:abstractNumId w:val="23"/>
  </w:num>
  <w:num w:numId="5" w16cid:durableId="1983853085">
    <w:abstractNumId w:val="0"/>
  </w:num>
  <w:num w:numId="6" w16cid:durableId="1676692051">
    <w:abstractNumId w:val="19"/>
  </w:num>
  <w:num w:numId="7" w16cid:durableId="673915428">
    <w:abstractNumId w:val="3"/>
  </w:num>
  <w:num w:numId="8" w16cid:durableId="152181792">
    <w:abstractNumId w:val="7"/>
  </w:num>
  <w:num w:numId="9" w16cid:durableId="1157066679">
    <w:abstractNumId w:val="4"/>
  </w:num>
  <w:num w:numId="10" w16cid:durableId="271016166">
    <w:abstractNumId w:val="11"/>
  </w:num>
  <w:num w:numId="11" w16cid:durableId="503515338">
    <w:abstractNumId w:val="14"/>
  </w:num>
  <w:num w:numId="12" w16cid:durableId="840851274">
    <w:abstractNumId w:val="12"/>
  </w:num>
  <w:num w:numId="13" w16cid:durableId="519125085">
    <w:abstractNumId w:val="22"/>
  </w:num>
  <w:num w:numId="14" w16cid:durableId="947853866">
    <w:abstractNumId w:val="10"/>
  </w:num>
  <w:num w:numId="15" w16cid:durableId="1110514689">
    <w:abstractNumId w:val="6"/>
  </w:num>
  <w:num w:numId="16" w16cid:durableId="1429734515">
    <w:abstractNumId w:val="17"/>
  </w:num>
  <w:num w:numId="17" w16cid:durableId="89736777">
    <w:abstractNumId w:val="2"/>
  </w:num>
  <w:num w:numId="18" w16cid:durableId="1746296661">
    <w:abstractNumId w:val="20"/>
  </w:num>
  <w:num w:numId="19" w16cid:durableId="42406292">
    <w:abstractNumId w:val="16"/>
  </w:num>
  <w:num w:numId="20" w16cid:durableId="362634786">
    <w:abstractNumId w:val="8"/>
  </w:num>
  <w:num w:numId="21" w16cid:durableId="43986071">
    <w:abstractNumId w:val="15"/>
  </w:num>
  <w:num w:numId="22" w16cid:durableId="1825581709">
    <w:abstractNumId w:val="1"/>
  </w:num>
  <w:num w:numId="23" w16cid:durableId="1052536507">
    <w:abstractNumId w:val="18"/>
  </w:num>
  <w:num w:numId="24" w16cid:durableId="1584726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16C61"/>
    <w:rsid w:val="00020C87"/>
    <w:rsid w:val="00021B70"/>
    <w:rsid w:val="00024BA1"/>
    <w:rsid w:val="00025715"/>
    <w:rsid w:val="00031C71"/>
    <w:rsid w:val="00034501"/>
    <w:rsid w:val="0005362F"/>
    <w:rsid w:val="00056D3E"/>
    <w:rsid w:val="0006009F"/>
    <w:rsid w:val="000616CA"/>
    <w:rsid w:val="00072281"/>
    <w:rsid w:val="00091BA6"/>
    <w:rsid w:val="000B0C16"/>
    <w:rsid w:val="000B1C08"/>
    <w:rsid w:val="000D18CF"/>
    <w:rsid w:val="000D38FF"/>
    <w:rsid w:val="00104A02"/>
    <w:rsid w:val="00107502"/>
    <w:rsid w:val="001258D0"/>
    <w:rsid w:val="00143E29"/>
    <w:rsid w:val="0015137A"/>
    <w:rsid w:val="00164EAF"/>
    <w:rsid w:val="001665A3"/>
    <w:rsid w:val="001744BE"/>
    <w:rsid w:val="001A253A"/>
    <w:rsid w:val="001B2FD6"/>
    <w:rsid w:val="001C1F68"/>
    <w:rsid w:val="001C27DB"/>
    <w:rsid w:val="001C61CF"/>
    <w:rsid w:val="001D22E5"/>
    <w:rsid w:val="001D32D3"/>
    <w:rsid w:val="001D44BD"/>
    <w:rsid w:val="001D79FC"/>
    <w:rsid w:val="001E191D"/>
    <w:rsid w:val="001E31EA"/>
    <w:rsid w:val="001E6490"/>
    <w:rsid w:val="001E7E8E"/>
    <w:rsid w:val="001F417A"/>
    <w:rsid w:val="001F602D"/>
    <w:rsid w:val="00201DFF"/>
    <w:rsid w:val="00207336"/>
    <w:rsid w:val="00215B3F"/>
    <w:rsid w:val="00221F14"/>
    <w:rsid w:val="00243A0D"/>
    <w:rsid w:val="00244B9F"/>
    <w:rsid w:val="00247F4C"/>
    <w:rsid w:val="00254EEF"/>
    <w:rsid w:val="002714CF"/>
    <w:rsid w:val="00275C83"/>
    <w:rsid w:val="002805AE"/>
    <w:rsid w:val="002A472C"/>
    <w:rsid w:val="002A4FC6"/>
    <w:rsid w:val="002B24BA"/>
    <w:rsid w:val="002B5406"/>
    <w:rsid w:val="002D19EE"/>
    <w:rsid w:val="002E26E6"/>
    <w:rsid w:val="002E5EF1"/>
    <w:rsid w:val="002F7EF7"/>
    <w:rsid w:val="00300E7F"/>
    <w:rsid w:val="00304D8D"/>
    <w:rsid w:val="00326662"/>
    <w:rsid w:val="003356DC"/>
    <w:rsid w:val="00354B0F"/>
    <w:rsid w:val="003769D7"/>
    <w:rsid w:val="00376B3A"/>
    <w:rsid w:val="0039490C"/>
    <w:rsid w:val="003A06FA"/>
    <w:rsid w:val="003B533C"/>
    <w:rsid w:val="003C1E3C"/>
    <w:rsid w:val="003C56B4"/>
    <w:rsid w:val="0040301C"/>
    <w:rsid w:val="004301DE"/>
    <w:rsid w:val="004513AB"/>
    <w:rsid w:val="00486010"/>
    <w:rsid w:val="004A1C89"/>
    <w:rsid w:val="004A5B52"/>
    <w:rsid w:val="004C0295"/>
    <w:rsid w:val="004C1C6B"/>
    <w:rsid w:val="004D360F"/>
    <w:rsid w:val="004E633D"/>
    <w:rsid w:val="004E7E43"/>
    <w:rsid w:val="004F7585"/>
    <w:rsid w:val="005030EA"/>
    <w:rsid w:val="00506B0F"/>
    <w:rsid w:val="00514240"/>
    <w:rsid w:val="00523B96"/>
    <w:rsid w:val="00526A23"/>
    <w:rsid w:val="005402AD"/>
    <w:rsid w:val="00555B89"/>
    <w:rsid w:val="00561CEA"/>
    <w:rsid w:val="005809E9"/>
    <w:rsid w:val="005C5DDA"/>
    <w:rsid w:val="00613A6B"/>
    <w:rsid w:val="00627DEF"/>
    <w:rsid w:val="00633217"/>
    <w:rsid w:val="006454D9"/>
    <w:rsid w:val="00656A4C"/>
    <w:rsid w:val="00673A7A"/>
    <w:rsid w:val="006A79C3"/>
    <w:rsid w:val="006D0168"/>
    <w:rsid w:val="006F756F"/>
    <w:rsid w:val="00710429"/>
    <w:rsid w:val="00721935"/>
    <w:rsid w:val="00722AB1"/>
    <w:rsid w:val="00735BFD"/>
    <w:rsid w:val="00752787"/>
    <w:rsid w:val="00786B32"/>
    <w:rsid w:val="00796DF8"/>
    <w:rsid w:val="007B5632"/>
    <w:rsid w:val="007C0DAE"/>
    <w:rsid w:val="007C4328"/>
    <w:rsid w:val="007E100C"/>
    <w:rsid w:val="007E1BEF"/>
    <w:rsid w:val="007E2BA5"/>
    <w:rsid w:val="007E784E"/>
    <w:rsid w:val="007F2579"/>
    <w:rsid w:val="00804C83"/>
    <w:rsid w:val="00820B6D"/>
    <w:rsid w:val="008212BD"/>
    <w:rsid w:val="008458C5"/>
    <w:rsid w:val="008601F4"/>
    <w:rsid w:val="00860A1D"/>
    <w:rsid w:val="00861E44"/>
    <w:rsid w:val="008639D4"/>
    <w:rsid w:val="008675B6"/>
    <w:rsid w:val="00885832"/>
    <w:rsid w:val="00885EC4"/>
    <w:rsid w:val="008939EF"/>
    <w:rsid w:val="00894E5E"/>
    <w:rsid w:val="008A0F42"/>
    <w:rsid w:val="008A0F8F"/>
    <w:rsid w:val="008A3BB8"/>
    <w:rsid w:val="008B6D0F"/>
    <w:rsid w:val="008D6EBD"/>
    <w:rsid w:val="008F3728"/>
    <w:rsid w:val="009029A7"/>
    <w:rsid w:val="00903811"/>
    <w:rsid w:val="00903E82"/>
    <w:rsid w:val="009220DB"/>
    <w:rsid w:val="00923354"/>
    <w:rsid w:val="0093251D"/>
    <w:rsid w:val="009400E5"/>
    <w:rsid w:val="0094577D"/>
    <w:rsid w:val="00961369"/>
    <w:rsid w:val="00977B9D"/>
    <w:rsid w:val="0098273F"/>
    <w:rsid w:val="009A048D"/>
    <w:rsid w:val="009B4302"/>
    <w:rsid w:val="009B666D"/>
    <w:rsid w:val="009D7548"/>
    <w:rsid w:val="009E7CAE"/>
    <w:rsid w:val="009F1778"/>
    <w:rsid w:val="00A02692"/>
    <w:rsid w:val="00A110DD"/>
    <w:rsid w:val="00A62865"/>
    <w:rsid w:val="00A62F41"/>
    <w:rsid w:val="00A70780"/>
    <w:rsid w:val="00A70BD9"/>
    <w:rsid w:val="00A8082D"/>
    <w:rsid w:val="00A86708"/>
    <w:rsid w:val="00A96E33"/>
    <w:rsid w:val="00AA3F9D"/>
    <w:rsid w:val="00AB1AE1"/>
    <w:rsid w:val="00AD050B"/>
    <w:rsid w:val="00AD0514"/>
    <w:rsid w:val="00AE201A"/>
    <w:rsid w:val="00AE3E7F"/>
    <w:rsid w:val="00AF4EDC"/>
    <w:rsid w:val="00B06CB1"/>
    <w:rsid w:val="00B36AE0"/>
    <w:rsid w:val="00B423A7"/>
    <w:rsid w:val="00B6227A"/>
    <w:rsid w:val="00B71101"/>
    <w:rsid w:val="00B76CE9"/>
    <w:rsid w:val="00BA68ED"/>
    <w:rsid w:val="00BA72DA"/>
    <w:rsid w:val="00BE05E5"/>
    <w:rsid w:val="00BF28D0"/>
    <w:rsid w:val="00BF4486"/>
    <w:rsid w:val="00C031A5"/>
    <w:rsid w:val="00C104BC"/>
    <w:rsid w:val="00C72040"/>
    <w:rsid w:val="00C909FF"/>
    <w:rsid w:val="00C97DCA"/>
    <w:rsid w:val="00CB7D54"/>
    <w:rsid w:val="00CE20EC"/>
    <w:rsid w:val="00CF6C51"/>
    <w:rsid w:val="00D07C66"/>
    <w:rsid w:val="00D129F9"/>
    <w:rsid w:val="00D15A48"/>
    <w:rsid w:val="00D21284"/>
    <w:rsid w:val="00D240B3"/>
    <w:rsid w:val="00D50A92"/>
    <w:rsid w:val="00D57C82"/>
    <w:rsid w:val="00D86821"/>
    <w:rsid w:val="00D870E2"/>
    <w:rsid w:val="00D90665"/>
    <w:rsid w:val="00D96C6B"/>
    <w:rsid w:val="00DD17C0"/>
    <w:rsid w:val="00DD3321"/>
    <w:rsid w:val="00DF7A2E"/>
    <w:rsid w:val="00E07225"/>
    <w:rsid w:val="00E412BA"/>
    <w:rsid w:val="00E478B8"/>
    <w:rsid w:val="00E53B6C"/>
    <w:rsid w:val="00E702F6"/>
    <w:rsid w:val="00E73686"/>
    <w:rsid w:val="00E75748"/>
    <w:rsid w:val="00E836B9"/>
    <w:rsid w:val="00E90F69"/>
    <w:rsid w:val="00EA5EA6"/>
    <w:rsid w:val="00EB32CB"/>
    <w:rsid w:val="00EC22F3"/>
    <w:rsid w:val="00EC78AC"/>
    <w:rsid w:val="00EE7EF4"/>
    <w:rsid w:val="00EF57B9"/>
    <w:rsid w:val="00EF6D15"/>
    <w:rsid w:val="00F06C39"/>
    <w:rsid w:val="00F2600A"/>
    <w:rsid w:val="00F36024"/>
    <w:rsid w:val="00F51D7A"/>
    <w:rsid w:val="00F57845"/>
    <w:rsid w:val="00F634B4"/>
    <w:rsid w:val="00FB2B2B"/>
    <w:rsid w:val="00FD7679"/>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201DFF"/>
    <w:pPr>
      <w:shd w:val="clear" w:color="auto" w:fill="32006E"/>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DFF"/>
    <w:rPr>
      <w:rFonts w:ascii="Calibri" w:eastAsia="Calibri" w:hAnsi="Calibri" w:cs="Times New Roman"/>
      <w:b/>
      <w:bCs/>
      <w:shd w:val="clear" w:color="auto" w:fill="3200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forms-and-templates/worksheet-neonates/" TargetMode="External"/><Relationship Id="rId18" Type="http://schemas.openxmlformats.org/officeDocument/2006/relationships/hyperlink" Target="https://www.washington.edu/research/forms-and-templates/worksheet-department-of-defense-dod/" TargetMode="External"/><Relationship Id="rId3" Type="http://schemas.openxmlformats.org/officeDocument/2006/relationships/customXml" Target="../customXml/item3.xml"/><Relationship Id="rId21" Type="http://schemas.openxmlformats.org/officeDocument/2006/relationships/hyperlink" Target="https://www.washington.edu/research/forms-and-templates/worksheet-environmental-protection-agency/" TargetMode="External"/><Relationship Id="rId7" Type="http://schemas.openxmlformats.org/officeDocument/2006/relationships/settings" Target="settings.xml"/><Relationship Id="rId12" Type="http://schemas.openxmlformats.org/officeDocument/2006/relationships/hyperlink" Target="https://www.washington.edu/research/forms-and-templates/worksheet-pregnant-women/" TargetMode="External"/><Relationship Id="rId17" Type="http://schemas.openxmlformats.org/officeDocument/2006/relationships/hyperlink" Target="https://www.washington.edu/research/forms-and-templates/worksheet-fda-drugs-and-the-ind-requi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ington.edu/research/forms-and-templates/worksheet-fda-devices-and-the-ide-requirement/" TargetMode="External"/><Relationship Id="rId20" Type="http://schemas.openxmlformats.org/officeDocument/2006/relationships/hyperlink" Target="https://www.washington.edu/research/forms-and-templates/worksheet-department-of-jus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shington.edu/research/forms-and-templates/worksheet-childr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ashington.edu/research/forms-and-templates/supplement-department-of-en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forms-and-templates/worksheet-prisoners/" TargetMode="External"/><Relationship Id="rId22" Type="http://schemas.openxmlformats.org/officeDocument/2006/relationships/hyperlink" Target="mailto:hsdinfo@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Remove reference to retiring WORKSHEET DoE</Change_x0020_Notes>
    <Posted_x0020_Date xmlns="7c9d0ed2-8163-4b50-bae4-466292e5dd21">2022-12-29T08:00:00+00:00</Posted_x0020_Date>
    <Taxonomy0 xmlns="7c9d0ed2-8163-4b50-bae4-466292e5dd21">
      <Value>Worksheet</Value>
    </Taxonomy0>
    <Version_x0020_Number xmlns="7c9d0ed2-8163-4b50-bae4-466292e5dd21">2.4</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https://www.washington.edu/research/forms-and-templates/worksheet-prisoners/</Url>
      <Description>https://www.washington.edu/research/forms-and-templates/worksheet-prisoners/</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0812E-D032-474B-BC02-339ACA655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3.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9A74E6FD-2528-4C4D-BE68-BD95505BF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1884</Words>
  <Characters>2960</Characters>
  <Application>Microsoft Office Word</Application>
  <DocSecurity>0</DocSecurity>
  <Lines>164</Lines>
  <Paragraphs>115</Paragraphs>
  <ScaleCrop>false</ScaleCrop>
  <HeadingPairs>
    <vt:vector size="2" baseType="variant">
      <vt:variant>
        <vt:lpstr>Title</vt:lpstr>
      </vt:variant>
      <vt:variant>
        <vt:i4>1</vt:i4>
      </vt:variant>
    </vt:vector>
  </HeadingPairs>
  <TitlesOfParts>
    <vt:vector size="1" baseType="lpstr">
      <vt:lpstr>WORKSHEET_Criteria_for_IRB_Approval_v2.4_2022.12.29</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WORKSHEET_Criteria_for_IRB_Approval_v2.4_2022.12.29</dc:title>
  <dc:subject/>
  <dc:creator>Sherry Edwards</dc:creator>
  <cp:keywords>;#IRB review;#</cp:keywords>
  <dc:description/>
  <cp:lastModifiedBy>Megan Tedell-Hlady</cp:lastModifiedBy>
  <cp:revision>2</cp:revision>
  <dcterms:created xsi:type="dcterms:W3CDTF">2026-01-28T21:09:00Z</dcterms:created>
  <dcterms:modified xsi:type="dcterms:W3CDTF">2026-01-28T21:09:00Z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