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30DC6" w14:textId="77777777" w:rsidR="00D43D13" w:rsidRPr="003051BC" w:rsidRDefault="00D43D13" w:rsidP="00C56250">
      <w:pPr>
        <w:spacing w:after="0"/>
        <w:rPr>
          <w:rFonts w:cstheme="minorHAnsi"/>
          <w:b/>
          <w:bCs/>
          <w:lang w:val="es-ES_tradnl"/>
        </w:rPr>
      </w:pPr>
    </w:p>
    <w:p w14:paraId="1E2420CD" w14:textId="77777777" w:rsidR="00FF07B4" w:rsidRPr="003051BC" w:rsidRDefault="00FF07B4" w:rsidP="00C56250">
      <w:pPr>
        <w:spacing w:after="0"/>
        <w:jc w:val="center"/>
        <w:rPr>
          <w:rFonts w:cstheme="minorHAnsi"/>
          <w:b/>
          <w:bCs/>
          <w:sz w:val="28"/>
          <w:szCs w:val="28"/>
          <w:lang w:val="es-ES_tradnl"/>
        </w:rPr>
      </w:pPr>
    </w:p>
    <w:p w14:paraId="6B0B10F7" w14:textId="77777777" w:rsidR="00381E8D" w:rsidRPr="00DA3AD2" w:rsidRDefault="0035002C" w:rsidP="00C56250">
      <w:pPr>
        <w:spacing w:after="0"/>
        <w:jc w:val="center"/>
        <w:rPr>
          <w:rFonts w:cstheme="minorHAnsi"/>
          <w:b/>
          <w:bCs/>
          <w:sz w:val="28"/>
          <w:szCs w:val="28"/>
        </w:rPr>
      </w:pPr>
      <w:r w:rsidRPr="00DA3AD2">
        <w:rPr>
          <w:rFonts w:cstheme="minorHAnsi"/>
          <w:b/>
          <w:bCs/>
          <w:sz w:val="28"/>
          <w:szCs w:val="28"/>
        </w:rPr>
        <w:t>INSTRUCTIONS FOR HIPAA AUTHORIZATION TEMPLATE</w:t>
      </w:r>
    </w:p>
    <w:p w14:paraId="2296D249" w14:textId="77777777" w:rsidR="00381E8D" w:rsidRPr="00DA3AD2" w:rsidRDefault="0035002C" w:rsidP="00C56250">
      <w:pPr>
        <w:spacing w:after="0"/>
        <w:jc w:val="center"/>
        <w:rPr>
          <w:rFonts w:cstheme="minorHAnsi"/>
          <w:b/>
          <w:bCs/>
          <w:color w:val="C00000"/>
          <w:sz w:val="28"/>
          <w:szCs w:val="28"/>
        </w:rPr>
      </w:pPr>
      <w:r w:rsidRPr="00DA3AD2">
        <w:rPr>
          <w:rFonts w:cstheme="minorHAnsi"/>
          <w:b/>
          <w:bCs/>
          <w:color w:val="C00000"/>
          <w:sz w:val="28"/>
          <w:szCs w:val="28"/>
        </w:rPr>
        <w:t>[Delete information on this first page before presenting to participants.]</w:t>
      </w:r>
    </w:p>
    <w:p w14:paraId="0F0E0C6B" w14:textId="77777777" w:rsidR="00381E8D" w:rsidRPr="00DA3AD2" w:rsidRDefault="00381E8D" w:rsidP="00381E8D">
      <w:pPr>
        <w:spacing w:after="0"/>
        <w:rPr>
          <w:rFonts w:cstheme="minorHAnsi"/>
          <w:sz w:val="24"/>
          <w:szCs w:val="24"/>
        </w:rPr>
      </w:pPr>
    </w:p>
    <w:p w14:paraId="28FF2CCE" w14:textId="77777777" w:rsidR="00864A61" w:rsidRPr="00DA3AD2" w:rsidRDefault="0035002C" w:rsidP="00381E8D">
      <w:pPr>
        <w:spacing w:after="0"/>
        <w:rPr>
          <w:rFonts w:ascii="Aptos" w:eastAsia="Calibri" w:hAnsi="Aptos" w:cs="Calibri"/>
        </w:rPr>
      </w:pPr>
      <w:r w:rsidRPr="00DA3AD2">
        <w:rPr>
          <w:rFonts w:ascii="Aptos" w:hAnsi="Aptos"/>
          <w:b/>
          <w:bCs/>
        </w:rPr>
        <w:t xml:space="preserve">The purpose of this template </w:t>
      </w:r>
      <w:r w:rsidRPr="00DA3AD2">
        <w:rPr>
          <w:rFonts w:ascii="Aptos" w:hAnsi="Aptos"/>
        </w:rPr>
        <w:t xml:space="preserve">is to create the HIPAA Authorization form that participants, parents, and/or legally-authorized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60669CB2" w14:textId="77777777" w:rsidR="00381E8D" w:rsidRPr="00DA3AD2" w:rsidRDefault="00381E8D" w:rsidP="00381E8D">
      <w:pPr>
        <w:spacing w:after="0"/>
        <w:rPr>
          <w:rFonts w:ascii="Aptos" w:hAnsi="Aptos"/>
        </w:rPr>
      </w:pPr>
    </w:p>
    <w:p w14:paraId="5B964BE7" w14:textId="77777777" w:rsidR="00381E8D" w:rsidRPr="00DA3AD2" w:rsidRDefault="0035002C" w:rsidP="5BF0AE1A">
      <w:pPr>
        <w:spacing w:after="0"/>
        <w:rPr>
          <w:rFonts w:ascii="Aptos" w:hAnsi="Aptos"/>
          <w:b/>
          <w:bCs/>
        </w:rPr>
      </w:pPr>
      <w:r w:rsidRPr="00DA3AD2">
        <w:rPr>
          <w:rFonts w:ascii="Aptos" w:hAnsi="Aptos"/>
          <w:b/>
          <w:bCs/>
        </w:rPr>
        <w:t xml:space="preserve">This stand-alone HIPAA Authorization has been approved for use by both UW Medicine and Fred Hutch. </w:t>
      </w:r>
    </w:p>
    <w:p w14:paraId="2FEAC4B2" w14:textId="77777777" w:rsidR="7C8CCA33" w:rsidRPr="00DA3AD2" w:rsidRDefault="7C8CCA33" w:rsidP="7C8CCA33">
      <w:pPr>
        <w:spacing w:after="0"/>
        <w:rPr>
          <w:rFonts w:ascii="Aptos" w:hAnsi="Aptos"/>
        </w:rPr>
      </w:pPr>
    </w:p>
    <w:p w14:paraId="5C88AA18" w14:textId="77777777" w:rsidR="2AB9094F" w:rsidRPr="00DA3AD2" w:rsidRDefault="0035002C" w:rsidP="001D30B5">
      <w:pPr>
        <w:pStyle w:val="ListParagraph"/>
        <w:numPr>
          <w:ilvl w:val="0"/>
          <w:numId w:val="2"/>
        </w:numPr>
        <w:spacing w:after="0"/>
        <w:rPr>
          <w:rFonts w:ascii="Aptos" w:eastAsia="Aptos" w:hAnsi="Aptos" w:cs="Aptos"/>
        </w:rPr>
      </w:pPr>
      <w:r w:rsidRPr="00DA3AD2">
        <w:rPr>
          <w:rFonts w:ascii="Aptos" w:eastAsia="Aptos" w:hAnsi="Aptos" w:cs="Aptos"/>
        </w:rPr>
        <w:t>For UW Studies: HIPAA language included in the research informed consent form may not be used to obtain authorization for UW Medicine</w:t>
      </w:r>
      <w:r w:rsidRPr="00DA3AD2">
        <w:rPr>
          <w:rFonts w:ascii="Aptos" w:eastAsia="Aptos" w:hAnsi="Aptos" w:cs="Aptos"/>
          <w:b/>
          <w:bCs/>
        </w:rPr>
        <w:t xml:space="preserve">. </w:t>
      </w:r>
    </w:p>
    <w:p w14:paraId="01F234DD" w14:textId="77777777" w:rsidR="008E2ACB" w:rsidRPr="00DA3AD2" w:rsidRDefault="008E2ACB" w:rsidP="00454A12">
      <w:pPr>
        <w:pStyle w:val="ListParagraph"/>
        <w:spacing w:after="0"/>
        <w:rPr>
          <w:rFonts w:ascii="Aptos" w:eastAsia="Aptos" w:hAnsi="Aptos" w:cs="Aptos"/>
        </w:rPr>
      </w:pPr>
    </w:p>
    <w:p w14:paraId="43E2A31B" w14:textId="77777777" w:rsidR="2AB9094F" w:rsidRPr="00DA3AD2" w:rsidRDefault="0035002C" w:rsidP="00454A12">
      <w:pPr>
        <w:pStyle w:val="ListParagraph"/>
        <w:numPr>
          <w:ilvl w:val="0"/>
          <w:numId w:val="2"/>
        </w:numPr>
        <w:spacing w:after="0"/>
        <w:rPr>
          <w:rFonts w:ascii="Aptos" w:eastAsia="Aptos" w:hAnsi="Aptos" w:cs="Aptos"/>
        </w:rPr>
      </w:pPr>
      <w:r w:rsidRPr="00DA3AD2">
        <w:rPr>
          <w:rFonts w:ascii="Aptos" w:eastAsia="Aptos" w:hAnsi="Aptos" w:cs="Aptos"/>
        </w:rPr>
        <w:t>For Fred Hutch Studies: Fred Hutch prefers investigators use this stand-alone HIPAA authorization.  Review and approval to include HIPAA language within the research informed consent form is facilitated by the Institutional Review Office (</w:t>
      </w:r>
      <w:hyperlink r:id="rId11" w:tooltip="mailto:iro@fredhutch.org" w:history="1">
        <w:r w:rsidR="2AB9094F" w:rsidRPr="00DA3AD2">
          <w:rPr>
            <w:rStyle w:val="Hyperlink"/>
            <w:rFonts w:ascii="Aptos" w:eastAsia="Aptos" w:hAnsi="Aptos" w:cs="Aptos"/>
          </w:rPr>
          <w:t>iro@fredhutch.org</w:t>
        </w:r>
      </w:hyperlink>
      <w:r w:rsidRPr="00DA3AD2">
        <w:rPr>
          <w:rFonts w:ascii="Aptos" w:eastAsia="Aptos" w:hAnsi="Aptos" w:cs="Aptos"/>
        </w:rPr>
        <w:t>) upon submission to the IRB.</w:t>
      </w:r>
    </w:p>
    <w:p w14:paraId="68980BB7" w14:textId="77777777" w:rsidR="00381E8D" w:rsidRPr="00DA3AD2" w:rsidRDefault="00381E8D" w:rsidP="00381E8D">
      <w:pPr>
        <w:spacing w:after="0"/>
        <w:rPr>
          <w:rFonts w:ascii="Aptos" w:hAnsi="Aptos" w:cstheme="minorHAnsi"/>
        </w:rPr>
      </w:pPr>
    </w:p>
    <w:p w14:paraId="2C065235" w14:textId="77777777" w:rsidR="00381E8D" w:rsidRPr="00DA3AD2" w:rsidRDefault="0035002C" w:rsidP="00381E8D">
      <w:pPr>
        <w:spacing w:after="0"/>
        <w:rPr>
          <w:rFonts w:ascii="Aptos" w:hAnsi="Aptos" w:cstheme="minorHAnsi"/>
        </w:rPr>
      </w:pPr>
      <w:r w:rsidRPr="00DA3AD2">
        <w:rPr>
          <w:rFonts w:ascii="Aptos" w:hAnsi="Aptos" w:cstheme="minorHAnsi"/>
        </w:rPr>
        <w:t>A single HIPAA Authorization form signed at the start of the study can be used for sub-studies and additional optional parts of the study in addition to the main study so long as all of the applicable information is included in the form and the sub-studies are under the same IRB application as the main study.</w:t>
      </w:r>
    </w:p>
    <w:p w14:paraId="098C9638" w14:textId="77777777" w:rsidR="00381E8D" w:rsidRPr="00DA3AD2" w:rsidRDefault="00381E8D" w:rsidP="00C56250">
      <w:pPr>
        <w:spacing w:after="0"/>
        <w:jc w:val="center"/>
        <w:rPr>
          <w:rFonts w:cstheme="minorHAnsi"/>
          <w:b/>
          <w:bCs/>
          <w:sz w:val="28"/>
          <w:szCs w:val="28"/>
        </w:rPr>
      </w:pPr>
    </w:p>
    <w:p w14:paraId="716BA973" w14:textId="77777777" w:rsidR="00381E8D" w:rsidRPr="00DA3AD2" w:rsidRDefault="00381E8D" w:rsidP="00C56250">
      <w:pPr>
        <w:spacing w:after="0"/>
        <w:jc w:val="center"/>
        <w:rPr>
          <w:rFonts w:cstheme="minorHAnsi"/>
          <w:b/>
          <w:bCs/>
          <w:sz w:val="28"/>
          <w:szCs w:val="28"/>
        </w:rPr>
      </w:pPr>
    </w:p>
    <w:p w14:paraId="4A508914" w14:textId="77777777" w:rsidR="00381E8D" w:rsidRPr="00DA3AD2" w:rsidRDefault="00381E8D" w:rsidP="00C56250">
      <w:pPr>
        <w:spacing w:after="0"/>
        <w:jc w:val="center"/>
        <w:rPr>
          <w:rFonts w:cstheme="minorHAnsi"/>
          <w:b/>
          <w:bCs/>
          <w:sz w:val="28"/>
          <w:szCs w:val="28"/>
        </w:rPr>
      </w:pPr>
    </w:p>
    <w:p w14:paraId="0EA7981D" w14:textId="77777777" w:rsidR="00381E8D" w:rsidRPr="00DA3AD2" w:rsidRDefault="00381E8D" w:rsidP="00C56250">
      <w:pPr>
        <w:spacing w:after="0"/>
        <w:jc w:val="center"/>
        <w:rPr>
          <w:rFonts w:cstheme="minorHAnsi"/>
          <w:b/>
          <w:bCs/>
          <w:sz w:val="28"/>
          <w:szCs w:val="28"/>
        </w:rPr>
      </w:pPr>
    </w:p>
    <w:p w14:paraId="4E834DD3" w14:textId="77777777" w:rsidR="007C15F2" w:rsidRPr="00DA3AD2" w:rsidRDefault="007C15F2" w:rsidP="00C56250">
      <w:pPr>
        <w:spacing w:after="0"/>
        <w:jc w:val="center"/>
        <w:rPr>
          <w:rFonts w:cstheme="minorHAnsi"/>
          <w:b/>
          <w:bCs/>
          <w:sz w:val="28"/>
          <w:szCs w:val="28"/>
        </w:rPr>
      </w:pPr>
    </w:p>
    <w:p w14:paraId="1E4D87D3" w14:textId="77777777" w:rsidR="007C15F2" w:rsidRPr="00DA3AD2" w:rsidRDefault="007C15F2" w:rsidP="00C56250">
      <w:pPr>
        <w:spacing w:after="0"/>
        <w:jc w:val="center"/>
        <w:rPr>
          <w:rFonts w:cstheme="minorHAnsi"/>
          <w:b/>
          <w:bCs/>
          <w:sz w:val="28"/>
          <w:szCs w:val="28"/>
        </w:rPr>
      </w:pPr>
    </w:p>
    <w:p w14:paraId="1F6059E9" w14:textId="77777777" w:rsidR="007C15F2" w:rsidRPr="00DA3AD2" w:rsidRDefault="007C15F2" w:rsidP="00C56250">
      <w:pPr>
        <w:spacing w:after="0"/>
        <w:jc w:val="center"/>
        <w:rPr>
          <w:rFonts w:cstheme="minorHAnsi"/>
          <w:b/>
          <w:bCs/>
          <w:sz w:val="28"/>
          <w:szCs w:val="28"/>
        </w:rPr>
      </w:pPr>
    </w:p>
    <w:p w14:paraId="4E65F238" w14:textId="77777777" w:rsidR="007C15F2" w:rsidRPr="00DA3AD2" w:rsidRDefault="007C15F2" w:rsidP="00C56250">
      <w:pPr>
        <w:spacing w:after="0"/>
        <w:jc w:val="center"/>
        <w:rPr>
          <w:rFonts w:cstheme="minorHAnsi"/>
          <w:b/>
          <w:bCs/>
          <w:sz w:val="28"/>
          <w:szCs w:val="28"/>
        </w:rPr>
      </w:pPr>
    </w:p>
    <w:p w14:paraId="380A3F7C" w14:textId="77777777" w:rsidR="007C15F2" w:rsidRPr="00DA3AD2" w:rsidRDefault="007C15F2" w:rsidP="00C56250">
      <w:pPr>
        <w:spacing w:after="0"/>
        <w:jc w:val="center"/>
        <w:rPr>
          <w:rFonts w:cstheme="minorHAnsi"/>
          <w:b/>
          <w:bCs/>
          <w:sz w:val="28"/>
          <w:szCs w:val="28"/>
        </w:rPr>
      </w:pPr>
    </w:p>
    <w:p w14:paraId="7C325C86" w14:textId="77777777" w:rsidR="007C15F2" w:rsidRPr="00DA3AD2" w:rsidRDefault="007C15F2" w:rsidP="00C56250">
      <w:pPr>
        <w:spacing w:after="0"/>
        <w:jc w:val="center"/>
        <w:rPr>
          <w:rFonts w:cstheme="minorHAnsi"/>
          <w:b/>
          <w:bCs/>
          <w:sz w:val="28"/>
          <w:szCs w:val="28"/>
        </w:rPr>
      </w:pPr>
    </w:p>
    <w:p w14:paraId="331470C6" w14:textId="77777777" w:rsidR="00454A12" w:rsidRPr="00DA3AD2" w:rsidRDefault="00454A12" w:rsidP="00C56250">
      <w:pPr>
        <w:spacing w:after="0"/>
        <w:jc w:val="center"/>
        <w:rPr>
          <w:rFonts w:cstheme="minorHAnsi"/>
          <w:b/>
          <w:bCs/>
          <w:sz w:val="28"/>
          <w:szCs w:val="28"/>
        </w:rPr>
      </w:pPr>
    </w:p>
    <w:p w14:paraId="32372B94" w14:textId="77777777" w:rsidR="007C15F2" w:rsidRPr="00DA3AD2" w:rsidRDefault="007C15F2" w:rsidP="00C56250">
      <w:pPr>
        <w:spacing w:after="0"/>
        <w:jc w:val="center"/>
        <w:rPr>
          <w:rFonts w:cstheme="minorHAnsi"/>
          <w:b/>
          <w:bCs/>
          <w:sz w:val="28"/>
          <w:szCs w:val="28"/>
        </w:rPr>
      </w:pPr>
    </w:p>
    <w:p w14:paraId="098FA9D5" w14:textId="77777777" w:rsidR="00381E8D" w:rsidRPr="00DA3AD2" w:rsidRDefault="00381E8D" w:rsidP="00C56250">
      <w:pPr>
        <w:spacing w:after="0"/>
        <w:jc w:val="center"/>
        <w:rPr>
          <w:rFonts w:cstheme="minorHAnsi"/>
          <w:b/>
          <w:bCs/>
          <w:sz w:val="28"/>
          <w:szCs w:val="28"/>
        </w:rPr>
      </w:pPr>
    </w:p>
    <w:p w14:paraId="6772F46B" w14:textId="77777777" w:rsidR="00A2666D" w:rsidRPr="00DA3AD2" w:rsidRDefault="00A2666D" w:rsidP="00C56250">
      <w:pPr>
        <w:spacing w:after="0"/>
        <w:jc w:val="center"/>
        <w:rPr>
          <w:rFonts w:cstheme="minorHAnsi"/>
          <w:b/>
          <w:bCs/>
          <w:sz w:val="28"/>
          <w:szCs w:val="28"/>
        </w:rPr>
      </w:pPr>
    </w:p>
    <w:p w14:paraId="401794DF" w14:textId="77777777" w:rsidR="008B5393" w:rsidRPr="00DA3AD2" w:rsidRDefault="008B5393" w:rsidP="00C56250">
      <w:pPr>
        <w:spacing w:after="0"/>
        <w:jc w:val="center"/>
        <w:rPr>
          <w:rFonts w:cstheme="minorHAnsi"/>
          <w:b/>
          <w:bCs/>
          <w:sz w:val="28"/>
          <w:szCs w:val="28"/>
        </w:rPr>
      </w:pPr>
    </w:p>
    <w:p w14:paraId="63B70D58" w14:textId="77777777" w:rsidR="008B5393" w:rsidRPr="00DA3AD2" w:rsidRDefault="008B5393" w:rsidP="00C56250">
      <w:pPr>
        <w:spacing w:after="0"/>
        <w:jc w:val="center"/>
        <w:rPr>
          <w:rFonts w:cstheme="minorHAnsi"/>
          <w:b/>
          <w:bCs/>
          <w:sz w:val="28"/>
          <w:szCs w:val="28"/>
        </w:rPr>
      </w:pPr>
    </w:p>
    <w:p w14:paraId="0087DD1D" w14:textId="77777777" w:rsidR="008B5393" w:rsidRPr="00DA3AD2" w:rsidRDefault="008B5393" w:rsidP="00C56250">
      <w:pPr>
        <w:spacing w:after="0"/>
        <w:jc w:val="center"/>
        <w:rPr>
          <w:rFonts w:cstheme="minorHAnsi"/>
          <w:b/>
          <w:bCs/>
          <w:sz w:val="28"/>
          <w:szCs w:val="28"/>
        </w:rPr>
      </w:pPr>
    </w:p>
    <w:p w14:paraId="773A437A" w14:textId="77777777" w:rsidR="001E1E39" w:rsidRPr="00DA3AD2" w:rsidRDefault="0035002C" w:rsidP="00C56250">
      <w:pPr>
        <w:spacing w:after="0"/>
        <w:jc w:val="center"/>
        <w:rPr>
          <w:rFonts w:cstheme="minorHAnsi"/>
          <w:b/>
          <w:bCs/>
          <w:sz w:val="28"/>
          <w:szCs w:val="28"/>
          <w:lang w:val="es-ES_tradnl"/>
        </w:rPr>
      </w:pPr>
      <w:r w:rsidRPr="00DA3AD2">
        <w:rPr>
          <w:rFonts w:cstheme="minorHAnsi"/>
          <w:b/>
          <w:bCs/>
          <w:sz w:val="28"/>
          <w:szCs w:val="28"/>
          <w:lang w:val="es-ES_tradnl"/>
        </w:rPr>
        <w:t xml:space="preserve">Autorización para usar o divulgar información médica protegida </w:t>
      </w:r>
    </w:p>
    <w:p w14:paraId="113B8407" w14:textId="77777777" w:rsidR="00665C66" w:rsidRPr="00DA3AD2" w:rsidRDefault="0035002C" w:rsidP="00C56250">
      <w:pPr>
        <w:spacing w:after="0"/>
        <w:jc w:val="center"/>
        <w:rPr>
          <w:rFonts w:cstheme="minorHAnsi"/>
          <w:b/>
          <w:bCs/>
          <w:sz w:val="28"/>
          <w:szCs w:val="28"/>
          <w:lang w:val="es-ES_tradnl"/>
        </w:rPr>
      </w:pPr>
      <w:r w:rsidRPr="00DA3AD2">
        <w:rPr>
          <w:rFonts w:cstheme="minorHAnsi"/>
          <w:b/>
          <w:bCs/>
          <w:sz w:val="28"/>
          <w:szCs w:val="28"/>
          <w:lang w:val="es-ES_tradnl"/>
        </w:rPr>
        <w:t>con fines de investigación</w:t>
      </w:r>
    </w:p>
    <w:p w14:paraId="3344C45B" w14:textId="77777777" w:rsidR="00A64619" w:rsidRPr="00DA3AD2" w:rsidRDefault="0035002C" w:rsidP="00C56250">
      <w:pPr>
        <w:spacing w:after="0"/>
        <w:jc w:val="center"/>
        <w:rPr>
          <w:rFonts w:cstheme="minorHAnsi"/>
          <w:lang w:val="es-ES_tradnl"/>
        </w:rPr>
      </w:pPr>
      <w:r w:rsidRPr="00DA3AD2">
        <w:rPr>
          <w:rFonts w:cstheme="minorHAnsi"/>
          <w:lang w:val="es-ES_tradnl"/>
        </w:rPr>
        <w:t>Fred Hutchinson Cancer Center</w:t>
      </w:r>
    </w:p>
    <w:p w14:paraId="702D994B" w14:textId="77777777" w:rsidR="00F06039" w:rsidRPr="00DA3AD2" w:rsidRDefault="0035002C" w:rsidP="00C56250">
      <w:pPr>
        <w:spacing w:after="0"/>
        <w:jc w:val="center"/>
        <w:rPr>
          <w:rFonts w:cstheme="minorHAnsi"/>
          <w:lang w:val="es-ES_tradnl"/>
        </w:rPr>
      </w:pPr>
      <w:r w:rsidRPr="00DA3AD2">
        <w:rPr>
          <w:rFonts w:cstheme="minorHAnsi"/>
          <w:lang w:val="es-ES_tradnl"/>
        </w:rPr>
        <w:t>UW Medicine</w:t>
      </w:r>
    </w:p>
    <w:p w14:paraId="205EC1F7" w14:textId="77777777" w:rsidR="0052375D" w:rsidRPr="00DA3AD2" w:rsidRDefault="0052375D" w:rsidP="00C56250">
      <w:pPr>
        <w:spacing w:after="0"/>
        <w:rPr>
          <w:rFonts w:cstheme="minorHAnsi"/>
          <w:b/>
          <w:bCs/>
          <w:lang w:val="es-ES_tradnl"/>
        </w:rPr>
      </w:pPr>
    </w:p>
    <w:p w14:paraId="6E43F3F9" w14:textId="4E6C5D18" w:rsidR="00DB16EA" w:rsidRPr="00DA3AD2" w:rsidRDefault="0035002C" w:rsidP="00C56250">
      <w:pPr>
        <w:spacing w:after="0"/>
        <w:rPr>
          <w:rFonts w:cstheme="minorHAnsi"/>
          <w:b/>
          <w:bCs/>
          <w:lang w:val="es-ES_tradnl"/>
        </w:rPr>
      </w:pPr>
      <w:r w:rsidRPr="00DA3AD2">
        <w:rPr>
          <w:rFonts w:cstheme="minorHAnsi"/>
          <w:b/>
          <w:bCs/>
          <w:lang w:val="es-ES_tradnl"/>
        </w:rPr>
        <w:t>№ del protocolo o de revisión del IRB: _________________________________________________________</w:t>
      </w:r>
    </w:p>
    <w:p w14:paraId="3FF39018" w14:textId="2E3C4154" w:rsidR="00DB16EA" w:rsidRPr="00DA3AD2" w:rsidRDefault="0035002C" w:rsidP="00C56250">
      <w:pPr>
        <w:spacing w:after="0"/>
        <w:rPr>
          <w:rFonts w:cstheme="minorHAnsi"/>
          <w:b/>
          <w:bCs/>
          <w:lang w:val="es-ES_tradnl"/>
        </w:rPr>
      </w:pPr>
      <w:r w:rsidRPr="00DA3AD2">
        <w:rPr>
          <w:rFonts w:cstheme="minorHAnsi"/>
          <w:b/>
          <w:bCs/>
          <w:lang w:val="es-ES_tradnl"/>
        </w:rPr>
        <w:t xml:space="preserve">Título del protocolo o estudio: </w:t>
      </w:r>
      <w:r w:rsidR="00D71B68" w:rsidRPr="00DA3AD2">
        <w:rPr>
          <w:rFonts w:cstheme="minorHAnsi"/>
          <w:b/>
          <w:noProof/>
          <w:sz w:val="18"/>
          <w:szCs w:val="18"/>
          <w:lang w:val="es-ES_tradnl"/>
        </w:rPr>
        <w:t>______________________________________________________________________________</w:t>
      </w:r>
    </w:p>
    <w:p w14:paraId="7DEBAD20" w14:textId="14B33D02" w:rsidR="00DB16EA" w:rsidRPr="00DA3AD2" w:rsidRDefault="0035002C" w:rsidP="00C56250">
      <w:pPr>
        <w:spacing w:after="0"/>
        <w:rPr>
          <w:rFonts w:cstheme="minorHAnsi"/>
          <w:b/>
          <w:bCs/>
          <w:lang w:val="es-ES_tradnl"/>
        </w:rPr>
      </w:pPr>
      <w:r w:rsidRPr="00DA3AD2">
        <w:rPr>
          <w:rFonts w:cstheme="minorHAnsi"/>
          <w:b/>
          <w:bCs/>
          <w:lang w:val="es-ES_tradnl"/>
        </w:rPr>
        <w:t>Investigador/a principal: _________________________________________________________________</w:t>
      </w:r>
      <w:r w:rsidR="003051BC" w:rsidRPr="00DA3AD2">
        <w:rPr>
          <w:rFonts w:cstheme="minorHAnsi"/>
          <w:b/>
          <w:bCs/>
          <w:lang w:val="es-ES_tradnl"/>
        </w:rPr>
        <w:t>___</w:t>
      </w:r>
    </w:p>
    <w:p w14:paraId="555D9E9B" w14:textId="77777777" w:rsidR="00DB16EA" w:rsidRPr="00DA3AD2" w:rsidRDefault="00DB16EA" w:rsidP="00C56250">
      <w:pPr>
        <w:spacing w:after="0"/>
        <w:rPr>
          <w:rFonts w:cstheme="minorHAnsi"/>
          <w:b/>
          <w:bCs/>
          <w:lang w:val="es-ES_tradnl"/>
        </w:rPr>
      </w:pPr>
    </w:p>
    <w:p w14:paraId="039A956D" w14:textId="77777777" w:rsidR="00665C66" w:rsidRPr="00DA3AD2" w:rsidRDefault="0035002C" w:rsidP="00C56250">
      <w:pPr>
        <w:autoSpaceDE w:val="0"/>
        <w:autoSpaceDN w:val="0"/>
        <w:adjustRightInd w:val="0"/>
        <w:spacing w:after="0"/>
        <w:rPr>
          <w:rFonts w:cstheme="minorHAnsi"/>
          <w:color w:val="000000"/>
          <w:lang w:val="es-ES_tradnl"/>
        </w:rPr>
      </w:pPr>
      <w:r w:rsidRPr="00DA3AD2">
        <w:rPr>
          <w:rFonts w:cstheme="minorHAnsi"/>
          <w:color w:val="000000"/>
          <w:lang w:val="es-ES_tradnl"/>
        </w:rPr>
        <w:t xml:space="preserve">La Ley Federal de Portabilidad y Responsabilidad de Seguros Médicos (HIPAA) y las leyes de confidencialidad del estado de Washington protegen el uso y la divulgación de los datos personales médicos identificativos, conocidos como información médica protegida (PHI, por sus siglas en inglés). </w:t>
      </w:r>
      <w:r w:rsidRPr="00DA3AD2">
        <w:rPr>
          <w:rFonts w:cstheme="minorHAnsi"/>
          <w:lang w:val="es-ES_tradnl"/>
        </w:rPr>
        <w:t xml:space="preserve">Usted tiene derecho a decidir quién puede recibir su PHI con fines de investigación. Esta autorización establece cómo puede usarse su PHI y con quién puede compartirse como parte del estudio de investigación. Junto con este formulario se le entregará un documento de consentimiento informado en el que se explica la investigación. </w:t>
      </w:r>
    </w:p>
    <w:p w14:paraId="5C632667" w14:textId="77777777" w:rsidR="00665C66" w:rsidRPr="00DA3AD2" w:rsidRDefault="00665C66" w:rsidP="00C56250">
      <w:pPr>
        <w:spacing w:after="0"/>
        <w:rPr>
          <w:rFonts w:cstheme="minorHAnsi"/>
          <w:lang w:val="es-ES_tradnl"/>
        </w:rPr>
      </w:pPr>
    </w:p>
    <w:p w14:paraId="62C512E9" w14:textId="77777777" w:rsidR="004F65A5" w:rsidRPr="00DA3AD2" w:rsidRDefault="0035002C" w:rsidP="00F263D3">
      <w:pPr>
        <w:spacing w:after="0"/>
        <w:rPr>
          <w:rFonts w:cstheme="minorHAnsi"/>
          <w:lang w:val="es-ES_tradnl"/>
        </w:rPr>
      </w:pPr>
      <w:r w:rsidRPr="00DA3AD2">
        <w:rPr>
          <w:rFonts w:cstheme="minorHAnsi"/>
          <w:b/>
          <w:bCs/>
          <w:lang w:val="es-ES_tradnl"/>
        </w:rPr>
        <w:t xml:space="preserve">¿Qué información se usará con fines de investigación? </w:t>
      </w:r>
    </w:p>
    <w:p w14:paraId="3D735826" w14:textId="77777777" w:rsidR="005D5DE4" w:rsidRPr="00DA3AD2" w:rsidRDefault="0035002C" w:rsidP="00F263D3">
      <w:pPr>
        <w:spacing w:after="0"/>
        <w:rPr>
          <w:rFonts w:cstheme="minorHAnsi"/>
          <w:lang w:val="es-ES_tradnl"/>
        </w:rPr>
      </w:pPr>
      <w:r w:rsidRPr="00DA3AD2">
        <w:rPr>
          <w:rFonts w:cstheme="minorHAnsi"/>
          <w:lang w:val="es-ES_tradnl"/>
        </w:rPr>
        <w:t xml:space="preserve">Para participar en el estudio de investigación, debe dar permiso a sus prestadores de servicios médicos para que estos divulguen su información médica al equipo de investigación. Dicha información médica abarca datos de su historia clínica que podrían identificarle personalmente, como: </w:t>
      </w:r>
    </w:p>
    <w:p w14:paraId="0D098C0A" w14:textId="77777777" w:rsidR="005D5DE4" w:rsidRPr="00DA3AD2" w:rsidRDefault="0035002C" w:rsidP="00F263D3">
      <w:pPr>
        <w:pStyle w:val="ListParagraph"/>
        <w:numPr>
          <w:ilvl w:val="0"/>
          <w:numId w:val="7"/>
        </w:numPr>
        <w:spacing w:after="60"/>
        <w:contextualSpacing w:val="0"/>
        <w:rPr>
          <w:rFonts w:cstheme="minorHAnsi"/>
          <w:lang w:val="es-ES_tradnl"/>
        </w:rPr>
      </w:pPr>
      <w:r w:rsidRPr="00DA3AD2">
        <w:rPr>
          <w:rFonts w:cstheme="minorHAnsi"/>
          <w:lang w:val="es-ES_tradnl"/>
        </w:rPr>
        <w:t xml:space="preserve">datos personales como nombre, fecha de nacimiento, dirección y número de teléfono; </w:t>
      </w:r>
    </w:p>
    <w:p w14:paraId="424E1421" w14:textId="77777777" w:rsidR="0043512F" w:rsidRPr="00DA3AD2" w:rsidRDefault="0035002C" w:rsidP="00F263D3">
      <w:pPr>
        <w:pStyle w:val="ListParagraph"/>
        <w:numPr>
          <w:ilvl w:val="0"/>
          <w:numId w:val="7"/>
        </w:numPr>
        <w:spacing w:after="60"/>
        <w:contextualSpacing w:val="0"/>
        <w:rPr>
          <w:rFonts w:cstheme="minorHAnsi"/>
          <w:lang w:val="es-ES_tradnl"/>
        </w:rPr>
      </w:pPr>
      <w:r w:rsidRPr="00DA3AD2">
        <w:rPr>
          <w:rFonts w:cstheme="minorHAnsi"/>
          <w:lang w:val="es-ES_tradnl"/>
        </w:rPr>
        <w:t xml:space="preserve">información médica como antecedentes médicos, notas de evolución, informes quirúrgicos, resultados de laboratorio y de diagnóstico por imágenes; e </w:t>
      </w:r>
    </w:p>
    <w:p w14:paraId="48670E2E" w14:textId="77777777" w:rsidR="00C35649" w:rsidRPr="00DA3AD2" w:rsidRDefault="0035002C" w:rsidP="00EB1D78">
      <w:pPr>
        <w:pStyle w:val="ListParagraph"/>
        <w:numPr>
          <w:ilvl w:val="0"/>
          <w:numId w:val="7"/>
        </w:numPr>
        <w:spacing w:after="120"/>
        <w:contextualSpacing w:val="0"/>
        <w:rPr>
          <w:rFonts w:cstheme="minorHAnsi"/>
          <w:lang w:val="es-ES_tradnl"/>
        </w:rPr>
      </w:pPr>
      <w:r w:rsidRPr="00DA3AD2">
        <w:rPr>
          <w:rFonts w:cstheme="minorHAnsi"/>
          <w:lang w:val="es-ES_tradnl"/>
        </w:rPr>
        <w:t>historias clínicas pasadas y presentes relacionadas con el estudio, incluidos los expedientes de prestadores de servicios médicos externos que estén disponibles a través de su historia clínica electrónica en el Centro Oncológico Fred Hutchinson y otros centros afiliados autorizados.</w:t>
      </w:r>
    </w:p>
    <w:p w14:paraId="3497CC89" w14:textId="77777777" w:rsidR="00F47092" w:rsidRPr="00DA3AD2" w:rsidRDefault="0035002C" w:rsidP="00C56250">
      <w:pPr>
        <w:spacing w:after="0" w:line="240" w:lineRule="auto"/>
        <w:rPr>
          <w:rFonts w:cstheme="minorHAnsi"/>
          <w:lang w:val="es-ES_tradnl"/>
        </w:rPr>
      </w:pPr>
      <w:r w:rsidRPr="00DA3AD2">
        <w:rPr>
          <w:rFonts w:cstheme="minorHAnsi"/>
          <w:lang w:val="es-ES_tradnl"/>
        </w:rPr>
        <w:t>En caso de que se produzca un acontecimiento adverso, como una lesión relacionada con la investigación, se podrá acceder a otros expedientes para su tratamiento o con fines informativos. Esto puede incluir expedientes de otros prestadores de servicios médicos que le hayan dado atención médica, aunque no aparezcan específicamente en esta autorización.  La norma de confidencialidad HIPAA exige que la información solicitada se limite al mínimo necesario para cumplir el objetivo de esta investigación.</w:t>
      </w:r>
    </w:p>
    <w:p w14:paraId="3E8E64BC" w14:textId="77777777" w:rsidR="00F47092" w:rsidRPr="00DA3AD2" w:rsidRDefault="0035002C" w:rsidP="00C56250">
      <w:pPr>
        <w:spacing w:after="0"/>
        <w:rPr>
          <w:rFonts w:cstheme="minorHAnsi"/>
          <w:lang w:val="es-ES_tradnl"/>
        </w:rPr>
      </w:pPr>
      <w:r w:rsidRPr="00DA3AD2">
        <w:rPr>
          <w:rFonts w:cstheme="minorHAnsi"/>
          <w:lang w:val="es-ES_tradnl"/>
        </w:rPr>
        <w:tab/>
      </w:r>
      <w:r w:rsidRPr="00DA3AD2">
        <w:rPr>
          <w:rFonts w:cstheme="minorHAnsi"/>
          <w:lang w:val="es-ES_tradnl"/>
        </w:rPr>
        <w:tab/>
      </w:r>
      <w:r w:rsidRPr="00DA3AD2">
        <w:rPr>
          <w:rFonts w:cstheme="minorHAnsi"/>
          <w:lang w:val="es-ES_tradnl"/>
        </w:rPr>
        <w:tab/>
      </w:r>
      <w:r w:rsidRPr="00DA3AD2">
        <w:rPr>
          <w:rFonts w:cstheme="minorHAnsi"/>
          <w:lang w:val="es-ES_tradnl"/>
        </w:rPr>
        <w:tab/>
      </w:r>
    </w:p>
    <w:p w14:paraId="77BB4647" w14:textId="77777777" w:rsidR="00180153" w:rsidRPr="00DA3AD2" w:rsidRDefault="0035002C" w:rsidP="00C56250">
      <w:pPr>
        <w:spacing w:after="120"/>
        <w:rPr>
          <w:rFonts w:cstheme="minorHAnsi"/>
          <w:b/>
          <w:bCs/>
          <w:lang w:val="es-ES_tradnl"/>
        </w:rPr>
      </w:pPr>
      <w:r w:rsidRPr="00DA3AD2">
        <w:rPr>
          <w:rFonts w:cstheme="minorHAnsi"/>
          <w:b/>
          <w:bCs/>
          <w:lang w:val="es-ES_tradnl"/>
        </w:rPr>
        <w:t>¿Quién podrá divulgar esta información?</w:t>
      </w:r>
    </w:p>
    <w:p w14:paraId="668404A8" w14:textId="77777777" w:rsidR="002C6D61" w:rsidRPr="00DA3AD2" w:rsidRDefault="0035002C" w:rsidP="00C56250">
      <w:pPr>
        <w:spacing w:after="0"/>
        <w:rPr>
          <w:rStyle w:val="cf01"/>
          <w:rFonts w:asciiTheme="minorHAnsi" w:hAnsiTheme="minorHAnsi" w:cstheme="minorHAnsi"/>
          <w:sz w:val="22"/>
          <w:szCs w:val="22"/>
          <w:lang w:val="es-ES_tradnl"/>
        </w:rPr>
      </w:pPr>
      <w:r w:rsidRPr="00DA3AD2">
        <w:rPr>
          <w:rFonts w:cstheme="minorHAnsi"/>
          <w:bCs/>
          <w:lang w:val="es-ES_tradnl"/>
        </w:rPr>
        <w:lastRenderedPageBreak/>
        <w:t>Si da su permiso y firma este formulario, usted autoriza a todos los prestadores de atención médica que le atiendan en relación con este estudio o de los que haya recibido atención médica, a facilitar al equipo de investigación la información descrita en esta autorización. Estos prestadores de servicios médicos incluyen, entre otros, el Centro Oncológico Fred Hutchinson, el Seattle Children's Hospital y la UW Medicine [red de centros de salud de la Universidad de Washington] y las clínicas afiliadas.</w:t>
      </w:r>
    </w:p>
    <w:p w14:paraId="71347360" w14:textId="77777777" w:rsidR="008B5393" w:rsidRPr="00DA3AD2" w:rsidRDefault="008B5393" w:rsidP="00406466">
      <w:pPr>
        <w:keepNext/>
        <w:spacing w:after="120"/>
        <w:rPr>
          <w:rFonts w:cstheme="minorHAnsi"/>
          <w:b/>
          <w:bCs/>
          <w:lang w:val="es-ES_tradnl"/>
        </w:rPr>
      </w:pPr>
    </w:p>
    <w:p w14:paraId="043B2968" w14:textId="77777777" w:rsidR="004F65A5" w:rsidRPr="00DA3AD2" w:rsidRDefault="0035002C" w:rsidP="00406466">
      <w:pPr>
        <w:keepNext/>
        <w:spacing w:after="120"/>
        <w:rPr>
          <w:rFonts w:cstheme="minorHAnsi"/>
          <w:lang w:val="es-ES_tradnl"/>
        </w:rPr>
      </w:pPr>
      <w:r w:rsidRPr="00DA3AD2">
        <w:rPr>
          <w:rFonts w:cstheme="minorHAnsi"/>
          <w:b/>
          <w:bCs/>
          <w:lang w:val="es-ES_tradnl"/>
        </w:rPr>
        <w:t xml:space="preserve">¿Quién puede acceder a su PHI para el estudio? </w:t>
      </w:r>
    </w:p>
    <w:p w14:paraId="6CB03419" w14:textId="77777777" w:rsidR="0039242E" w:rsidRPr="00DA3AD2" w:rsidRDefault="0035002C" w:rsidP="00C56250">
      <w:pPr>
        <w:spacing w:after="0"/>
        <w:rPr>
          <w:rFonts w:cstheme="minorHAnsi"/>
          <w:lang w:val="es-ES_tradnl"/>
        </w:rPr>
      </w:pPr>
      <w:r w:rsidRPr="00DA3AD2">
        <w:rPr>
          <w:rFonts w:cstheme="minorHAnsi"/>
          <w:lang w:val="es-ES_tradnl"/>
        </w:rPr>
        <w:t xml:space="preserve">Se hará todo lo posible para garantizar que su PHI no se comparta con otras personas ajenas al estudio de investigación. Si usted da su permiso, el equipo de investigación recibirá y usará su PHI para el estudio de investigación tal y como se describe en el consentimiento informado. El equipo de investigación también podrá compartir su información con otros investigadores, el patrocinador del estudio (incluidas las personas que trabajen en nombre del patrocinador) u otros integrantes del personal que participen en la realización del estudio. Asimismo, su información médica puede compartirse en cualquier momento con organismos federales y estatales (p. ej., la Administración de Alimentos y Medicamentos de los Estados Unidos (FDA) y el Departamento de Salud del estado de Washington) y otros según lo exija la ley. Igualmente, puede compartirse con personas u organizaciones que supervisen la realización de estudios de investigación, y estas personas u organizaciones pueden no estar sujetas a las mismas normas legales de confidencialidad que el personal médico y los hospitales. Por lo tanto, el equipo de investigación no puede garantizar la confidencialidad y protección de datos absolutas. </w:t>
      </w:r>
    </w:p>
    <w:p w14:paraId="3ECBA190" w14:textId="77777777" w:rsidR="004A79AB" w:rsidRPr="00DA3AD2" w:rsidRDefault="004A79AB" w:rsidP="00C56250">
      <w:pPr>
        <w:spacing w:after="0"/>
        <w:rPr>
          <w:rFonts w:cstheme="minorHAnsi"/>
          <w:b/>
          <w:bCs/>
          <w:lang w:val="es-ES_tradnl"/>
        </w:rPr>
      </w:pPr>
    </w:p>
    <w:p w14:paraId="2501DC2B" w14:textId="77777777" w:rsidR="004F65A5" w:rsidRPr="00DA3AD2" w:rsidRDefault="0035002C" w:rsidP="00C56250">
      <w:pPr>
        <w:spacing w:after="120"/>
        <w:rPr>
          <w:rFonts w:cstheme="minorHAnsi"/>
          <w:lang w:val="es-ES_tradnl"/>
        </w:rPr>
      </w:pPr>
      <w:r w:rsidRPr="00DA3AD2">
        <w:rPr>
          <w:rFonts w:cstheme="minorHAnsi"/>
          <w:b/>
          <w:bCs/>
          <w:lang w:val="es-ES_tradnl"/>
        </w:rPr>
        <w:t>Fecha de vencimiento de la autorización</w:t>
      </w:r>
      <w:r w:rsidRPr="00DA3AD2">
        <w:rPr>
          <w:rFonts w:cstheme="minorHAnsi"/>
          <w:lang w:val="es-ES_tradnl"/>
        </w:rPr>
        <w:t xml:space="preserve">: </w:t>
      </w:r>
    </w:p>
    <w:p w14:paraId="536822B4" w14:textId="77777777" w:rsidR="006A2F04" w:rsidRPr="00DA3AD2" w:rsidRDefault="0035002C" w:rsidP="00C56250">
      <w:pPr>
        <w:spacing w:after="0" w:line="240" w:lineRule="auto"/>
        <w:jc w:val="both"/>
        <w:rPr>
          <w:rFonts w:cstheme="minorHAnsi"/>
          <w:lang w:val="es-ES_tradnl"/>
        </w:rPr>
      </w:pPr>
      <w:r w:rsidRPr="00DA3AD2">
        <w:rPr>
          <w:rFonts w:cstheme="minorHAnsi"/>
          <w:lang w:val="es-ES_tradnl"/>
        </w:rPr>
        <w:t>Este permiso para divulgar su PHI vence cuando finalice la investigación y se complete todo el seguimiento requerido del estudio, salvo lo dispuesto en este documento.</w:t>
      </w:r>
    </w:p>
    <w:p w14:paraId="5D083F5C" w14:textId="77777777" w:rsidR="002C4E31" w:rsidRPr="00DA3AD2" w:rsidRDefault="002C4E31" w:rsidP="00C56250">
      <w:pPr>
        <w:spacing w:after="0"/>
        <w:rPr>
          <w:rFonts w:cstheme="minorHAnsi"/>
          <w:lang w:val="es-ES_tradnl"/>
        </w:rPr>
      </w:pPr>
    </w:p>
    <w:p w14:paraId="2073A2D0" w14:textId="77777777" w:rsidR="00180153" w:rsidRPr="00DA3AD2" w:rsidRDefault="0035002C" w:rsidP="00C56250">
      <w:pPr>
        <w:spacing w:after="120"/>
        <w:rPr>
          <w:rFonts w:cstheme="minorHAnsi"/>
          <w:b/>
          <w:bCs/>
          <w:lang w:val="es-ES_tradnl"/>
        </w:rPr>
      </w:pPr>
      <w:r w:rsidRPr="00DA3AD2">
        <w:rPr>
          <w:rFonts w:cstheme="minorHAnsi"/>
          <w:b/>
          <w:bCs/>
          <w:lang w:val="es-ES_tradnl"/>
        </w:rPr>
        <w:t>Usted tiene derecho a:</w:t>
      </w:r>
    </w:p>
    <w:p w14:paraId="0F39B8BE" w14:textId="77777777" w:rsidR="00D75481" w:rsidRPr="00DA3AD2" w:rsidRDefault="0035002C" w:rsidP="00C56250">
      <w:pPr>
        <w:pStyle w:val="ListParagraph"/>
        <w:numPr>
          <w:ilvl w:val="0"/>
          <w:numId w:val="4"/>
        </w:numPr>
        <w:spacing w:after="120"/>
        <w:contextualSpacing w:val="0"/>
        <w:rPr>
          <w:rFonts w:cstheme="minorHAnsi"/>
          <w:lang w:val="es-ES_tradnl"/>
        </w:rPr>
      </w:pPr>
      <w:r w:rsidRPr="00DA3AD2">
        <w:rPr>
          <w:rFonts w:cstheme="minorHAnsi"/>
          <w:lang w:val="es-ES_tradnl"/>
        </w:rPr>
        <w:t>Negarse a firmar este formulario. El hecho de no firmar el formulario no afectará a su atención médica habitual, ni tampoco el tratamiento, el pago o la inscripción en un plan de salud o el derecho a recibir prestaciones médicas. Sin embargo, no firmar el formulario puede impedirle participar en el estudio de investigación descrito en el consentimiento informado.</w:t>
      </w:r>
    </w:p>
    <w:p w14:paraId="347106D3" w14:textId="77777777" w:rsidR="00D75481" w:rsidRPr="00DA3AD2" w:rsidRDefault="0035002C" w:rsidP="00C56250">
      <w:pPr>
        <w:pStyle w:val="ListParagraph"/>
        <w:numPr>
          <w:ilvl w:val="0"/>
          <w:numId w:val="4"/>
        </w:numPr>
        <w:spacing w:after="120"/>
        <w:contextualSpacing w:val="0"/>
        <w:rPr>
          <w:rFonts w:cstheme="minorHAnsi"/>
          <w:lang w:val="es-ES_tradnl"/>
        </w:rPr>
      </w:pPr>
      <w:r w:rsidRPr="00DA3AD2">
        <w:rPr>
          <w:rFonts w:cstheme="minorHAnsi"/>
          <w:lang w:val="es-ES_tradnl"/>
        </w:rPr>
        <w:t>Revisar y obtener una copia de la información médica personal recopilada y conservada en su historia clínica durante el estudio. Sin embargo, para garantizar el éxito y la integridad del estudio, es importante que las personas que participen en él no tengan acceso hasta que este haya finalizado. El investigador principal tiene la facultad discrecional de prohibir el acceso a esta información si afecta a la integridad de los datos del estudio durante el transcurso del mismo. Por lo tanto, su solicitud para recibir esta información puede retrasarse hasta que el estudio haya finalizado.</w:t>
      </w:r>
    </w:p>
    <w:p w14:paraId="6F1F9029" w14:textId="77777777" w:rsidR="00D75481" w:rsidRPr="00DA3AD2" w:rsidRDefault="0035002C" w:rsidP="00C56250">
      <w:pPr>
        <w:pStyle w:val="ListParagraph"/>
        <w:numPr>
          <w:ilvl w:val="0"/>
          <w:numId w:val="4"/>
        </w:numPr>
        <w:spacing w:after="120"/>
        <w:contextualSpacing w:val="0"/>
        <w:rPr>
          <w:rFonts w:cstheme="minorHAnsi"/>
          <w:lang w:val="es-ES_tradnl"/>
        </w:rPr>
      </w:pPr>
      <w:r w:rsidRPr="00DA3AD2">
        <w:rPr>
          <w:rFonts w:cstheme="minorHAnsi"/>
          <w:lang w:val="es-ES_tradnl"/>
        </w:rPr>
        <w:t xml:space="preserve">Cancelar esta autorización en cualquier momento. Si decide cancelar esta autorización, deberá notificarlo al investigador principal que aparece en el consentimiento informado. No obstante, aunque cancele esta autorización, el equipo de investigación, los patrocinadores de la investigación o las organizaciones de investigación podrán seguir usando la información sobre usted que se haya recopilado como parte del estudio de investigación entre la fecha en que usted firmó esta autorización y </w:t>
      </w:r>
      <w:r w:rsidRPr="00DA3AD2">
        <w:rPr>
          <w:rFonts w:cstheme="minorHAnsi"/>
          <w:lang w:val="es-ES_tradnl"/>
        </w:rPr>
        <w:lastRenderedPageBreak/>
        <w:t xml:space="preserve">la fecha en que la cancele; esto con el fin de proteger la calidad de los resultados de la investigación. Usted entiende que cancelar esta autorización puede poner fin a su participación en este estudio. </w:t>
      </w:r>
    </w:p>
    <w:p w14:paraId="28EA67FC" w14:textId="77777777" w:rsidR="00F47092" w:rsidRPr="00DA3AD2" w:rsidRDefault="0035002C" w:rsidP="00C56250">
      <w:pPr>
        <w:pStyle w:val="ListParagraph"/>
        <w:numPr>
          <w:ilvl w:val="0"/>
          <w:numId w:val="4"/>
        </w:numPr>
        <w:spacing w:after="0"/>
        <w:contextualSpacing w:val="0"/>
        <w:rPr>
          <w:rFonts w:cstheme="minorHAnsi"/>
          <w:lang w:val="es-ES_tradnl"/>
        </w:rPr>
      </w:pPr>
      <w:r w:rsidRPr="00DA3AD2">
        <w:rPr>
          <w:rFonts w:cstheme="minorHAnsi"/>
          <w:lang w:val="es-ES_tradnl"/>
        </w:rPr>
        <w:t>Recibir una copia de este formulario.</w:t>
      </w:r>
    </w:p>
    <w:p w14:paraId="43A40863" w14:textId="77777777" w:rsidR="006A3233" w:rsidRPr="00DA3AD2" w:rsidRDefault="006A3233" w:rsidP="00C56250">
      <w:pPr>
        <w:spacing w:after="0"/>
        <w:rPr>
          <w:rFonts w:cstheme="minorHAnsi"/>
          <w:lang w:val="es-ES_tradnl"/>
        </w:rPr>
      </w:pPr>
    </w:p>
    <w:p w14:paraId="5257D709" w14:textId="77777777" w:rsidR="00DA3AD2" w:rsidRDefault="00DA3AD2" w:rsidP="00C56250">
      <w:pPr>
        <w:spacing w:after="0"/>
        <w:rPr>
          <w:rFonts w:cstheme="minorHAnsi"/>
          <w:b/>
          <w:bCs/>
          <w:lang w:val="es-ES_tradnl"/>
        </w:rPr>
      </w:pPr>
    </w:p>
    <w:p w14:paraId="06E28FA4" w14:textId="3D110E21" w:rsidR="003C5922" w:rsidRPr="00DA3AD2" w:rsidRDefault="0035002C" w:rsidP="00C56250">
      <w:pPr>
        <w:spacing w:after="0"/>
        <w:rPr>
          <w:rFonts w:cstheme="minorHAnsi"/>
          <w:lang w:val="es-ES_tradnl"/>
        </w:rPr>
      </w:pPr>
      <w:r w:rsidRPr="00DA3AD2">
        <w:rPr>
          <w:rFonts w:cstheme="minorHAnsi"/>
          <w:b/>
          <w:bCs/>
          <w:lang w:val="es-ES_tradnl"/>
        </w:rPr>
        <w:t>Autorizaciones específicas</w:t>
      </w:r>
      <w:r w:rsidRPr="00DA3AD2">
        <w:rPr>
          <w:rFonts w:cstheme="minorHAnsi"/>
          <w:lang w:val="es-ES_tradnl"/>
        </w:rPr>
        <w:t xml:space="preserve">: </w:t>
      </w:r>
    </w:p>
    <w:p w14:paraId="3CAD399B" w14:textId="77777777" w:rsidR="002C6D61" w:rsidRPr="00DA3AD2" w:rsidRDefault="0035002C" w:rsidP="00C56250">
      <w:pPr>
        <w:spacing w:after="0"/>
        <w:rPr>
          <w:rFonts w:cstheme="minorHAnsi"/>
          <w:lang w:val="es-ES_tradnl"/>
        </w:rPr>
      </w:pPr>
      <w:r w:rsidRPr="00DA3AD2">
        <w:rPr>
          <w:rFonts w:cstheme="minorHAnsi"/>
          <w:lang w:val="es-ES_tradnl"/>
        </w:rPr>
        <w:t xml:space="preserve">Usted entiende que esta divulgación también se refiere a los expedientes sobre hospitalización o tratamiento, y que pueden incluir las categorías mencionadas a continuación. De acuerdo con las leyes federales y estatales, usted tiene derecho a solicitar específicamente que estos expedientes no se entreguen al equipo de investigación. Sin embargo, usted entiende que si limita el acceso a cualquiera de los expedientes que se mencionan a continuación, es posible que no pueda participar en este estudio de investigación. </w:t>
      </w:r>
    </w:p>
    <w:p w14:paraId="5C87BD88" w14:textId="77777777" w:rsidR="00F263D3" w:rsidRPr="00DA3AD2" w:rsidRDefault="00F263D3" w:rsidP="00C56250">
      <w:pPr>
        <w:spacing w:after="0"/>
        <w:rPr>
          <w:rFonts w:cstheme="minorHAnsi"/>
          <w:lang w:val="es-ES_tradnl"/>
        </w:rPr>
      </w:pPr>
    </w:p>
    <w:p w14:paraId="5E7EFC85" w14:textId="77777777" w:rsidR="008B5393" w:rsidRPr="00DA3AD2" w:rsidRDefault="008B5393" w:rsidP="00406466">
      <w:pPr>
        <w:spacing w:after="120"/>
        <w:rPr>
          <w:rFonts w:cstheme="minorHAnsi"/>
          <w:lang w:val="es-ES_tradnl"/>
        </w:rPr>
      </w:pPr>
    </w:p>
    <w:p w14:paraId="48AA6CA8" w14:textId="77777777" w:rsidR="003C5922" w:rsidRPr="00DA3AD2" w:rsidRDefault="0035002C" w:rsidP="00406466">
      <w:pPr>
        <w:spacing w:after="120"/>
        <w:rPr>
          <w:rFonts w:cstheme="minorHAnsi"/>
          <w:lang w:val="es-ES_tradnl"/>
        </w:rPr>
      </w:pPr>
      <w:r w:rsidRPr="00DA3AD2">
        <w:rPr>
          <w:rFonts w:cstheme="minorHAnsi"/>
          <w:lang w:val="es-ES_tradnl"/>
        </w:rPr>
        <w:t xml:space="preserve">Marque a continuación para </w:t>
      </w:r>
      <w:r w:rsidRPr="00DA3AD2">
        <w:rPr>
          <w:rFonts w:cstheme="minorHAnsi"/>
          <w:b/>
          <w:bCs/>
          <w:lang w:val="es-ES_tradnl"/>
        </w:rPr>
        <w:t>INCLUIR</w:t>
      </w:r>
      <w:r w:rsidRPr="00DA3AD2">
        <w:rPr>
          <w:rFonts w:cstheme="minorHAnsi"/>
          <w:lang w:val="es-ES_tradnl"/>
        </w:rPr>
        <w:t xml:space="preserve"> y divulgar cualquiera de los siguientes datos al equipo de investigación:</w:t>
      </w:r>
    </w:p>
    <w:p w14:paraId="4D1749EA" w14:textId="77777777" w:rsidR="003C5922" w:rsidRPr="00DA3AD2" w:rsidRDefault="00915680" w:rsidP="00406466">
      <w:pPr>
        <w:spacing w:after="60"/>
        <w:ind w:left="720" w:hanging="270"/>
        <w:rPr>
          <w:rFonts w:cstheme="minorHAnsi"/>
          <w:lang w:val="es-ES_tradnl"/>
        </w:rPr>
      </w:pPr>
      <w:sdt>
        <w:sdtPr>
          <w:rPr>
            <w:rFonts w:cstheme="minorHAnsi"/>
            <w:lang w:val="es-ES_tradnl"/>
          </w:rPr>
          <w:id w:val="1697930785"/>
          <w14:checkbox>
            <w14:checked w14:val="0"/>
            <w14:checkedState w14:val="2612" w14:font="MS Gothic"/>
            <w14:uncheckedState w14:val="2610" w14:font="MS Gothic"/>
          </w14:checkbox>
        </w:sdtPr>
        <w:sdtEndPr/>
        <w:sdtContent>
          <w:r w:rsidR="0035002C" w:rsidRPr="00DA3AD2">
            <w:rPr>
              <w:rFonts w:ascii="Segoe UI Symbol" w:eastAsia="MS Gothic" w:hAnsi="Segoe UI Symbol" w:cs="Segoe UI Symbol"/>
              <w:lang w:val="es-ES_tradnl"/>
            </w:rPr>
            <w:t>☐</w:t>
          </w:r>
        </w:sdtContent>
      </w:sdt>
      <w:r w:rsidR="0035002C" w:rsidRPr="00DA3AD2">
        <w:rPr>
          <w:rFonts w:cstheme="minorHAnsi"/>
          <w:lang w:val="es-ES_tradnl"/>
        </w:rPr>
        <w:t xml:space="preserve"> expedientes de salud mental o conductual;</w:t>
      </w:r>
      <w:r w:rsidR="0035002C" w:rsidRPr="00DA3AD2">
        <w:rPr>
          <w:rFonts w:cstheme="minorHAnsi"/>
          <w:lang w:val="es-ES_tradnl"/>
        </w:rPr>
        <w:tab/>
      </w:r>
      <w:r w:rsidR="0035002C" w:rsidRPr="00DA3AD2">
        <w:rPr>
          <w:rFonts w:cstheme="minorHAnsi"/>
          <w:lang w:val="es-ES_tradnl"/>
        </w:rPr>
        <w:tab/>
      </w:r>
      <w:r w:rsidR="0035002C" w:rsidRPr="00DA3AD2">
        <w:rPr>
          <w:rFonts w:cstheme="minorHAnsi"/>
          <w:lang w:val="es-ES_tradnl"/>
        </w:rPr>
        <w:tab/>
      </w:r>
    </w:p>
    <w:p w14:paraId="117B6A88" w14:textId="77777777" w:rsidR="003C5922" w:rsidRPr="00DA3AD2" w:rsidRDefault="00915680" w:rsidP="00406466">
      <w:pPr>
        <w:spacing w:after="60"/>
        <w:ind w:left="720" w:hanging="270"/>
        <w:rPr>
          <w:rFonts w:cstheme="minorHAnsi"/>
          <w:lang w:val="es-ES_tradnl"/>
        </w:rPr>
      </w:pPr>
      <w:sdt>
        <w:sdtPr>
          <w:rPr>
            <w:rFonts w:cstheme="minorHAnsi"/>
            <w:lang w:val="es-ES_tradnl"/>
          </w:rPr>
          <w:id w:val="1681184376"/>
          <w14:checkbox>
            <w14:checked w14:val="0"/>
            <w14:checkedState w14:val="2612" w14:font="MS Gothic"/>
            <w14:uncheckedState w14:val="2610" w14:font="MS Gothic"/>
          </w14:checkbox>
        </w:sdtPr>
        <w:sdtEndPr/>
        <w:sdtContent>
          <w:r w:rsidR="0035002C" w:rsidRPr="00DA3AD2">
            <w:rPr>
              <w:rFonts w:ascii="Segoe UI Symbol" w:eastAsia="MS Gothic" w:hAnsi="Segoe UI Symbol" w:cs="Segoe UI Symbol"/>
              <w:lang w:val="es-ES_tradnl"/>
            </w:rPr>
            <w:t>☐</w:t>
          </w:r>
        </w:sdtContent>
      </w:sdt>
      <w:r w:rsidR="0035002C" w:rsidRPr="00DA3AD2">
        <w:rPr>
          <w:rFonts w:cstheme="minorHAnsi"/>
          <w:lang w:val="es-ES_tradnl"/>
        </w:rPr>
        <w:t xml:space="preserve"> expedientes de trastornos por consumo de alcohol o sustancias;</w:t>
      </w:r>
      <w:r w:rsidR="0035002C" w:rsidRPr="00DA3AD2">
        <w:rPr>
          <w:rFonts w:cstheme="minorHAnsi"/>
          <w:lang w:val="es-ES_tradnl"/>
        </w:rPr>
        <w:tab/>
      </w:r>
      <w:r w:rsidR="0035002C" w:rsidRPr="00DA3AD2">
        <w:rPr>
          <w:rFonts w:cstheme="minorHAnsi"/>
          <w:lang w:val="es-ES_tradnl"/>
        </w:rPr>
        <w:tab/>
      </w:r>
      <w:r w:rsidR="0035002C" w:rsidRPr="00DA3AD2">
        <w:rPr>
          <w:rFonts w:cstheme="minorHAnsi"/>
          <w:lang w:val="es-ES_tradnl"/>
        </w:rPr>
        <w:tab/>
      </w:r>
    </w:p>
    <w:p w14:paraId="46B292B0" w14:textId="77777777" w:rsidR="00C56250" w:rsidRPr="00DA3AD2" w:rsidRDefault="00915680" w:rsidP="00406466">
      <w:pPr>
        <w:spacing w:after="60"/>
        <w:ind w:left="720" w:hanging="270"/>
        <w:rPr>
          <w:rFonts w:cstheme="minorHAnsi"/>
          <w:lang w:val="es-ES_tradnl"/>
        </w:rPr>
      </w:pPr>
      <w:sdt>
        <w:sdtPr>
          <w:rPr>
            <w:rFonts w:cstheme="minorHAnsi"/>
            <w:lang w:val="es-ES_tradnl"/>
          </w:rPr>
          <w:id w:val="1732049436"/>
          <w14:checkbox>
            <w14:checked w14:val="0"/>
            <w14:checkedState w14:val="2612" w14:font="MS Gothic"/>
            <w14:uncheckedState w14:val="2610" w14:font="MS Gothic"/>
          </w14:checkbox>
        </w:sdtPr>
        <w:sdtEndPr/>
        <w:sdtContent>
          <w:r w:rsidR="0035002C" w:rsidRPr="00DA3AD2">
            <w:rPr>
              <w:rFonts w:ascii="Segoe UI Symbol" w:eastAsia="MS Gothic" w:hAnsi="Segoe UI Symbol" w:cs="Segoe UI Symbol"/>
              <w:lang w:val="es-ES_tradnl"/>
            </w:rPr>
            <w:t>☐</w:t>
          </w:r>
        </w:sdtContent>
      </w:sdt>
      <w:r w:rsidR="0035002C" w:rsidRPr="00DA3AD2">
        <w:rPr>
          <w:rFonts w:cstheme="minorHAnsi"/>
          <w:lang w:val="es-ES_tradnl"/>
        </w:rPr>
        <w:t xml:space="preserve"> información sobre enfermedades de transmisión sexual;</w:t>
      </w:r>
    </w:p>
    <w:p w14:paraId="4BB23504" w14:textId="77777777" w:rsidR="00C56250" w:rsidRPr="00DA3AD2" w:rsidRDefault="00915680" w:rsidP="00C56250">
      <w:pPr>
        <w:spacing w:after="0"/>
        <w:ind w:left="720" w:hanging="270"/>
        <w:rPr>
          <w:rFonts w:cstheme="minorHAnsi"/>
          <w:lang w:val="es-ES_tradnl"/>
        </w:rPr>
      </w:pPr>
      <w:sdt>
        <w:sdtPr>
          <w:rPr>
            <w:rFonts w:cstheme="minorHAnsi"/>
            <w:lang w:val="es-ES_tradnl"/>
          </w:rPr>
          <w:id w:val="1064892958"/>
          <w14:checkbox>
            <w14:checked w14:val="0"/>
            <w14:checkedState w14:val="2612" w14:font="MS Gothic"/>
            <w14:uncheckedState w14:val="2610" w14:font="MS Gothic"/>
          </w14:checkbox>
        </w:sdtPr>
        <w:sdtEndPr/>
        <w:sdtContent>
          <w:r w:rsidR="0035002C" w:rsidRPr="00DA3AD2">
            <w:rPr>
              <w:rFonts w:ascii="Segoe UI Symbol" w:eastAsia="MS Gothic" w:hAnsi="Segoe UI Symbol" w:cs="Segoe UI Symbol"/>
              <w:lang w:val="es-ES_tradnl"/>
            </w:rPr>
            <w:t>☐</w:t>
          </w:r>
        </w:sdtContent>
      </w:sdt>
      <w:r w:rsidR="0035002C" w:rsidRPr="00DA3AD2">
        <w:rPr>
          <w:rFonts w:cstheme="minorHAnsi"/>
          <w:lang w:val="es-ES_tradnl"/>
        </w:rPr>
        <w:t xml:space="preserve"> expedientes de VIH (SIDA).</w:t>
      </w:r>
    </w:p>
    <w:p w14:paraId="0EA8B472" w14:textId="77777777" w:rsidR="0085335C" w:rsidRPr="00DA3AD2" w:rsidRDefault="0085335C" w:rsidP="00C56250">
      <w:pPr>
        <w:spacing w:after="0"/>
        <w:rPr>
          <w:rFonts w:cstheme="minorHAnsi"/>
          <w:lang w:val="es-ES_tradnl"/>
        </w:rPr>
      </w:pPr>
    </w:p>
    <w:p w14:paraId="791F32A8" w14:textId="77777777" w:rsidR="0086144D" w:rsidRPr="00DA3AD2" w:rsidRDefault="0035002C" w:rsidP="00C56250">
      <w:pPr>
        <w:spacing w:after="0"/>
        <w:rPr>
          <w:rFonts w:cstheme="minorHAnsi"/>
          <w:lang w:val="es-ES_tradnl"/>
        </w:rPr>
      </w:pPr>
      <w:r w:rsidRPr="00DA3AD2">
        <w:rPr>
          <w:rFonts w:cstheme="minorHAnsi"/>
          <w:lang w:val="es-ES_tradnl"/>
        </w:rPr>
        <w:t>He tenido la oportunidad de revisar y hacer preguntas sobre este formulario de autorización. Al firmar esta autorización, confirmo que corresponde a mi voluntad.</w:t>
      </w:r>
      <w:r w:rsidRPr="00DA3AD2">
        <w:rPr>
          <w:rFonts w:cstheme="minorHAnsi"/>
          <w:lang w:val="es-ES_tradnl"/>
        </w:rPr>
        <w:tab/>
      </w:r>
    </w:p>
    <w:p w14:paraId="3CE74E8B" w14:textId="77777777" w:rsidR="00D75481" w:rsidRPr="00DA3AD2" w:rsidRDefault="00D75481" w:rsidP="00C56250">
      <w:pPr>
        <w:spacing w:after="0"/>
        <w:rPr>
          <w:rFonts w:cstheme="minorHAnsi"/>
          <w:lang w:val="es-ES_tradnl"/>
        </w:rPr>
      </w:pPr>
    </w:p>
    <w:p w14:paraId="10BCF98C" w14:textId="77777777" w:rsidR="00B213A5" w:rsidRPr="00DA3AD2" w:rsidRDefault="0035002C" w:rsidP="00C56250">
      <w:pPr>
        <w:spacing w:after="0"/>
        <w:rPr>
          <w:rFonts w:cstheme="minorHAnsi"/>
          <w:lang w:val="es-ES_tradnl"/>
        </w:rPr>
      </w:pPr>
      <w:r w:rsidRPr="00DA3AD2">
        <w:rPr>
          <w:rFonts w:cstheme="minorHAnsi"/>
          <w:lang w:val="es-ES_tradnl"/>
        </w:rPr>
        <w:t>__________________________________________________________________________________________</w:t>
      </w:r>
    </w:p>
    <w:p w14:paraId="3CBE3B8A" w14:textId="77777777" w:rsidR="00A838F3" w:rsidRPr="00DA3AD2" w:rsidRDefault="0035002C" w:rsidP="00C56250">
      <w:pPr>
        <w:spacing w:after="0"/>
        <w:rPr>
          <w:rFonts w:cstheme="minorHAnsi"/>
          <w:b/>
          <w:bCs/>
          <w:lang w:val="es-ES_tradnl"/>
        </w:rPr>
      </w:pPr>
      <w:r w:rsidRPr="00DA3AD2">
        <w:rPr>
          <w:rFonts w:cstheme="minorHAnsi"/>
          <w:b/>
          <w:bCs/>
          <w:lang w:val="es-ES_tradnl"/>
        </w:rPr>
        <w:t xml:space="preserve">Nombre en imprenta de la persona/representante legal </w:t>
      </w:r>
    </w:p>
    <w:p w14:paraId="68FEE224" w14:textId="77777777" w:rsidR="00B213A5" w:rsidRPr="00DA3AD2" w:rsidRDefault="00B213A5" w:rsidP="00C56250">
      <w:pPr>
        <w:spacing w:after="0"/>
        <w:rPr>
          <w:rFonts w:cstheme="minorHAnsi"/>
          <w:lang w:val="es-ES_tradnl"/>
        </w:rPr>
      </w:pPr>
    </w:p>
    <w:p w14:paraId="15366416" w14:textId="77777777" w:rsidR="006D2C46" w:rsidRPr="00DA3AD2" w:rsidRDefault="0035002C" w:rsidP="00C56250">
      <w:pPr>
        <w:spacing w:after="0"/>
        <w:rPr>
          <w:rFonts w:cstheme="minorHAnsi"/>
          <w:lang w:val="es-ES_tradnl"/>
        </w:rPr>
      </w:pPr>
      <w:r w:rsidRPr="00DA3AD2">
        <w:rPr>
          <w:rFonts w:cstheme="minorHAnsi"/>
          <w:lang w:val="es-ES_tradnl"/>
        </w:rPr>
        <w:t>__________________________________________________________________________________________</w:t>
      </w:r>
    </w:p>
    <w:p w14:paraId="62AA4DC6" w14:textId="77777777" w:rsidR="006D2C46" w:rsidRPr="00DA3AD2" w:rsidRDefault="0035002C" w:rsidP="00C56250">
      <w:pPr>
        <w:spacing w:after="0"/>
        <w:rPr>
          <w:rFonts w:cstheme="minorHAnsi"/>
          <w:b/>
          <w:bCs/>
          <w:lang w:val="es-ES_tradnl"/>
        </w:rPr>
      </w:pPr>
      <w:r w:rsidRPr="00DA3AD2">
        <w:rPr>
          <w:rFonts w:cstheme="minorHAnsi"/>
          <w:b/>
          <w:bCs/>
          <w:lang w:val="es-ES_tradnl"/>
        </w:rPr>
        <w:t>Firma de la persona/representante legal</w:t>
      </w:r>
      <w:r w:rsidRPr="00DA3AD2">
        <w:rPr>
          <w:rFonts w:cstheme="minorHAnsi"/>
          <w:b/>
          <w:bCs/>
          <w:lang w:val="es-ES_tradnl"/>
        </w:rPr>
        <w:tab/>
      </w:r>
      <w:r w:rsidRPr="00DA3AD2">
        <w:rPr>
          <w:rFonts w:cstheme="minorHAnsi"/>
          <w:b/>
          <w:bCs/>
          <w:lang w:val="es-ES_tradnl"/>
        </w:rPr>
        <w:tab/>
      </w:r>
      <w:r w:rsidRPr="00DA3AD2">
        <w:rPr>
          <w:rFonts w:cstheme="minorHAnsi"/>
          <w:b/>
          <w:bCs/>
          <w:lang w:val="es-ES_tradnl"/>
        </w:rPr>
        <w:tab/>
      </w:r>
      <w:r w:rsidRPr="00DA3AD2">
        <w:rPr>
          <w:rFonts w:cstheme="minorHAnsi"/>
          <w:b/>
          <w:bCs/>
          <w:lang w:val="es-ES_tradnl"/>
        </w:rPr>
        <w:tab/>
      </w:r>
      <w:r w:rsidRPr="00DA3AD2">
        <w:rPr>
          <w:rFonts w:cstheme="minorHAnsi"/>
          <w:b/>
          <w:bCs/>
          <w:lang w:val="es-ES_tradnl"/>
        </w:rPr>
        <w:tab/>
        <w:t>Fecha de firma</w:t>
      </w:r>
    </w:p>
    <w:p w14:paraId="3A767E18" w14:textId="77777777" w:rsidR="006D2C46" w:rsidRPr="00DA3AD2" w:rsidRDefault="006D2C46" w:rsidP="00C56250">
      <w:pPr>
        <w:spacing w:after="0"/>
        <w:rPr>
          <w:rFonts w:cstheme="minorHAnsi"/>
          <w:lang w:val="es-ES_tradnl"/>
        </w:rPr>
      </w:pPr>
    </w:p>
    <w:p w14:paraId="6ED03E66" w14:textId="77777777" w:rsidR="00162435" w:rsidRPr="00DA3AD2" w:rsidRDefault="0035002C" w:rsidP="00C56250">
      <w:pPr>
        <w:spacing w:after="0"/>
        <w:rPr>
          <w:rFonts w:cstheme="minorHAnsi"/>
          <w:lang w:val="es-ES_tradnl"/>
        </w:rPr>
      </w:pPr>
      <w:r w:rsidRPr="00DA3AD2">
        <w:rPr>
          <w:rFonts w:cstheme="minorHAnsi"/>
          <w:lang w:val="es-ES_tradnl"/>
        </w:rPr>
        <w:t>Si firma un representante legal, indique el parentesco e identifique a continuación la autoridad para actuar en nombre de la persona:</w:t>
      </w:r>
    </w:p>
    <w:p w14:paraId="45F6CD89" w14:textId="77777777" w:rsidR="001636BA" w:rsidRPr="00DA3AD2" w:rsidRDefault="001636BA" w:rsidP="00C56250">
      <w:pPr>
        <w:spacing w:after="0"/>
        <w:rPr>
          <w:rFonts w:cstheme="minorHAnsi"/>
          <w:lang w:val="es-ES_tradnl"/>
        </w:rPr>
      </w:pPr>
    </w:p>
    <w:p w14:paraId="2837CBA0" w14:textId="77777777" w:rsidR="001636BA" w:rsidRPr="00DA3AD2" w:rsidRDefault="0035002C" w:rsidP="00C56250">
      <w:pPr>
        <w:spacing w:after="0"/>
        <w:rPr>
          <w:rFonts w:cstheme="minorHAnsi"/>
          <w:lang w:val="es-ES_tradnl"/>
        </w:rPr>
      </w:pPr>
      <w:r w:rsidRPr="00DA3AD2">
        <w:rPr>
          <w:rFonts w:cstheme="minorHAnsi"/>
          <w:lang w:val="es-ES_tradnl"/>
        </w:rPr>
        <w:t xml:space="preserve">La persona:  </w:t>
      </w:r>
      <w:sdt>
        <w:sdtPr>
          <w:rPr>
            <w:rFonts w:cstheme="minorHAnsi"/>
            <w:lang w:val="es-ES_tradnl"/>
          </w:rPr>
          <w:id w:val="587702173"/>
          <w14:checkbox>
            <w14:checked w14:val="0"/>
            <w14:checkedState w14:val="2612" w14:font="MS Gothic"/>
            <w14:uncheckedState w14:val="2610" w14:font="MS Gothic"/>
          </w14:checkbox>
        </w:sdtPr>
        <w:sdtEndPr/>
        <w:sdtContent>
          <w:r w:rsidR="005F7320" w:rsidRPr="00DA3AD2">
            <w:rPr>
              <w:rFonts w:ascii="Segoe UI Symbol" w:eastAsia="MS Gothic" w:hAnsi="Segoe UI Symbol" w:cs="Segoe UI Symbol"/>
              <w:lang w:val="es-ES_tradnl"/>
            </w:rPr>
            <w:t>☐</w:t>
          </w:r>
        </w:sdtContent>
      </w:sdt>
      <w:r w:rsidRPr="00DA3AD2">
        <w:rPr>
          <w:rFonts w:cstheme="minorHAnsi"/>
          <w:lang w:val="es-ES_tradnl"/>
        </w:rPr>
        <w:t xml:space="preserve">es menor de edad </w:t>
      </w:r>
      <w:sdt>
        <w:sdtPr>
          <w:rPr>
            <w:rFonts w:cstheme="minorHAnsi"/>
            <w:lang w:val="es-ES_tradnl"/>
          </w:rPr>
          <w:id w:val="2015881678"/>
          <w14:checkbox>
            <w14:checked w14:val="0"/>
            <w14:checkedState w14:val="2612" w14:font="MS Gothic"/>
            <w14:uncheckedState w14:val="2610" w14:font="MS Gothic"/>
          </w14:checkbox>
        </w:sdtPr>
        <w:sdtEndPr/>
        <w:sdtContent>
          <w:r w:rsidR="009B0811" w:rsidRPr="00DA3AD2">
            <w:rPr>
              <w:rFonts w:ascii="Segoe UI Symbol" w:eastAsia="MS Gothic" w:hAnsi="Segoe UI Symbol" w:cs="Segoe UI Symbol"/>
              <w:lang w:val="es-ES_tradnl"/>
            </w:rPr>
            <w:t>☐</w:t>
          </w:r>
        </w:sdtContent>
      </w:sdt>
      <w:r w:rsidRPr="00DA3AD2">
        <w:rPr>
          <w:rFonts w:cstheme="minorHAnsi"/>
          <w:lang w:val="es-ES_tradnl"/>
        </w:rPr>
        <w:t xml:space="preserve"> es incompetente  </w:t>
      </w:r>
      <w:sdt>
        <w:sdtPr>
          <w:rPr>
            <w:rFonts w:cstheme="minorHAnsi"/>
            <w:lang w:val="es-ES_tradnl"/>
          </w:rPr>
          <w:id w:val="1431988565"/>
          <w14:checkbox>
            <w14:checked w14:val="0"/>
            <w14:checkedState w14:val="2612" w14:font="MS Gothic"/>
            <w14:uncheckedState w14:val="2610" w14:font="MS Gothic"/>
          </w14:checkbox>
        </w:sdtPr>
        <w:sdtEndPr/>
        <w:sdtContent>
          <w:r w:rsidR="009B0811" w:rsidRPr="00DA3AD2">
            <w:rPr>
              <w:rFonts w:ascii="Segoe UI Symbol" w:eastAsia="MS Gothic" w:hAnsi="Segoe UI Symbol" w:cs="Segoe UI Symbol"/>
              <w:lang w:val="es-ES_tradnl"/>
            </w:rPr>
            <w:t>☐</w:t>
          </w:r>
        </w:sdtContent>
      </w:sdt>
      <w:r w:rsidRPr="00DA3AD2">
        <w:rPr>
          <w:rFonts w:cstheme="minorHAnsi"/>
          <w:lang w:val="es-ES_tradnl"/>
        </w:rPr>
        <w:t>tiene discapacidad</w:t>
      </w:r>
      <w:sdt>
        <w:sdtPr>
          <w:rPr>
            <w:rFonts w:cstheme="minorHAnsi"/>
            <w:lang w:val="es-ES_tradnl"/>
          </w:rPr>
          <w:id w:val="1473232300"/>
          <w14:checkbox>
            <w14:checked w14:val="0"/>
            <w14:checkedState w14:val="2612" w14:font="MS Gothic"/>
            <w14:uncheckedState w14:val="2610" w14:font="MS Gothic"/>
          </w14:checkbox>
        </w:sdtPr>
        <w:sdtEndPr/>
        <w:sdtContent>
          <w:r w:rsidR="0038769F" w:rsidRPr="00DA3AD2">
            <w:rPr>
              <w:rFonts w:ascii="Segoe UI Symbol" w:eastAsia="MS Gothic" w:hAnsi="Segoe UI Symbol" w:cs="Segoe UI Symbol"/>
              <w:lang w:val="es-ES_tradnl"/>
            </w:rPr>
            <w:t>☐</w:t>
          </w:r>
        </w:sdtContent>
      </w:sdt>
      <w:r w:rsidRPr="00DA3AD2">
        <w:rPr>
          <w:rFonts w:cstheme="minorHAnsi"/>
          <w:lang w:val="es-ES_tradnl"/>
        </w:rPr>
        <w:t xml:space="preserve"> falleció</w:t>
      </w:r>
    </w:p>
    <w:p w14:paraId="7F8B7E35" w14:textId="77777777" w:rsidR="001F2D7D" w:rsidRPr="00DA3AD2" w:rsidRDefault="001F2D7D" w:rsidP="00C56250">
      <w:pPr>
        <w:spacing w:after="0"/>
        <w:rPr>
          <w:rFonts w:cstheme="minorHAnsi"/>
          <w:lang w:val="es-ES_tradnl"/>
        </w:rPr>
      </w:pPr>
    </w:p>
    <w:p w14:paraId="2575A33A" w14:textId="77777777" w:rsidR="001F2D7D" w:rsidRPr="00DA3AD2" w:rsidRDefault="0035002C" w:rsidP="00C56250">
      <w:pPr>
        <w:spacing w:after="0"/>
        <w:rPr>
          <w:rFonts w:cstheme="minorHAnsi"/>
          <w:lang w:val="es-ES_tradnl"/>
        </w:rPr>
      </w:pPr>
      <w:r w:rsidRPr="00DA3AD2">
        <w:rPr>
          <w:rFonts w:cstheme="minorHAnsi"/>
          <w:lang w:val="es-ES_tradnl"/>
        </w:rPr>
        <w:t>Autoridad legal:</w:t>
      </w:r>
    </w:p>
    <w:p w14:paraId="2D03B82C" w14:textId="77777777" w:rsidR="00D45C85" w:rsidRPr="00DA3AD2" w:rsidRDefault="00915680" w:rsidP="00C56250">
      <w:pPr>
        <w:spacing w:after="0"/>
        <w:rPr>
          <w:rFonts w:cstheme="minorHAnsi"/>
          <w:lang w:val="es-ES_tradnl"/>
        </w:rPr>
      </w:pPr>
      <w:sdt>
        <w:sdtPr>
          <w:rPr>
            <w:rFonts w:cstheme="minorHAnsi"/>
            <w:lang w:val="es-ES_tradnl"/>
          </w:rPr>
          <w:id w:val="945778207"/>
          <w14:checkbox>
            <w14:checked w14:val="0"/>
            <w14:checkedState w14:val="2612" w14:font="MS Gothic"/>
            <w14:uncheckedState w14:val="2610" w14:font="MS Gothic"/>
          </w14:checkbox>
        </w:sdtPr>
        <w:sdtEndPr/>
        <w:sdtContent>
          <w:r w:rsidR="001F2D7D" w:rsidRPr="00DA3AD2">
            <w:rPr>
              <w:rFonts w:ascii="Segoe UI Symbol" w:eastAsia="MS Gothic" w:hAnsi="Segoe UI Symbol" w:cs="Segoe UI Symbol"/>
              <w:lang w:val="es-ES_tradnl"/>
            </w:rPr>
            <w:t>☐</w:t>
          </w:r>
        </w:sdtContent>
      </w:sdt>
      <w:r w:rsidR="0035002C" w:rsidRPr="00DA3AD2">
        <w:rPr>
          <w:rFonts w:cstheme="minorHAnsi"/>
          <w:lang w:val="es-ES_tradnl"/>
        </w:rPr>
        <w:t xml:space="preserve"> Padre o madre con la custodia</w:t>
      </w:r>
      <w:r w:rsidR="0035002C" w:rsidRPr="00DA3AD2">
        <w:rPr>
          <w:rFonts w:cstheme="minorHAnsi"/>
          <w:lang w:val="es-ES_tradnl"/>
        </w:rPr>
        <w:tab/>
      </w:r>
      <w:r w:rsidR="0035002C" w:rsidRPr="00DA3AD2">
        <w:rPr>
          <w:rFonts w:cstheme="minorHAnsi"/>
          <w:lang w:val="es-ES_tradnl"/>
        </w:rPr>
        <w:tab/>
      </w:r>
      <w:r w:rsidR="0035002C" w:rsidRPr="00DA3AD2">
        <w:rPr>
          <w:rFonts w:cstheme="minorHAnsi"/>
          <w:lang w:val="es-ES_tradnl"/>
        </w:rPr>
        <w:tab/>
      </w:r>
      <w:r w:rsidR="0035002C" w:rsidRPr="00DA3AD2">
        <w:rPr>
          <w:rFonts w:cstheme="minorHAnsi"/>
          <w:lang w:val="es-ES_tradnl"/>
        </w:rPr>
        <w:tab/>
      </w:r>
    </w:p>
    <w:p w14:paraId="02BD2A22" w14:textId="77777777" w:rsidR="00C56250" w:rsidRPr="00DA3AD2" w:rsidRDefault="00915680" w:rsidP="00C56250">
      <w:pPr>
        <w:spacing w:after="0"/>
        <w:rPr>
          <w:rFonts w:cstheme="minorHAnsi"/>
          <w:lang w:val="es-ES_tradnl"/>
        </w:rPr>
      </w:pPr>
      <w:sdt>
        <w:sdtPr>
          <w:rPr>
            <w:rFonts w:cstheme="minorHAnsi"/>
            <w:lang w:val="es-ES_tradnl"/>
          </w:rPr>
          <w:id w:val="1555329410"/>
          <w14:checkbox>
            <w14:checked w14:val="0"/>
            <w14:checkedState w14:val="2612" w14:font="MS Gothic"/>
            <w14:uncheckedState w14:val="2610" w14:font="MS Gothic"/>
          </w14:checkbox>
        </w:sdtPr>
        <w:sdtEndPr/>
        <w:sdtContent>
          <w:r w:rsidR="0035002C" w:rsidRPr="00DA3AD2">
            <w:rPr>
              <w:rFonts w:ascii="Segoe UI Symbol" w:eastAsia="MS Gothic" w:hAnsi="Segoe UI Symbol" w:cs="Segoe UI Symbol"/>
              <w:lang w:val="es-ES_tradnl"/>
            </w:rPr>
            <w:t>☐</w:t>
          </w:r>
        </w:sdtContent>
      </w:sdt>
      <w:r w:rsidR="0035002C" w:rsidRPr="00DA3AD2">
        <w:rPr>
          <w:rFonts w:cstheme="minorHAnsi"/>
          <w:lang w:val="es-ES_tradnl"/>
        </w:rPr>
        <w:t xml:space="preserve"> Tutor legal </w:t>
      </w:r>
    </w:p>
    <w:p w14:paraId="2E060C08" w14:textId="77777777" w:rsidR="00C56250" w:rsidRPr="00DA3AD2" w:rsidRDefault="00915680" w:rsidP="00C56250">
      <w:pPr>
        <w:spacing w:after="0"/>
        <w:rPr>
          <w:rFonts w:cstheme="minorHAnsi"/>
          <w:lang w:val="es-ES_tradnl"/>
        </w:rPr>
      </w:pPr>
      <w:sdt>
        <w:sdtPr>
          <w:rPr>
            <w:rFonts w:cstheme="minorHAnsi"/>
            <w:lang w:val="es-ES_tradnl"/>
          </w:rPr>
          <w:id w:val="1699101775"/>
          <w14:checkbox>
            <w14:checked w14:val="0"/>
            <w14:checkedState w14:val="2612" w14:font="MS Gothic"/>
            <w14:uncheckedState w14:val="2610" w14:font="MS Gothic"/>
          </w14:checkbox>
        </w:sdtPr>
        <w:sdtEndPr/>
        <w:sdtContent>
          <w:r w:rsidR="0035002C" w:rsidRPr="00DA3AD2">
            <w:rPr>
              <w:rFonts w:ascii="MS Gothic" w:eastAsia="MS Gothic" w:hAnsi="MS Gothic" w:cstheme="minorHAnsi"/>
              <w:lang w:val="es-ES_tradnl"/>
            </w:rPr>
            <w:t>☐</w:t>
          </w:r>
        </w:sdtContent>
      </w:sdt>
      <w:r w:rsidR="00D45C85" w:rsidRPr="00DA3AD2">
        <w:rPr>
          <w:rFonts w:cstheme="minorHAnsi"/>
          <w:lang w:val="es-ES_tradnl"/>
        </w:rPr>
        <w:t xml:space="preserve"> Albacea testamentario de la persona fallecida</w:t>
      </w:r>
    </w:p>
    <w:p w14:paraId="390852CB" w14:textId="77777777" w:rsidR="00D45C85" w:rsidRPr="00DA3AD2" w:rsidRDefault="00915680" w:rsidP="00C56250">
      <w:pPr>
        <w:spacing w:after="0"/>
        <w:rPr>
          <w:rFonts w:cstheme="minorHAnsi"/>
          <w:lang w:val="es-ES_tradnl"/>
        </w:rPr>
      </w:pPr>
      <w:sdt>
        <w:sdtPr>
          <w:rPr>
            <w:rFonts w:cstheme="minorHAnsi"/>
            <w:lang w:val="es-ES_tradnl"/>
          </w:rPr>
          <w:id w:val="488521051"/>
          <w14:checkbox>
            <w14:checked w14:val="0"/>
            <w14:checkedState w14:val="2612" w14:font="MS Gothic"/>
            <w14:uncheckedState w14:val="2610" w14:font="MS Gothic"/>
          </w14:checkbox>
        </w:sdtPr>
        <w:sdtEndPr/>
        <w:sdtContent>
          <w:r w:rsidR="00C56250" w:rsidRPr="00DA3AD2">
            <w:rPr>
              <w:rFonts w:ascii="Segoe UI Symbol" w:eastAsia="MS Gothic" w:hAnsi="Segoe UI Symbol" w:cs="Segoe UI Symbol"/>
              <w:lang w:val="es-ES_tradnl"/>
            </w:rPr>
            <w:t>☐</w:t>
          </w:r>
        </w:sdtContent>
      </w:sdt>
      <w:r w:rsidR="00C56250" w:rsidRPr="00DA3AD2">
        <w:rPr>
          <w:rFonts w:cstheme="minorHAnsi"/>
          <w:lang w:val="es-ES_tradnl"/>
        </w:rPr>
        <w:t xml:space="preserve"> Poder notarial para asuntos médicos</w:t>
      </w:r>
      <w:r w:rsidR="00C56250" w:rsidRPr="00DA3AD2">
        <w:rPr>
          <w:rFonts w:cstheme="minorHAnsi"/>
          <w:lang w:val="es-ES_tradnl"/>
        </w:rPr>
        <w:tab/>
      </w:r>
      <w:r w:rsidR="00C56250" w:rsidRPr="00DA3AD2">
        <w:rPr>
          <w:rFonts w:cstheme="minorHAnsi"/>
          <w:lang w:val="es-ES_tradnl"/>
        </w:rPr>
        <w:tab/>
      </w:r>
    </w:p>
    <w:p w14:paraId="0F5D15F5" w14:textId="77777777" w:rsidR="00C56250" w:rsidRPr="00DA3AD2" w:rsidRDefault="00915680" w:rsidP="00C56250">
      <w:pPr>
        <w:spacing w:after="0"/>
        <w:rPr>
          <w:rFonts w:cstheme="minorHAnsi"/>
          <w:lang w:val="es-ES_tradnl"/>
        </w:rPr>
      </w:pPr>
      <w:sdt>
        <w:sdtPr>
          <w:rPr>
            <w:rFonts w:cstheme="minorHAnsi"/>
            <w:lang w:val="es-ES_tradnl"/>
          </w:rPr>
          <w:id w:val="1842829555"/>
          <w14:checkbox>
            <w14:checked w14:val="0"/>
            <w14:checkedState w14:val="2612" w14:font="MS Gothic"/>
            <w14:uncheckedState w14:val="2610" w14:font="MS Gothic"/>
          </w14:checkbox>
        </w:sdtPr>
        <w:sdtEndPr/>
        <w:sdtContent>
          <w:r w:rsidR="00D45C85" w:rsidRPr="00DA3AD2">
            <w:rPr>
              <w:rFonts w:ascii="Segoe UI Symbol" w:eastAsia="MS Gothic" w:hAnsi="Segoe UI Symbol" w:cs="Segoe UI Symbol"/>
              <w:lang w:val="es-ES_tradnl"/>
            </w:rPr>
            <w:t>☐</w:t>
          </w:r>
        </w:sdtContent>
      </w:sdt>
      <w:r w:rsidR="00D45C85" w:rsidRPr="00DA3AD2">
        <w:rPr>
          <w:rFonts w:cstheme="minorHAnsi"/>
          <w:lang w:val="es-ES_tradnl"/>
        </w:rPr>
        <w:t xml:space="preserve"> Representante legal autorizado</w:t>
      </w:r>
      <w:r w:rsidR="00D45C85" w:rsidRPr="00DA3AD2">
        <w:rPr>
          <w:rFonts w:cstheme="minorHAnsi"/>
          <w:lang w:val="es-ES_tradnl"/>
        </w:rPr>
        <w:tab/>
      </w:r>
      <w:r w:rsidR="00D45C85" w:rsidRPr="00DA3AD2">
        <w:rPr>
          <w:rFonts w:cstheme="minorHAnsi"/>
          <w:lang w:val="es-ES_tradnl"/>
        </w:rPr>
        <w:tab/>
      </w:r>
    </w:p>
    <w:p w14:paraId="0120142D" w14:textId="77777777" w:rsidR="00D45C85" w:rsidRPr="003051BC" w:rsidRDefault="00915680" w:rsidP="00C56250">
      <w:pPr>
        <w:spacing w:after="0"/>
        <w:rPr>
          <w:rFonts w:cstheme="minorHAnsi"/>
          <w:lang w:val="es-ES_tradnl"/>
        </w:rPr>
      </w:pPr>
      <w:sdt>
        <w:sdtPr>
          <w:rPr>
            <w:rFonts w:cstheme="minorHAnsi"/>
            <w:lang w:val="es-ES_tradnl"/>
          </w:rPr>
          <w:id w:val="611710399"/>
          <w14:checkbox>
            <w14:checked w14:val="0"/>
            <w14:checkedState w14:val="2612" w14:font="MS Gothic"/>
            <w14:uncheckedState w14:val="2610" w14:font="MS Gothic"/>
          </w14:checkbox>
        </w:sdtPr>
        <w:sdtEndPr/>
        <w:sdtContent>
          <w:r w:rsidR="0035002C" w:rsidRPr="00DA3AD2">
            <w:rPr>
              <w:rFonts w:ascii="Segoe UI Symbol" w:eastAsia="MS Gothic" w:hAnsi="Segoe UI Symbol" w:cs="Segoe UI Symbol"/>
              <w:lang w:val="es-ES_tradnl"/>
            </w:rPr>
            <w:t>☐</w:t>
          </w:r>
        </w:sdtContent>
      </w:sdt>
      <w:r w:rsidR="0035002C" w:rsidRPr="00DA3AD2">
        <w:rPr>
          <w:rFonts w:cstheme="minorHAnsi"/>
          <w:lang w:val="es-ES_tradnl"/>
        </w:rPr>
        <w:t xml:space="preserve"> Otro: ____________________________________________</w:t>
      </w:r>
    </w:p>
    <w:p w14:paraId="46B2B05B" w14:textId="77777777" w:rsidR="008C6190" w:rsidRPr="003051BC" w:rsidRDefault="008C6190" w:rsidP="00C56250">
      <w:pPr>
        <w:spacing w:after="0"/>
        <w:rPr>
          <w:rFonts w:cstheme="minorHAnsi"/>
          <w:lang w:val="es-ES_tradnl"/>
        </w:rPr>
      </w:pPr>
    </w:p>
    <w:p w14:paraId="50245AC4" w14:textId="77777777" w:rsidR="006A3233" w:rsidRPr="003051BC" w:rsidRDefault="006A3233" w:rsidP="00C56250">
      <w:pPr>
        <w:spacing w:after="0"/>
        <w:rPr>
          <w:rFonts w:cstheme="minorHAnsi"/>
          <w:lang w:val="es-ES_tradnl"/>
        </w:rPr>
      </w:pPr>
    </w:p>
    <w:sectPr w:rsidR="006A3233" w:rsidRPr="003051BC" w:rsidSect="00784216">
      <w:headerReference w:type="default" r:id="rId12"/>
      <w:footerReference w:type="even" r:id="rId13"/>
      <w:footerReference w:type="default" r:id="rId14"/>
      <w:headerReference w:type="first" r:id="rId15"/>
      <w:footerReference w:type="first" r:id="rId16"/>
      <w:pgSz w:w="12240" w:h="15840"/>
      <w:pgMar w:top="15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87736" w14:textId="77777777" w:rsidR="001A6F06" w:rsidRDefault="001A6F06">
      <w:pPr>
        <w:spacing w:after="0" w:line="240" w:lineRule="auto"/>
      </w:pPr>
      <w:r>
        <w:separator/>
      </w:r>
    </w:p>
  </w:endnote>
  <w:endnote w:type="continuationSeparator" w:id="0">
    <w:p w14:paraId="0A3C17E0" w14:textId="77777777" w:rsidR="001A6F06" w:rsidRDefault="001A6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146846"/>
      <w:docPartObj>
        <w:docPartGallery w:val="Page Numbers (Bottom of Page)"/>
        <w:docPartUnique/>
      </w:docPartObj>
    </w:sdtPr>
    <w:sdtEndPr>
      <w:rPr>
        <w:rStyle w:val="PageNumber"/>
      </w:rPr>
    </w:sdtEndPr>
    <w:sdtContent>
      <w:p w14:paraId="3D0563E1" w14:textId="77777777" w:rsidR="006D4F78" w:rsidRDefault="003500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2D5959F" w14:textId="77777777" w:rsidR="006D4F78" w:rsidRDefault="006D4F78" w:rsidP="006D4F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993575"/>
      <w:docPartObj>
        <w:docPartGallery w:val="Page Numbers (Bottom of Page)"/>
        <w:docPartUnique/>
      </w:docPartObj>
    </w:sdtPr>
    <w:sdtEndPr/>
    <w:sdtContent>
      <w:sdt>
        <w:sdtPr>
          <w:id w:val="-1705238520"/>
          <w:docPartObj>
            <w:docPartGallery w:val="Page Numbers (Top of Page)"/>
            <w:docPartUnique/>
          </w:docPartObj>
        </w:sdtPr>
        <w:sdtEndPr/>
        <w:sdtContent>
          <w:p w14:paraId="32308F6D" w14:textId="77777777" w:rsidR="00915680" w:rsidRPr="000B6431" w:rsidRDefault="00915680" w:rsidP="000B6431">
            <w:pPr>
              <w:pStyle w:val="Footer"/>
              <w:jc w:val="center"/>
              <w:rPr>
                <w:sz w:val="20"/>
                <w:szCs w:val="20"/>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915680" w:rsidRPr="00915680" w14:paraId="19D7FA08" w14:textId="77777777" w:rsidTr="00915680">
              <w:trPr>
                <w:trHeight w:val="172"/>
              </w:trPr>
              <w:tc>
                <w:tcPr>
                  <w:tcW w:w="2250" w:type="dxa"/>
                  <w:tcBorders>
                    <w:top w:val="single" w:sz="4" w:space="0" w:color="auto"/>
                    <w:left w:val="nil"/>
                    <w:bottom w:val="nil"/>
                    <w:right w:val="nil"/>
                  </w:tcBorders>
                  <w:vAlign w:val="center"/>
                  <w:hideMark/>
                </w:tcPr>
                <w:p w14:paraId="0BFB1D7F" w14:textId="6AE5E634" w:rsidR="00915680" w:rsidRPr="00915680" w:rsidRDefault="00915680" w:rsidP="00915680">
                  <w:pPr>
                    <w:pStyle w:val="Footer"/>
                    <w:rPr>
                      <w:sz w:val="20"/>
                      <w:szCs w:val="20"/>
                    </w:rPr>
                  </w:pPr>
                  <w:r w:rsidRPr="00915680">
                    <w:rPr>
                      <w:sz w:val="20"/>
                      <w:szCs w:val="20"/>
                    </w:rPr>
                    <w:t xml:space="preserve">HIPAA Authorization Template- </w:t>
                  </w:r>
                  <w:r>
                    <w:rPr>
                      <w:sz w:val="20"/>
                      <w:szCs w:val="20"/>
                    </w:rPr>
                    <w:t>Spanish</w:t>
                  </w:r>
                </w:p>
                <w:p w14:paraId="3BA73CE5" w14:textId="77777777" w:rsidR="00915680" w:rsidRPr="00915680" w:rsidRDefault="00915680" w:rsidP="00915680">
                  <w:pPr>
                    <w:pStyle w:val="Footer"/>
                    <w:rPr>
                      <w:sz w:val="20"/>
                      <w:szCs w:val="20"/>
                    </w:rPr>
                  </w:pPr>
                  <w:r w:rsidRPr="00915680">
                    <w:rPr>
                      <w:sz w:val="20"/>
                      <w:szCs w:val="20"/>
                    </w:rPr>
                    <w:t>05.29.2025</w:t>
                  </w:r>
                </w:p>
              </w:tc>
            </w:tr>
            <w:tr w:rsidR="00915680" w:rsidRPr="00915680" w14:paraId="43BEF5C8" w14:textId="77777777" w:rsidTr="00915680">
              <w:trPr>
                <w:trHeight w:val="261"/>
              </w:trPr>
              <w:tc>
                <w:tcPr>
                  <w:tcW w:w="2250" w:type="dxa"/>
                  <w:tcBorders>
                    <w:top w:val="nil"/>
                    <w:left w:val="nil"/>
                    <w:bottom w:val="nil"/>
                    <w:right w:val="nil"/>
                  </w:tcBorders>
                  <w:vAlign w:val="center"/>
                  <w:hideMark/>
                </w:tcPr>
                <w:p w14:paraId="0D9FBA69" w14:textId="77777777" w:rsidR="00915680" w:rsidRPr="00915680" w:rsidRDefault="00915680" w:rsidP="00915680">
                  <w:pPr>
                    <w:pStyle w:val="Footer"/>
                    <w:rPr>
                      <w:sz w:val="20"/>
                      <w:szCs w:val="20"/>
                    </w:rPr>
                  </w:pPr>
                  <w:r w:rsidRPr="00915680">
                    <w:rPr>
                      <w:sz w:val="20"/>
                      <w:szCs w:val="20"/>
                    </w:rPr>
                    <w:t>Version 1.0</w:t>
                  </w:r>
                </w:p>
              </w:tc>
            </w:tr>
          </w:tbl>
          <w:p w14:paraId="070C7E5A" w14:textId="68BEE208" w:rsidR="006D4F78" w:rsidRDefault="00915680" w:rsidP="00915680">
            <w:pPr>
              <w:pStyle w:val="Footer"/>
              <w:jc w:val="right"/>
            </w:pPr>
            <w:r>
              <w:rPr>
                <w:sz w:val="20"/>
                <w:szCs w:val="20"/>
              </w:rPr>
              <w:t>Page</w:t>
            </w:r>
            <w:r w:rsidR="0035002C" w:rsidRPr="000B6431">
              <w:rPr>
                <w:sz w:val="20"/>
                <w:szCs w:val="20"/>
              </w:rPr>
              <w:t xml:space="preserve"> </w:t>
            </w:r>
            <w:r w:rsidR="0035002C" w:rsidRPr="000B6431">
              <w:rPr>
                <w:sz w:val="20"/>
                <w:szCs w:val="20"/>
              </w:rPr>
              <w:fldChar w:fldCharType="begin"/>
            </w:r>
            <w:r w:rsidR="0035002C" w:rsidRPr="000B6431">
              <w:rPr>
                <w:sz w:val="20"/>
                <w:szCs w:val="20"/>
              </w:rPr>
              <w:instrText xml:space="preserve"> PAGE </w:instrText>
            </w:r>
            <w:r w:rsidR="0035002C" w:rsidRPr="000B6431">
              <w:rPr>
                <w:sz w:val="20"/>
                <w:szCs w:val="20"/>
              </w:rPr>
              <w:fldChar w:fldCharType="separate"/>
            </w:r>
            <w:r w:rsidR="0035002C" w:rsidRPr="000B6431">
              <w:rPr>
                <w:sz w:val="20"/>
                <w:szCs w:val="20"/>
              </w:rPr>
              <w:t>5</w:t>
            </w:r>
            <w:r w:rsidR="0035002C" w:rsidRPr="000B6431">
              <w:rPr>
                <w:sz w:val="20"/>
                <w:szCs w:val="20"/>
              </w:rPr>
              <w:fldChar w:fldCharType="end"/>
            </w:r>
            <w:r w:rsidR="0035002C" w:rsidRPr="000B6431">
              <w:rPr>
                <w:sz w:val="20"/>
                <w:szCs w:val="20"/>
              </w:rPr>
              <w:t xml:space="preserve"> </w:t>
            </w:r>
            <w:r>
              <w:rPr>
                <w:sz w:val="20"/>
                <w:szCs w:val="20"/>
              </w:rPr>
              <w:t>of</w:t>
            </w:r>
            <w:r w:rsidR="0035002C" w:rsidRPr="000B6431">
              <w:rPr>
                <w:sz w:val="20"/>
                <w:szCs w:val="20"/>
              </w:rPr>
              <w:t xml:space="preserve"> </w:t>
            </w:r>
            <w:r w:rsidR="0035002C" w:rsidRPr="000B6431">
              <w:rPr>
                <w:sz w:val="20"/>
                <w:szCs w:val="20"/>
              </w:rPr>
              <w:fldChar w:fldCharType="begin"/>
            </w:r>
            <w:r w:rsidR="0035002C" w:rsidRPr="000B6431">
              <w:rPr>
                <w:sz w:val="20"/>
                <w:szCs w:val="20"/>
              </w:rPr>
              <w:instrText xml:space="preserve"> NUMPAGES  </w:instrText>
            </w:r>
            <w:r w:rsidR="0035002C" w:rsidRPr="000B6431">
              <w:rPr>
                <w:sz w:val="20"/>
                <w:szCs w:val="20"/>
              </w:rPr>
              <w:fldChar w:fldCharType="separate"/>
            </w:r>
            <w:r w:rsidR="0035002C" w:rsidRPr="000B6431">
              <w:rPr>
                <w:sz w:val="20"/>
                <w:szCs w:val="20"/>
              </w:rPr>
              <w:t>5</w:t>
            </w:r>
            <w:r w:rsidR="0035002C" w:rsidRPr="000B6431">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345339"/>
      <w:docPartObj>
        <w:docPartGallery w:val="Page Numbers (Top of Page)"/>
        <w:docPartUnique/>
      </w:docPartObj>
    </w:sdtPr>
    <w:sdtEndPr/>
    <w:sdtContent>
      <w:p w14:paraId="614675DA" w14:textId="77777777" w:rsidR="00661876" w:rsidRDefault="0035002C" w:rsidP="00661876">
        <w:pPr>
          <w:pStyle w:val="Footer"/>
          <w:jc w:val="center"/>
        </w:pPr>
        <w:proofErr w:type="spellStart"/>
        <w:r w:rsidRPr="000B6431">
          <w:rPr>
            <w:sz w:val="20"/>
            <w:szCs w:val="20"/>
          </w:rPr>
          <w:t>Versión</w:t>
        </w:r>
        <w:proofErr w:type="spellEnd"/>
        <w:r w:rsidRPr="000B6431">
          <w:rPr>
            <w:sz w:val="20"/>
            <w:szCs w:val="20"/>
          </w:rPr>
          <w:t xml:space="preserve"> 1.00 / 04-08-2025 / Página </w:t>
        </w:r>
        <w:r w:rsidRPr="000B6431">
          <w:rPr>
            <w:sz w:val="20"/>
            <w:szCs w:val="20"/>
          </w:rPr>
          <w:fldChar w:fldCharType="begin"/>
        </w:r>
        <w:r w:rsidRPr="000B6431">
          <w:rPr>
            <w:sz w:val="20"/>
            <w:szCs w:val="20"/>
          </w:rPr>
          <w:instrText xml:space="preserve"> PAGE </w:instrText>
        </w:r>
        <w:r w:rsidRPr="000B6431">
          <w:rPr>
            <w:sz w:val="20"/>
            <w:szCs w:val="20"/>
          </w:rPr>
          <w:fldChar w:fldCharType="separate"/>
        </w:r>
        <w:r>
          <w:rPr>
            <w:sz w:val="20"/>
            <w:szCs w:val="20"/>
          </w:rPr>
          <w:t>2</w:t>
        </w:r>
        <w:r w:rsidRPr="000B6431">
          <w:rPr>
            <w:sz w:val="20"/>
            <w:szCs w:val="20"/>
          </w:rPr>
          <w:fldChar w:fldCharType="end"/>
        </w:r>
        <w:r w:rsidRPr="000B6431">
          <w:rPr>
            <w:sz w:val="20"/>
            <w:szCs w:val="20"/>
          </w:rPr>
          <w:t xml:space="preserve"> de </w:t>
        </w:r>
        <w:r w:rsidRPr="000B6431">
          <w:rPr>
            <w:sz w:val="20"/>
            <w:szCs w:val="20"/>
          </w:rPr>
          <w:fldChar w:fldCharType="begin"/>
        </w:r>
        <w:r w:rsidRPr="000B6431">
          <w:rPr>
            <w:sz w:val="20"/>
            <w:szCs w:val="20"/>
          </w:rPr>
          <w:instrText xml:space="preserve"> NUMPAGES  </w:instrText>
        </w:r>
        <w:r w:rsidRPr="000B6431">
          <w:rPr>
            <w:sz w:val="20"/>
            <w:szCs w:val="20"/>
          </w:rPr>
          <w:fldChar w:fldCharType="separate"/>
        </w:r>
        <w:r>
          <w:rPr>
            <w:sz w:val="20"/>
            <w:szCs w:val="20"/>
          </w:rPr>
          <w:t>3</w:t>
        </w:r>
        <w:r w:rsidRPr="000B6431">
          <w:rPr>
            <w:sz w:val="20"/>
            <w:szCs w:val="20"/>
          </w:rPr>
          <w:fldChar w:fldCharType="end"/>
        </w:r>
      </w:p>
    </w:sdtContent>
  </w:sdt>
  <w:p w14:paraId="67240595" w14:textId="77777777" w:rsidR="00661876" w:rsidRDefault="00661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29C5B" w14:textId="77777777" w:rsidR="001A6F06" w:rsidRDefault="001A6F06">
      <w:pPr>
        <w:spacing w:after="0" w:line="240" w:lineRule="auto"/>
      </w:pPr>
      <w:r>
        <w:separator/>
      </w:r>
    </w:p>
  </w:footnote>
  <w:footnote w:type="continuationSeparator" w:id="0">
    <w:p w14:paraId="43F6FA9C" w14:textId="77777777" w:rsidR="001A6F06" w:rsidRDefault="001A6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5586D" w14:textId="77777777" w:rsidR="00F47092" w:rsidRDefault="0035002C">
    <w:pPr>
      <w:pStyle w:val="Header"/>
    </w:pPr>
    <w:r>
      <w:rPr>
        <w:rFonts w:ascii="Arial" w:hAnsi="Arial" w:cs="Arial"/>
        <w:b/>
        <w:caps/>
        <w:noProof/>
        <w:color w:val="7F7F7F"/>
        <w:sz w:val="28"/>
        <w:szCs w:val="28"/>
      </w:rPr>
      <w:drawing>
        <wp:anchor distT="0" distB="0" distL="114300" distR="114300" simplePos="0" relativeHeight="251659264" behindDoc="0" locked="0" layoutInCell="1" allowOverlap="1" wp14:anchorId="503980A2" wp14:editId="4866C32B">
          <wp:simplePos x="0" y="0"/>
          <wp:positionH relativeFrom="margin">
            <wp:posOffset>3705225</wp:posOffset>
          </wp:positionH>
          <wp:positionV relativeFrom="paragraph">
            <wp:posOffset>114300</wp:posOffset>
          </wp:positionV>
          <wp:extent cx="2628900" cy="285750"/>
          <wp:effectExtent l="0" t="0" r="0" b="0"/>
          <wp:wrapNone/>
          <wp:docPr id="909616042" name="Picture 5" descr="UW H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16042" name="Picture 5" descr="UW HSD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F07B4">
      <w:t xml:space="preserve"> </w:t>
    </w:r>
    <w:r>
      <w:rPr>
        <w:noProof/>
      </w:rPr>
      <w:drawing>
        <wp:inline distT="0" distB="0" distL="0" distR="0" wp14:anchorId="6D230B40" wp14:editId="716EB502">
          <wp:extent cx="2139696" cy="502920"/>
          <wp:effectExtent l="0" t="0" r="0" b="0"/>
          <wp:docPr id="700878848" name="Picture 1" descr="Fred Hutch Cancer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78848" name="Picture 1" descr="Fred Hutch Cancer Center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sidR="00FF07B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2EBFC" w14:textId="77777777" w:rsidR="00353285" w:rsidRDefault="0035002C">
    <w:pPr>
      <w:pStyle w:val="Header"/>
    </w:pPr>
    <w:r>
      <w:rPr>
        <w:rFonts w:ascii="Arial" w:hAnsi="Arial" w:cs="Arial"/>
        <w:b/>
        <w:caps/>
        <w:noProof/>
        <w:color w:val="7F7F7F"/>
        <w:sz w:val="28"/>
        <w:szCs w:val="28"/>
      </w:rPr>
      <w:drawing>
        <wp:anchor distT="0" distB="0" distL="114300" distR="114300" simplePos="0" relativeHeight="251658240" behindDoc="0" locked="0" layoutInCell="1" allowOverlap="1" wp14:anchorId="0F998653" wp14:editId="3D19C962">
          <wp:simplePos x="0" y="0"/>
          <wp:positionH relativeFrom="margin">
            <wp:posOffset>3762375</wp:posOffset>
          </wp:positionH>
          <wp:positionV relativeFrom="paragraph">
            <wp:posOffset>217170</wp:posOffset>
          </wp:positionV>
          <wp:extent cx="2628900" cy="285750"/>
          <wp:effectExtent l="0" t="0" r="0" b="0"/>
          <wp:wrapNone/>
          <wp:docPr id="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0C59597" wp14:editId="03ADFB83">
          <wp:extent cx="2139696" cy="502920"/>
          <wp:effectExtent l="0" t="0" r="0" b="0"/>
          <wp:docPr id="14022931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D3D29CCA">
      <w:start w:val="1"/>
      <w:numFmt w:val="bullet"/>
      <w:lvlText w:val=""/>
      <w:lvlJc w:val="left"/>
      <w:pPr>
        <w:ind w:left="768" w:hanging="360"/>
      </w:pPr>
      <w:rPr>
        <w:rFonts w:ascii="Symbol" w:hAnsi="Symbol" w:hint="default"/>
      </w:rPr>
    </w:lvl>
    <w:lvl w:ilvl="1" w:tplc="88C8044C" w:tentative="1">
      <w:start w:val="1"/>
      <w:numFmt w:val="bullet"/>
      <w:lvlText w:val="o"/>
      <w:lvlJc w:val="left"/>
      <w:pPr>
        <w:ind w:left="1488" w:hanging="360"/>
      </w:pPr>
      <w:rPr>
        <w:rFonts w:ascii="Courier New" w:hAnsi="Courier New" w:hint="default"/>
      </w:rPr>
    </w:lvl>
    <w:lvl w:ilvl="2" w:tplc="3BF81D34" w:tentative="1">
      <w:start w:val="1"/>
      <w:numFmt w:val="bullet"/>
      <w:lvlText w:val=""/>
      <w:lvlJc w:val="left"/>
      <w:pPr>
        <w:ind w:left="2208" w:hanging="360"/>
      </w:pPr>
      <w:rPr>
        <w:rFonts w:ascii="Wingdings" w:hAnsi="Wingdings" w:hint="default"/>
      </w:rPr>
    </w:lvl>
    <w:lvl w:ilvl="3" w:tplc="D5EA0C58" w:tentative="1">
      <w:start w:val="1"/>
      <w:numFmt w:val="bullet"/>
      <w:lvlText w:val=""/>
      <w:lvlJc w:val="left"/>
      <w:pPr>
        <w:ind w:left="2928" w:hanging="360"/>
      </w:pPr>
      <w:rPr>
        <w:rFonts w:ascii="Symbol" w:hAnsi="Symbol" w:hint="default"/>
      </w:rPr>
    </w:lvl>
    <w:lvl w:ilvl="4" w:tplc="D60E51BE" w:tentative="1">
      <w:start w:val="1"/>
      <w:numFmt w:val="bullet"/>
      <w:lvlText w:val="o"/>
      <w:lvlJc w:val="left"/>
      <w:pPr>
        <w:ind w:left="3648" w:hanging="360"/>
      </w:pPr>
      <w:rPr>
        <w:rFonts w:ascii="Courier New" w:hAnsi="Courier New" w:hint="default"/>
      </w:rPr>
    </w:lvl>
    <w:lvl w:ilvl="5" w:tplc="53B6F9C8" w:tentative="1">
      <w:start w:val="1"/>
      <w:numFmt w:val="bullet"/>
      <w:lvlText w:val=""/>
      <w:lvlJc w:val="left"/>
      <w:pPr>
        <w:ind w:left="4368" w:hanging="360"/>
      </w:pPr>
      <w:rPr>
        <w:rFonts w:ascii="Wingdings" w:hAnsi="Wingdings" w:hint="default"/>
      </w:rPr>
    </w:lvl>
    <w:lvl w:ilvl="6" w:tplc="26DAE9A6" w:tentative="1">
      <w:start w:val="1"/>
      <w:numFmt w:val="bullet"/>
      <w:lvlText w:val=""/>
      <w:lvlJc w:val="left"/>
      <w:pPr>
        <w:ind w:left="5088" w:hanging="360"/>
      </w:pPr>
      <w:rPr>
        <w:rFonts w:ascii="Symbol" w:hAnsi="Symbol" w:hint="default"/>
      </w:rPr>
    </w:lvl>
    <w:lvl w:ilvl="7" w:tplc="22E633D2" w:tentative="1">
      <w:start w:val="1"/>
      <w:numFmt w:val="bullet"/>
      <w:lvlText w:val="o"/>
      <w:lvlJc w:val="left"/>
      <w:pPr>
        <w:ind w:left="5808" w:hanging="360"/>
      </w:pPr>
      <w:rPr>
        <w:rFonts w:ascii="Courier New" w:hAnsi="Courier New" w:hint="default"/>
      </w:rPr>
    </w:lvl>
    <w:lvl w:ilvl="8" w:tplc="6DBAEB94"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7BEC8A9C">
      <w:start w:val="1"/>
      <w:numFmt w:val="bullet"/>
      <w:lvlText w:val=""/>
      <w:lvlJc w:val="left"/>
      <w:pPr>
        <w:ind w:left="720" w:hanging="360"/>
      </w:pPr>
      <w:rPr>
        <w:rFonts w:ascii="Symbol" w:hAnsi="Symbol" w:hint="default"/>
      </w:rPr>
    </w:lvl>
    <w:lvl w:ilvl="1" w:tplc="0366CD02" w:tentative="1">
      <w:start w:val="1"/>
      <w:numFmt w:val="bullet"/>
      <w:lvlText w:val="o"/>
      <w:lvlJc w:val="left"/>
      <w:pPr>
        <w:ind w:left="1440" w:hanging="360"/>
      </w:pPr>
      <w:rPr>
        <w:rFonts w:ascii="Courier New" w:hAnsi="Courier New" w:hint="default"/>
      </w:rPr>
    </w:lvl>
    <w:lvl w:ilvl="2" w:tplc="85A8DE42" w:tentative="1">
      <w:start w:val="1"/>
      <w:numFmt w:val="bullet"/>
      <w:lvlText w:val=""/>
      <w:lvlJc w:val="left"/>
      <w:pPr>
        <w:ind w:left="2160" w:hanging="360"/>
      </w:pPr>
      <w:rPr>
        <w:rFonts w:ascii="Wingdings" w:hAnsi="Wingdings" w:hint="default"/>
      </w:rPr>
    </w:lvl>
    <w:lvl w:ilvl="3" w:tplc="3C68DAF2" w:tentative="1">
      <w:start w:val="1"/>
      <w:numFmt w:val="bullet"/>
      <w:lvlText w:val=""/>
      <w:lvlJc w:val="left"/>
      <w:pPr>
        <w:ind w:left="2880" w:hanging="360"/>
      </w:pPr>
      <w:rPr>
        <w:rFonts w:ascii="Symbol" w:hAnsi="Symbol" w:hint="default"/>
      </w:rPr>
    </w:lvl>
    <w:lvl w:ilvl="4" w:tplc="14BCD19C" w:tentative="1">
      <w:start w:val="1"/>
      <w:numFmt w:val="bullet"/>
      <w:lvlText w:val="o"/>
      <w:lvlJc w:val="left"/>
      <w:pPr>
        <w:ind w:left="3600" w:hanging="360"/>
      </w:pPr>
      <w:rPr>
        <w:rFonts w:ascii="Courier New" w:hAnsi="Courier New" w:hint="default"/>
      </w:rPr>
    </w:lvl>
    <w:lvl w:ilvl="5" w:tplc="E58CA98E" w:tentative="1">
      <w:start w:val="1"/>
      <w:numFmt w:val="bullet"/>
      <w:lvlText w:val=""/>
      <w:lvlJc w:val="left"/>
      <w:pPr>
        <w:ind w:left="4320" w:hanging="360"/>
      </w:pPr>
      <w:rPr>
        <w:rFonts w:ascii="Wingdings" w:hAnsi="Wingdings" w:hint="default"/>
      </w:rPr>
    </w:lvl>
    <w:lvl w:ilvl="6" w:tplc="1FBE3C6E" w:tentative="1">
      <w:start w:val="1"/>
      <w:numFmt w:val="bullet"/>
      <w:lvlText w:val=""/>
      <w:lvlJc w:val="left"/>
      <w:pPr>
        <w:ind w:left="5040" w:hanging="360"/>
      </w:pPr>
      <w:rPr>
        <w:rFonts w:ascii="Symbol" w:hAnsi="Symbol" w:hint="default"/>
      </w:rPr>
    </w:lvl>
    <w:lvl w:ilvl="7" w:tplc="A752A708" w:tentative="1">
      <w:start w:val="1"/>
      <w:numFmt w:val="bullet"/>
      <w:lvlText w:val="o"/>
      <w:lvlJc w:val="left"/>
      <w:pPr>
        <w:ind w:left="5760" w:hanging="360"/>
      </w:pPr>
      <w:rPr>
        <w:rFonts w:ascii="Courier New" w:hAnsi="Courier New" w:hint="default"/>
      </w:rPr>
    </w:lvl>
    <w:lvl w:ilvl="8" w:tplc="545E07D4"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56A0C28A">
      <w:start w:val="1"/>
      <w:numFmt w:val="bullet"/>
      <w:lvlText w:val=""/>
      <w:lvlJc w:val="left"/>
      <w:pPr>
        <w:ind w:left="768" w:hanging="360"/>
      </w:pPr>
      <w:rPr>
        <w:rFonts w:ascii="Symbol" w:hAnsi="Symbol" w:hint="default"/>
      </w:rPr>
    </w:lvl>
    <w:lvl w:ilvl="1" w:tplc="D85CEE5A" w:tentative="1">
      <w:start w:val="1"/>
      <w:numFmt w:val="bullet"/>
      <w:lvlText w:val="o"/>
      <w:lvlJc w:val="left"/>
      <w:pPr>
        <w:ind w:left="1488" w:hanging="360"/>
      </w:pPr>
      <w:rPr>
        <w:rFonts w:ascii="Courier New" w:hAnsi="Courier New" w:hint="default"/>
      </w:rPr>
    </w:lvl>
    <w:lvl w:ilvl="2" w:tplc="BCEC4106" w:tentative="1">
      <w:start w:val="1"/>
      <w:numFmt w:val="bullet"/>
      <w:lvlText w:val=""/>
      <w:lvlJc w:val="left"/>
      <w:pPr>
        <w:ind w:left="2208" w:hanging="360"/>
      </w:pPr>
      <w:rPr>
        <w:rFonts w:ascii="Wingdings" w:hAnsi="Wingdings" w:hint="default"/>
      </w:rPr>
    </w:lvl>
    <w:lvl w:ilvl="3" w:tplc="0A442834" w:tentative="1">
      <w:start w:val="1"/>
      <w:numFmt w:val="bullet"/>
      <w:lvlText w:val=""/>
      <w:lvlJc w:val="left"/>
      <w:pPr>
        <w:ind w:left="2928" w:hanging="360"/>
      </w:pPr>
      <w:rPr>
        <w:rFonts w:ascii="Symbol" w:hAnsi="Symbol" w:hint="default"/>
      </w:rPr>
    </w:lvl>
    <w:lvl w:ilvl="4" w:tplc="CB46C6A6" w:tentative="1">
      <w:start w:val="1"/>
      <w:numFmt w:val="bullet"/>
      <w:lvlText w:val="o"/>
      <w:lvlJc w:val="left"/>
      <w:pPr>
        <w:ind w:left="3648" w:hanging="360"/>
      </w:pPr>
      <w:rPr>
        <w:rFonts w:ascii="Courier New" w:hAnsi="Courier New" w:hint="default"/>
      </w:rPr>
    </w:lvl>
    <w:lvl w:ilvl="5" w:tplc="8AC08182" w:tentative="1">
      <w:start w:val="1"/>
      <w:numFmt w:val="bullet"/>
      <w:lvlText w:val=""/>
      <w:lvlJc w:val="left"/>
      <w:pPr>
        <w:ind w:left="4368" w:hanging="360"/>
      </w:pPr>
      <w:rPr>
        <w:rFonts w:ascii="Wingdings" w:hAnsi="Wingdings" w:hint="default"/>
      </w:rPr>
    </w:lvl>
    <w:lvl w:ilvl="6" w:tplc="F08E3C24" w:tentative="1">
      <w:start w:val="1"/>
      <w:numFmt w:val="bullet"/>
      <w:lvlText w:val=""/>
      <w:lvlJc w:val="left"/>
      <w:pPr>
        <w:ind w:left="5088" w:hanging="360"/>
      </w:pPr>
      <w:rPr>
        <w:rFonts w:ascii="Symbol" w:hAnsi="Symbol" w:hint="default"/>
      </w:rPr>
    </w:lvl>
    <w:lvl w:ilvl="7" w:tplc="81949E82" w:tentative="1">
      <w:start w:val="1"/>
      <w:numFmt w:val="bullet"/>
      <w:lvlText w:val="o"/>
      <w:lvlJc w:val="left"/>
      <w:pPr>
        <w:ind w:left="5808" w:hanging="360"/>
      </w:pPr>
      <w:rPr>
        <w:rFonts w:ascii="Courier New" w:hAnsi="Courier New" w:hint="default"/>
      </w:rPr>
    </w:lvl>
    <w:lvl w:ilvl="8" w:tplc="59EE58D4"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2528408">
      <w:start w:val="1"/>
      <w:numFmt w:val="bullet"/>
      <w:lvlText w:val=""/>
      <w:lvlJc w:val="left"/>
      <w:pPr>
        <w:ind w:left="720" w:hanging="360"/>
      </w:pPr>
      <w:rPr>
        <w:rFonts w:ascii="Symbol" w:hAnsi="Symbol" w:hint="default"/>
      </w:rPr>
    </w:lvl>
    <w:lvl w:ilvl="1" w:tplc="B7CA4F9A">
      <w:start w:val="1"/>
      <w:numFmt w:val="bullet"/>
      <w:lvlText w:val="o"/>
      <w:lvlJc w:val="left"/>
      <w:pPr>
        <w:ind w:left="1440" w:hanging="360"/>
      </w:pPr>
      <w:rPr>
        <w:rFonts w:ascii="Courier New" w:hAnsi="Courier New" w:hint="default"/>
      </w:rPr>
    </w:lvl>
    <w:lvl w:ilvl="2" w:tplc="39D87EA0">
      <w:start w:val="1"/>
      <w:numFmt w:val="bullet"/>
      <w:lvlText w:val=""/>
      <w:lvlJc w:val="left"/>
      <w:pPr>
        <w:ind w:left="2160" w:hanging="360"/>
      </w:pPr>
      <w:rPr>
        <w:rFonts w:ascii="Wingdings" w:hAnsi="Wingdings" w:hint="default"/>
      </w:rPr>
    </w:lvl>
    <w:lvl w:ilvl="3" w:tplc="2DC08EBC">
      <w:start w:val="1"/>
      <w:numFmt w:val="bullet"/>
      <w:lvlText w:val=""/>
      <w:lvlJc w:val="left"/>
      <w:pPr>
        <w:ind w:left="2880" w:hanging="360"/>
      </w:pPr>
      <w:rPr>
        <w:rFonts w:ascii="Symbol" w:hAnsi="Symbol" w:hint="default"/>
      </w:rPr>
    </w:lvl>
    <w:lvl w:ilvl="4" w:tplc="64B84EF2">
      <w:start w:val="1"/>
      <w:numFmt w:val="bullet"/>
      <w:lvlText w:val="o"/>
      <w:lvlJc w:val="left"/>
      <w:pPr>
        <w:ind w:left="3600" w:hanging="360"/>
      </w:pPr>
      <w:rPr>
        <w:rFonts w:ascii="Courier New" w:hAnsi="Courier New" w:hint="default"/>
      </w:rPr>
    </w:lvl>
    <w:lvl w:ilvl="5" w:tplc="2190F054">
      <w:start w:val="1"/>
      <w:numFmt w:val="bullet"/>
      <w:lvlText w:val=""/>
      <w:lvlJc w:val="left"/>
      <w:pPr>
        <w:ind w:left="4320" w:hanging="360"/>
      </w:pPr>
      <w:rPr>
        <w:rFonts w:ascii="Wingdings" w:hAnsi="Wingdings" w:hint="default"/>
      </w:rPr>
    </w:lvl>
    <w:lvl w:ilvl="6" w:tplc="49966CBE">
      <w:start w:val="1"/>
      <w:numFmt w:val="bullet"/>
      <w:lvlText w:val=""/>
      <w:lvlJc w:val="left"/>
      <w:pPr>
        <w:ind w:left="5040" w:hanging="360"/>
      </w:pPr>
      <w:rPr>
        <w:rFonts w:ascii="Symbol" w:hAnsi="Symbol" w:hint="default"/>
      </w:rPr>
    </w:lvl>
    <w:lvl w:ilvl="7" w:tplc="2D9C2E64">
      <w:start w:val="1"/>
      <w:numFmt w:val="bullet"/>
      <w:lvlText w:val="o"/>
      <w:lvlJc w:val="left"/>
      <w:pPr>
        <w:ind w:left="5760" w:hanging="360"/>
      </w:pPr>
      <w:rPr>
        <w:rFonts w:ascii="Courier New" w:hAnsi="Courier New" w:hint="default"/>
      </w:rPr>
    </w:lvl>
    <w:lvl w:ilvl="8" w:tplc="3D822E72">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6472E818">
      <w:start w:val="1"/>
      <w:numFmt w:val="decimal"/>
      <w:lvlText w:val="%1."/>
      <w:lvlJc w:val="left"/>
      <w:pPr>
        <w:ind w:left="1080" w:hanging="360"/>
      </w:pPr>
    </w:lvl>
    <w:lvl w:ilvl="1" w:tplc="84646B96" w:tentative="1">
      <w:start w:val="1"/>
      <w:numFmt w:val="lowerLetter"/>
      <w:lvlText w:val="%2."/>
      <w:lvlJc w:val="left"/>
      <w:pPr>
        <w:ind w:left="1800" w:hanging="360"/>
      </w:pPr>
    </w:lvl>
    <w:lvl w:ilvl="2" w:tplc="D0A03DFC" w:tentative="1">
      <w:start w:val="1"/>
      <w:numFmt w:val="lowerRoman"/>
      <w:lvlText w:val="%3."/>
      <w:lvlJc w:val="right"/>
      <w:pPr>
        <w:ind w:left="2520" w:hanging="180"/>
      </w:pPr>
    </w:lvl>
    <w:lvl w:ilvl="3" w:tplc="80885CE0" w:tentative="1">
      <w:start w:val="1"/>
      <w:numFmt w:val="decimal"/>
      <w:lvlText w:val="%4."/>
      <w:lvlJc w:val="left"/>
      <w:pPr>
        <w:ind w:left="3240" w:hanging="360"/>
      </w:pPr>
    </w:lvl>
    <w:lvl w:ilvl="4" w:tplc="8B0E1D3A" w:tentative="1">
      <w:start w:val="1"/>
      <w:numFmt w:val="lowerLetter"/>
      <w:lvlText w:val="%5."/>
      <w:lvlJc w:val="left"/>
      <w:pPr>
        <w:ind w:left="3960" w:hanging="360"/>
      </w:pPr>
    </w:lvl>
    <w:lvl w:ilvl="5" w:tplc="9A8A241C" w:tentative="1">
      <w:start w:val="1"/>
      <w:numFmt w:val="lowerRoman"/>
      <w:lvlText w:val="%6."/>
      <w:lvlJc w:val="right"/>
      <w:pPr>
        <w:ind w:left="4680" w:hanging="180"/>
      </w:pPr>
    </w:lvl>
    <w:lvl w:ilvl="6" w:tplc="AF2A4DA4" w:tentative="1">
      <w:start w:val="1"/>
      <w:numFmt w:val="decimal"/>
      <w:lvlText w:val="%7."/>
      <w:lvlJc w:val="left"/>
      <w:pPr>
        <w:ind w:left="5400" w:hanging="360"/>
      </w:pPr>
    </w:lvl>
    <w:lvl w:ilvl="7" w:tplc="0142C086" w:tentative="1">
      <w:start w:val="1"/>
      <w:numFmt w:val="lowerLetter"/>
      <w:lvlText w:val="%8."/>
      <w:lvlJc w:val="left"/>
      <w:pPr>
        <w:ind w:left="6120" w:hanging="360"/>
      </w:pPr>
    </w:lvl>
    <w:lvl w:ilvl="8" w:tplc="602C033C"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904079A6">
      <w:start w:val="1"/>
      <w:numFmt w:val="bullet"/>
      <w:lvlText w:val=""/>
      <w:lvlJc w:val="left"/>
      <w:pPr>
        <w:ind w:left="1440" w:hanging="360"/>
      </w:pPr>
      <w:rPr>
        <w:rFonts w:ascii="Symbol" w:hAnsi="Symbol" w:hint="default"/>
      </w:rPr>
    </w:lvl>
    <w:lvl w:ilvl="1" w:tplc="6706F226" w:tentative="1">
      <w:start w:val="1"/>
      <w:numFmt w:val="bullet"/>
      <w:lvlText w:val="o"/>
      <w:lvlJc w:val="left"/>
      <w:pPr>
        <w:ind w:left="2160" w:hanging="360"/>
      </w:pPr>
      <w:rPr>
        <w:rFonts w:ascii="Courier New" w:hAnsi="Courier New" w:hint="default"/>
      </w:rPr>
    </w:lvl>
    <w:lvl w:ilvl="2" w:tplc="5ECE8BBE" w:tentative="1">
      <w:start w:val="1"/>
      <w:numFmt w:val="bullet"/>
      <w:lvlText w:val=""/>
      <w:lvlJc w:val="left"/>
      <w:pPr>
        <w:ind w:left="2880" w:hanging="360"/>
      </w:pPr>
      <w:rPr>
        <w:rFonts w:ascii="Wingdings" w:hAnsi="Wingdings" w:hint="default"/>
      </w:rPr>
    </w:lvl>
    <w:lvl w:ilvl="3" w:tplc="5BBCB3EC" w:tentative="1">
      <w:start w:val="1"/>
      <w:numFmt w:val="bullet"/>
      <w:lvlText w:val=""/>
      <w:lvlJc w:val="left"/>
      <w:pPr>
        <w:ind w:left="3600" w:hanging="360"/>
      </w:pPr>
      <w:rPr>
        <w:rFonts w:ascii="Symbol" w:hAnsi="Symbol" w:hint="default"/>
      </w:rPr>
    </w:lvl>
    <w:lvl w:ilvl="4" w:tplc="17EE8456" w:tentative="1">
      <w:start w:val="1"/>
      <w:numFmt w:val="bullet"/>
      <w:lvlText w:val="o"/>
      <w:lvlJc w:val="left"/>
      <w:pPr>
        <w:ind w:left="4320" w:hanging="360"/>
      </w:pPr>
      <w:rPr>
        <w:rFonts w:ascii="Courier New" w:hAnsi="Courier New" w:hint="default"/>
      </w:rPr>
    </w:lvl>
    <w:lvl w:ilvl="5" w:tplc="57469F56" w:tentative="1">
      <w:start w:val="1"/>
      <w:numFmt w:val="bullet"/>
      <w:lvlText w:val=""/>
      <w:lvlJc w:val="left"/>
      <w:pPr>
        <w:ind w:left="5040" w:hanging="360"/>
      </w:pPr>
      <w:rPr>
        <w:rFonts w:ascii="Wingdings" w:hAnsi="Wingdings" w:hint="default"/>
      </w:rPr>
    </w:lvl>
    <w:lvl w:ilvl="6" w:tplc="2EEC5FC0" w:tentative="1">
      <w:start w:val="1"/>
      <w:numFmt w:val="bullet"/>
      <w:lvlText w:val=""/>
      <w:lvlJc w:val="left"/>
      <w:pPr>
        <w:ind w:left="5760" w:hanging="360"/>
      </w:pPr>
      <w:rPr>
        <w:rFonts w:ascii="Symbol" w:hAnsi="Symbol" w:hint="default"/>
      </w:rPr>
    </w:lvl>
    <w:lvl w:ilvl="7" w:tplc="A33CE7BE" w:tentative="1">
      <w:start w:val="1"/>
      <w:numFmt w:val="bullet"/>
      <w:lvlText w:val="o"/>
      <w:lvlJc w:val="left"/>
      <w:pPr>
        <w:ind w:left="6480" w:hanging="360"/>
      </w:pPr>
      <w:rPr>
        <w:rFonts w:ascii="Courier New" w:hAnsi="Courier New" w:hint="default"/>
      </w:rPr>
    </w:lvl>
    <w:lvl w:ilvl="8" w:tplc="1E04C804"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C8C0F07E">
      <w:start w:val="1"/>
      <w:numFmt w:val="bullet"/>
      <w:lvlText w:val=""/>
      <w:lvlJc w:val="left"/>
      <w:pPr>
        <w:ind w:left="720" w:hanging="360"/>
      </w:pPr>
      <w:rPr>
        <w:rFonts w:ascii="Symbol" w:hAnsi="Symbol" w:hint="default"/>
      </w:rPr>
    </w:lvl>
    <w:lvl w:ilvl="1" w:tplc="B5F4FA9E">
      <w:start w:val="1"/>
      <w:numFmt w:val="bullet"/>
      <w:lvlText w:val="o"/>
      <w:lvlJc w:val="left"/>
      <w:pPr>
        <w:ind w:left="1440" w:hanging="360"/>
      </w:pPr>
      <w:rPr>
        <w:rFonts w:ascii="Courier New" w:hAnsi="Courier New" w:hint="default"/>
      </w:rPr>
    </w:lvl>
    <w:lvl w:ilvl="2" w:tplc="15C6A2A2">
      <w:start w:val="1"/>
      <w:numFmt w:val="bullet"/>
      <w:lvlText w:val=""/>
      <w:lvlJc w:val="left"/>
      <w:pPr>
        <w:ind w:left="2160" w:hanging="360"/>
      </w:pPr>
      <w:rPr>
        <w:rFonts w:ascii="Wingdings" w:hAnsi="Wingdings" w:hint="default"/>
      </w:rPr>
    </w:lvl>
    <w:lvl w:ilvl="3" w:tplc="AA503556">
      <w:start w:val="1"/>
      <w:numFmt w:val="bullet"/>
      <w:lvlText w:val=""/>
      <w:lvlJc w:val="left"/>
      <w:pPr>
        <w:ind w:left="2880" w:hanging="360"/>
      </w:pPr>
      <w:rPr>
        <w:rFonts w:ascii="Symbol" w:hAnsi="Symbol" w:hint="default"/>
      </w:rPr>
    </w:lvl>
    <w:lvl w:ilvl="4" w:tplc="B46C03B6">
      <w:start w:val="1"/>
      <w:numFmt w:val="bullet"/>
      <w:lvlText w:val="o"/>
      <w:lvlJc w:val="left"/>
      <w:pPr>
        <w:ind w:left="3600" w:hanging="360"/>
      </w:pPr>
      <w:rPr>
        <w:rFonts w:ascii="Courier New" w:hAnsi="Courier New" w:hint="default"/>
      </w:rPr>
    </w:lvl>
    <w:lvl w:ilvl="5" w:tplc="C8D057EE">
      <w:start w:val="1"/>
      <w:numFmt w:val="bullet"/>
      <w:lvlText w:val=""/>
      <w:lvlJc w:val="left"/>
      <w:pPr>
        <w:ind w:left="4320" w:hanging="360"/>
      </w:pPr>
      <w:rPr>
        <w:rFonts w:ascii="Wingdings" w:hAnsi="Wingdings" w:hint="default"/>
      </w:rPr>
    </w:lvl>
    <w:lvl w:ilvl="6" w:tplc="9A32F266">
      <w:start w:val="1"/>
      <w:numFmt w:val="bullet"/>
      <w:lvlText w:val=""/>
      <w:lvlJc w:val="left"/>
      <w:pPr>
        <w:ind w:left="5040" w:hanging="360"/>
      </w:pPr>
      <w:rPr>
        <w:rFonts w:ascii="Symbol" w:hAnsi="Symbol" w:hint="default"/>
      </w:rPr>
    </w:lvl>
    <w:lvl w:ilvl="7" w:tplc="DDF45F38">
      <w:start w:val="1"/>
      <w:numFmt w:val="bullet"/>
      <w:lvlText w:val="o"/>
      <w:lvlJc w:val="left"/>
      <w:pPr>
        <w:ind w:left="5760" w:hanging="360"/>
      </w:pPr>
      <w:rPr>
        <w:rFonts w:ascii="Courier New" w:hAnsi="Courier New" w:hint="default"/>
      </w:rPr>
    </w:lvl>
    <w:lvl w:ilvl="8" w:tplc="7924B68A">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411669A6">
      <w:start w:val="1"/>
      <w:numFmt w:val="decimal"/>
      <w:lvlText w:val="%1."/>
      <w:lvlJc w:val="left"/>
      <w:pPr>
        <w:ind w:left="720" w:hanging="360"/>
      </w:pPr>
    </w:lvl>
    <w:lvl w:ilvl="1" w:tplc="65AC1634" w:tentative="1">
      <w:start w:val="1"/>
      <w:numFmt w:val="lowerLetter"/>
      <w:lvlText w:val="%2."/>
      <w:lvlJc w:val="left"/>
      <w:pPr>
        <w:ind w:left="1440" w:hanging="360"/>
      </w:pPr>
    </w:lvl>
    <w:lvl w:ilvl="2" w:tplc="2EEC652C" w:tentative="1">
      <w:start w:val="1"/>
      <w:numFmt w:val="lowerRoman"/>
      <w:lvlText w:val="%3."/>
      <w:lvlJc w:val="right"/>
      <w:pPr>
        <w:ind w:left="2160" w:hanging="180"/>
      </w:pPr>
    </w:lvl>
    <w:lvl w:ilvl="3" w:tplc="B9E401E6" w:tentative="1">
      <w:start w:val="1"/>
      <w:numFmt w:val="decimal"/>
      <w:lvlText w:val="%4."/>
      <w:lvlJc w:val="left"/>
      <w:pPr>
        <w:ind w:left="2880" w:hanging="360"/>
      </w:pPr>
    </w:lvl>
    <w:lvl w:ilvl="4" w:tplc="13A85F9E" w:tentative="1">
      <w:start w:val="1"/>
      <w:numFmt w:val="lowerLetter"/>
      <w:lvlText w:val="%5."/>
      <w:lvlJc w:val="left"/>
      <w:pPr>
        <w:ind w:left="3600" w:hanging="360"/>
      </w:pPr>
    </w:lvl>
    <w:lvl w:ilvl="5" w:tplc="B5BC844E" w:tentative="1">
      <w:start w:val="1"/>
      <w:numFmt w:val="lowerRoman"/>
      <w:lvlText w:val="%6."/>
      <w:lvlJc w:val="right"/>
      <w:pPr>
        <w:ind w:left="4320" w:hanging="180"/>
      </w:pPr>
    </w:lvl>
    <w:lvl w:ilvl="6" w:tplc="103411D2" w:tentative="1">
      <w:start w:val="1"/>
      <w:numFmt w:val="decimal"/>
      <w:lvlText w:val="%7."/>
      <w:lvlJc w:val="left"/>
      <w:pPr>
        <w:ind w:left="5040" w:hanging="360"/>
      </w:pPr>
    </w:lvl>
    <w:lvl w:ilvl="7" w:tplc="1CF66244" w:tentative="1">
      <w:start w:val="1"/>
      <w:numFmt w:val="lowerLetter"/>
      <w:lvlText w:val="%8."/>
      <w:lvlJc w:val="left"/>
      <w:pPr>
        <w:ind w:left="5760" w:hanging="360"/>
      </w:pPr>
    </w:lvl>
    <w:lvl w:ilvl="8" w:tplc="64A229DE"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2618AFB6">
      <w:start w:val="1"/>
      <w:numFmt w:val="decimal"/>
      <w:lvlText w:val="%1."/>
      <w:lvlJc w:val="left"/>
      <w:pPr>
        <w:ind w:left="720" w:hanging="360"/>
      </w:pPr>
    </w:lvl>
    <w:lvl w:ilvl="1" w:tplc="5F4664F6" w:tentative="1">
      <w:start w:val="1"/>
      <w:numFmt w:val="lowerLetter"/>
      <w:lvlText w:val="%2."/>
      <w:lvlJc w:val="left"/>
      <w:pPr>
        <w:ind w:left="1440" w:hanging="360"/>
      </w:pPr>
    </w:lvl>
    <w:lvl w:ilvl="2" w:tplc="C12C382A" w:tentative="1">
      <w:start w:val="1"/>
      <w:numFmt w:val="lowerRoman"/>
      <w:lvlText w:val="%3."/>
      <w:lvlJc w:val="right"/>
      <w:pPr>
        <w:ind w:left="2160" w:hanging="180"/>
      </w:pPr>
    </w:lvl>
    <w:lvl w:ilvl="3" w:tplc="095C7390" w:tentative="1">
      <w:start w:val="1"/>
      <w:numFmt w:val="decimal"/>
      <w:lvlText w:val="%4."/>
      <w:lvlJc w:val="left"/>
      <w:pPr>
        <w:ind w:left="2880" w:hanging="360"/>
      </w:pPr>
    </w:lvl>
    <w:lvl w:ilvl="4" w:tplc="FDEA9FAA" w:tentative="1">
      <w:start w:val="1"/>
      <w:numFmt w:val="lowerLetter"/>
      <w:lvlText w:val="%5."/>
      <w:lvlJc w:val="left"/>
      <w:pPr>
        <w:ind w:left="3600" w:hanging="360"/>
      </w:pPr>
    </w:lvl>
    <w:lvl w:ilvl="5" w:tplc="EE027402" w:tentative="1">
      <w:start w:val="1"/>
      <w:numFmt w:val="lowerRoman"/>
      <w:lvlText w:val="%6."/>
      <w:lvlJc w:val="right"/>
      <w:pPr>
        <w:ind w:left="4320" w:hanging="180"/>
      </w:pPr>
    </w:lvl>
    <w:lvl w:ilvl="6" w:tplc="DEA6065C" w:tentative="1">
      <w:start w:val="1"/>
      <w:numFmt w:val="decimal"/>
      <w:lvlText w:val="%7."/>
      <w:lvlJc w:val="left"/>
      <w:pPr>
        <w:ind w:left="5040" w:hanging="360"/>
      </w:pPr>
    </w:lvl>
    <w:lvl w:ilvl="7" w:tplc="3DD6C52A" w:tentative="1">
      <w:start w:val="1"/>
      <w:numFmt w:val="lowerLetter"/>
      <w:lvlText w:val="%8."/>
      <w:lvlJc w:val="left"/>
      <w:pPr>
        <w:ind w:left="5760" w:hanging="360"/>
      </w:pPr>
    </w:lvl>
    <w:lvl w:ilvl="8" w:tplc="65CE1532"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54DE23CE">
      <w:start w:val="1"/>
      <w:numFmt w:val="bullet"/>
      <w:lvlText w:val=""/>
      <w:lvlJc w:val="left"/>
      <w:pPr>
        <w:ind w:left="720" w:hanging="360"/>
      </w:pPr>
      <w:rPr>
        <w:rFonts w:ascii="Symbol" w:hAnsi="Symbol" w:hint="default"/>
      </w:rPr>
    </w:lvl>
    <w:lvl w:ilvl="1" w:tplc="10D064E2">
      <w:start w:val="1"/>
      <w:numFmt w:val="bullet"/>
      <w:lvlText w:val="o"/>
      <w:lvlJc w:val="left"/>
      <w:pPr>
        <w:ind w:left="1440" w:hanging="360"/>
      </w:pPr>
      <w:rPr>
        <w:rFonts w:ascii="Courier New" w:hAnsi="Courier New" w:hint="default"/>
      </w:rPr>
    </w:lvl>
    <w:lvl w:ilvl="2" w:tplc="9EBC3C4C">
      <w:start w:val="1"/>
      <w:numFmt w:val="bullet"/>
      <w:lvlText w:val=""/>
      <w:lvlJc w:val="left"/>
      <w:pPr>
        <w:ind w:left="2160" w:hanging="360"/>
      </w:pPr>
      <w:rPr>
        <w:rFonts w:ascii="Wingdings" w:hAnsi="Wingdings" w:hint="default"/>
      </w:rPr>
    </w:lvl>
    <w:lvl w:ilvl="3" w:tplc="AD4E27E8">
      <w:start w:val="1"/>
      <w:numFmt w:val="bullet"/>
      <w:lvlText w:val=""/>
      <w:lvlJc w:val="left"/>
      <w:pPr>
        <w:ind w:left="2880" w:hanging="360"/>
      </w:pPr>
      <w:rPr>
        <w:rFonts w:ascii="Symbol" w:hAnsi="Symbol" w:hint="default"/>
      </w:rPr>
    </w:lvl>
    <w:lvl w:ilvl="4" w:tplc="4182ABFA">
      <w:start w:val="1"/>
      <w:numFmt w:val="bullet"/>
      <w:lvlText w:val="o"/>
      <w:lvlJc w:val="left"/>
      <w:pPr>
        <w:ind w:left="3600" w:hanging="360"/>
      </w:pPr>
      <w:rPr>
        <w:rFonts w:ascii="Courier New" w:hAnsi="Courier New" w:hint="default"/>
      </w:rPr>
    </w:lvl>
    <w:lvl w:ilvl="5" w:tplc="0924182A">
      <w:start w:val="1"/>
      <w:numFmt w:val="bullet"/>
      <w:lvlText w:val=""/>
      <w:lvlJc w:val="left"/>
      <w:pPr>
        <w:ind w:left="4320" w:hanging="360"/>
      </w:pPr>
      <w:rPr>
        <w:rFonts w:ascii="Wingdings" w:hAnsi="Wingdings" w:hint="default"/>
      </w:rPr>
    </w:lvl>
    <w:lvl w:ilvl="6" w:tplc="8C24C548">
      <w:start w:val="1"/>
      <w:numFmt w:val="bullet"/>
      <w:lvlText w:val=""/>
      <w:lvlJc w:val="left"/>
      <w:pPr>
        <w:ind w:left="5040" w:hanging="360"/>
      </w:pPr>
      <w:rPr>
        <w:rFonts w:ascii="Symbol" w:hAnsi="Symbol" w:hint="default"/>
      </w:rPr>
    </w:lvl>
    <w:lvl w:ilvl="7" w:tplc="0AD031F0">
      <w:start w:val="1"/>
      <w:numFmt w:val="bullet"/>
      <w:lvlText w:val="o"/>
      <w:lvlJc w:val="left"/>
      <w:pPr>
        <w:ind w:left="5760" w:hanging="360"/>
      </w:pPr>
      <w:rPr>
        <w:rFonts w:ascii="Courier New" w:hAnsi="Courier New" w:hint="default"/>
      </w:rPr>
    </w:lvl>
    <w:lvl w:ilvl="8" w:tplc="42123CFE">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51D24A62">
      <w:start w:val="1"/>
      <w:numFmt w:val="bullet"/>
      <w:lvlText w:val=""/>
      <w:lvlJc w:val="left"/>
      <w:pPr>
        <w:tabs>
          <w:tab w:val="num" w:pos="1080"/>
        </w:tabs>
        <w:ind w:left="1080" w:hanging="360"/>
      </w:pPr>
      <w:rPr>
        <w:rFonts w:ascii="Symbol" w:hAnsi="Symbol" w:hint="default"/>
      </w:rPr>
    </w:lvl>
    <w:lvl w:ilvl="1" w:tplc="EB3608F2">
      <w:start w:val="1"/>
      <w:numFmt w:val="bullet"/>
      <w:lvlText w:val="o"/>
      <w:lvlJc w:val="left"/>
      <w:pPr>
        <w:tabs>
          <w:tab w:val="num" w:pos="1800"/>
        </w:tabs>
        <w:ind w:left="1800" w:hanging="360"/>
      </w:pPr>
      <w:rPr>
        <w:rFonts w:ascii="Courier New" w:hAnsi="Courier New" w:hint="default"/>
      </w:rPr>
    </w:lvl>
    <w:lvl w:ilvl="2" w:tplc="9CA855A6" w:tentative="1">
      <w:start w:val="1"/>
      <w:numFmt w:val="bullet"/>
      <w:lvlText w:val=""/>
      <w:lvlJc w:val="left"/>
      <w:pPr>
        <w:tabs>
          <w:tab w:val="num" w:pos="2520"/>
        </w:tabs>
        <w:ind w:left="2520" w:hanging="360"/>
      </w:pPr>
      <w:rPr>
        <w:rFonts w:ascii="Wingdings" w:hAnsi="Wingdings" w:hint="default"/>
      </w:rPr>
    </w:lvl>
    <w:lvl w:ilvl="3" w:tplc="53E613D4" w:tentative="1">
      <w:start w:val="1"/>
      <w:numFmt w:val="bullet"/>
      <w:lvlText w:val=""/>
      <w:lvlJc w:val="left"/>
      <w:pPr>
        <w:tabs>
          <w:tab w:val="num" w:pos="3240"/>
        </w:tabs>
        <w:ind w:left="3240" w:hanging="360"/>
      </w:pPr>
      <w:rPr>
        <w:rFonts w:ascii="Symbol" w:hAnsi="Symbol" w:hint="default"/>
      </w:rPr>
    </w:lvl>
    <w:lvl w:ilvl="4" w:tplc="FF82C1EA" w:tentative="1">
      <w:start w:val="1"/>
      <w:numFmt w:val="bullet"/>
      <w:lvlText w:val="o"/>
      <w:lvlJc w:val="left"/>
      <w:pPr>
        <w:tabs>
          <w:tab w:val="num" w:pos="3960"/>
        </w:tabs>
        <w:ind w:left="3960" w:hanging="360"/>
      </w:pPr>
      <w:rPr>
        <w:rFonts w:ascii="Courier New" w:hAnsi="Courier New" w:hint="default"/>
      </w:rPr>
    </w:lvl>
    <w:lvl w:ilvl="5" w:tplc="AD3C5DF2" w:tentative="1">
      <w:start w:val="1"/>
      <w:numFmt w:val="bullet"/>
      <w:lvlText w:val=""/>
      <w:lvlJc w:val="left"/>
      <w:pPr>
        <w:tabs>
          <w:tab w:val="num" w:pos="4680"/>
        </w:tabs>
        <w:ind w:left="4680" w:hanging="360"/>
      </w:pPr>
      <w:rPr>
        <w:rFonts w:ascii="Wingdings" w:hAnsi="Wingdings" w:hint="default"/>
      </w:rPr>
    </w:lvl>
    <w:lvl w:ilvl="6" w:tplc="A0DE063E" w:tentative="1">
      <w:start w:val="1"/>
      <w:numFmt w:val="bullet"/>
      <w:lvlText w:val=""/>
      <w:lvlJc w:val="left"/>
      <w:pPr>
        <w:tabs>
          <w:tab w:val="num" w:pos="5400"/>
        </w:tabs>
        <w:ind w:left="5400" w:hanging="360"/>
      </w:pPr>
      <w:rPr>
        <w:rFonts w:ascii="Symbol" w:hAnsi="Symbol" w:hint="default"/>
      </w:rPr>
    </w:lvl>
    <w:lvl w:ilvl="7" w:tplc="C6A2C92A" w:tentative="1">
      <w:start w:val="1"/>
      <w:numFmt w:val="bullet"/>
      <w:lvlText w:val="o"/>
      <w:lvlJc w:val="left"/>
      <w:pPr>
        <w:tabs>
          <w:tab w:val="num" w:pos="6120"/>
        </w:tabs>
        <w:ind w:left="6120" w:hanging="360"/>
      </w:pPr>
      <w:rPr>
        <w:rFonts w:ascii="Courier New" w:hAnsi="Courier New" w:hint="default"/>
      </w:rPr>
    </w:lvl>
    <w:lvl w:ilvl="8" w:tplc="0D5E3FCA"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40CF4"/>
    <w:rsid w:val="00041120"/>
    <w:rsid w:val="00042841"/>
    <w:rsid w:val="0004385B"/>
    <w:rsid w:val="000438BD"/>
    <w:rsid w:val="0005200B"/>
    <w:rsid w:val="00054CD6"/>
    <w:rsid w:val="0005571F"/>
    <w:rsid w:val="000747E9"/>
    <w:rsid w:val="000753AA"/>
    <w:rsid w:val="00087CFA"/>
    <w:rsid w:val="000902F4"/>
    <w:rsid w:val="00090894"/>
    <w:rsid w:val="00091784"/>
    <w:rsid w:val="000A06DA"/>
    <w:rsid w:val="000B0F08"/>
    <w:rsid w:val="000B21BD"/>
    <w:rsid w:val="000B6431"/>
    <w:rsid w:val="000C00D5"/>
    <w:rsid w:val="000C3E35"/>
    <w:rsid w:val="000D2635"/>
    <w:rsid w:val="000D587C"/>
    <w:rsid w:val="000E4D6B"/>
    <w:rsid w:val="000E6BFC"/>
    <w:rsid w:val="000F03DB"/>
    <w:rsid w:val="00100E03"/>
    <w:rsid w:val="001011F8"/>
    <w:rsid w:val="00104345"/>
    <w:rsid w:val="00104D7A"/>
    <w:rsid w:val="00111DC3"/>
    <w:rsid w:val="00113D9C"/>
    <w:rsid w:val="00127AB9"/>
    <w:rsid w:val="001341A9"/>
    <w:rsid w:val="0014381D"/>
    <w:rsid w:val="001472AF"/>
    <w:rsid w:val="00147CC7"/>
    <w:rsid w:val="00157524"/>
    <w:rsid w:val="00162435"/>
    <w:rsid w:val="001636BA"/>
    <w:rsid w:val="00166443"/>
    <w:rsid w:val="001729C5"/>
    <w:rsid w:val="001731EE"/>
    <w:rsid w:val="001766A7"/>
    <w:rsid w:val="00180153"/>
    <w:rsid w:val="001801EF"/>
    <w:rsid w:val="00181636"/>
    <w:rsid w:val="00182F09"/>
    <w:rsid w:val="00192F43"/>
    <w:rsid w:val="001A6277"/>
    <w:rsid w:val="001A6F06"/>
    <w:rsid w:val="001A7758"/>
    <w:rsid w:val="001B61FC"/>
    <w:rsid w:val="001C5C2F"/>
    <w:rsid w:val="001D1F5F"/>
    <w:rsid w:val="001D30B5"/>
    <w:rsid w:val="001D556A"/>
    <w:rsid w:val="001D73AD"/>
    <w:rsid w:val="001E1E39"/>
    <w:rsid w:val="001E4051"/>
    <w:rsid w:val="001E56CC"/>
    <w:rsid w:val="001F2D7D"/>
    <w:rsid w:val="001F2F17"/>
    <w:rsid w:val="00201B7B"/>
    <w:rsid w:val="00204C25"/>
    <w:rsid w:val="00205FA3"/>
    <w:rsid w:val="00206C05"/>
    <w:rsid w:val="0022513B"/>
    <w:rsid w:val="002354B1"/>
    <w:rsid w:val="00236FC4"/>
    <w:rsid w:val="00250F45"/>
    <w:rsid w:val="00253352"/>
    <w:rsid w:val="00261182"/>
    <w:rsid w:val="00262CE9"/>
    <w:rsid w:val="0026510F"/>
    <w:rsid w:val="00273ABA"/>
    <w:rsid w:val="002762DD"/>
    <w:rsid w:val="00277761"/>
    <w:rsid w:val="002804CC"/>
    <w:rsid w:val="00292FCD"/>
    <w:rsid w:val="002934B0"/>
    <w:rsid w:val="002934DA"/>
    <w:rsid w:val="002A605B"/>
    <w:rsid w:val="002B7124"/>
    <w:rsid w:val="002C4E31"/>
    <w:rsid w:val="002C5F07"/>
    <w:rsid w:val="002C6D61"/>
    <w:rsid w:val="002D19F1"/>
    <w:rsid w:val="002D4AAA"/>
    <w:rsid w:val="002E0534"/>
    <w:rsid w:val="002E3C2A"/>
    <w:rsid w:val="002E5BA9"/>
    <w:rsid w:val="002F5771"/>
    <w:rsid w:val="002F68A4"/>
    <w:rsid w:val="002F75ED"/>
    <w:rsid w:val="003051BC"/>
    <w:rsid w:val="00312486"/>
    <w:rsid w:val="00313B96"/>
    <w:rsid w:val="00314CE0"/>
    <w:rsid w:val="0031759E"/>
    <w:rsid w:val="0032190C"/>
    <w:rsid w:val="00325C79"/>
    <w:rsid w:val="00326093"/>
    <w:rsid w:val="00337199"/>
    <w:rsid w:val="003414B8"/>
    <w:rsid w:val="00344D99"/>
    <w:rsid w:val="0035002C"/>
    <w:rsid w:val="0035175B"/>
    <w:rsid w:val="0035192B"/>
    <w:rsid w:val="00353285"/>
    <w:rsid w:val="003620C2"/>
    <w:rsid w:val="00363C0E"/>
    <w:rsid w:val="00372722"/>
    <w:rsid w:val="00372E9B"/>
    <w:rsid w:val="00374B23"/>
    <w:rsid w:val="00381E8D"/>
    <w:rsid w:val="003823B2"/>
    <w:rsid w:val="00383F7B"/>
    <w:rsid w:val="0038769F"/>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51E5"/>
    <w:rsid w:val="00447FA4"/>
    <w:rsid w:val="004508CD"/>
    <w:rsid w:val="00451A47"/>
    <w:rsid w:val="00454A12"/>
    <w:rsid w:val="00456F98"/>
    <w:rsid w:val="00457A1B"/>
    <w:rsid w:val="00464836"/>
    <w:rsid w:val="00471E1B"/>
    <w:rsid w:val="0047261E"/>
    <w:rsid w:val="004767AC"/>
    <w:rsid w:val="00477A7A"/>
    <w:rsid w:val="004906AA"/>
    <w:rsid w:val="004A5830"/>
    <w:rsid w:val="004A79AB"/>
    <w:rsid w:val="004B26F6"/>
    <w:rsid w:val="004B3B29"/>
    <w:rsid w:val="004C3762"/>
    <w:rsid w:val="004C5C89"/>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F6B"/>
    <w:rsid w:val="00547787"/>
    <w:rsid w:val="0055203E"/>
    <w:rsid w:val="00556656"/>
    <w:rsid w:val="00556CDF"/>
    <w:rsid w:val="0056391D"/>
    <w:rsid w:val="00580979"/>
    <w:rsid w:val="005945F6"/>
    <w:rsid w:val="005A5332"/>
    <w:rsid w:val="005A7C85"/>
    <w:rsid w:val="005B014A"/>
    <w:rsid w:val="005B6CE5"/>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6A2D"/>
    <w:rsid w:val="00635502"/>
    <w:rsid w:val="00636EEE"/>
    <w:rsid w:val="0064124D"/>
    <w:rsid w:val="006508D8"/>
    <w:rsid w:val="00651F5A"/>
    <w:rsid w:val="00653D96"/>
    <w:rsid w:val="00654128"/>
    <w:rsid w:val="006576A0"/>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5597"/>
    <w:rsid w:val="006F62F1"/>
    <w:rsid w:val="00704831"/>
    <w:rsid w:val="00721E7E"/>
    <w:rsid w:val="007247A5"/>
    <w:rsid w:val="0074098E"/>
    <w:rsid w:val="00743225"/>
    <w:rsid w:val="007445A4"/>
    <w:rsid w:val="00745675"/>
    <w:rsid w:val="007507FF"/>
    <w:rsid w:val="00752261"/>
    <w:rsid w:val="00757D90"/>
    <w:rsid w:val="0076036F"/>
    <w:rsid w:val="0077679F"/>
    <w:rsid w:val="00776C93"/>
    <w:rsid w:val="00784216"/>
    <w:rsid w:val="00787C57"/>
    <w:rsid w:val="007A0F77"/>
    <w:rsid w:val="007A14C0"/>
    <w:rsid w:val="007A1B64"/>
    <w:rsid w:val="007A20C0"/>
    <w:rsid w:val="007A3EB9"/>
    <w:rsid w:val="007A50B1"/>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3A7"/>
    <w:rsid w:val="00852514"/>
    <w:rsid w:val="0085335C"/>
    <w:rsid w:val="00853C23"/>
    <w:rsid w:val="008570C1"/>
    <w:rsid w:val="0085738C"/>
    <w:rsid w:val="0086144D"/>
    <w:rsid w:val="00864A61"/>
    <w:rsid w:val="00866966"/>
    <w:rsid w:val="00870B53"/>
    <w:rsid w:val="0087169C"/>
    <w:rsid w:val="0087436F"/>
    <w:rsid w:val="00875E09"/>
    <w:rsid w:val="008800C2"/>
    <w:rsid w:val="008813D0"/>
    <w:rsid w:val="008871C0"/>
    <w:rsid w:val="00887E93"/>
    <w:rsid w:val="00891650"/>
    <w:rsid w:val="0089291A"/>
    <w:rsid w:val="00895D8D"/>
    <w:rsid w:val="008A1867"/>
    <w:rsid w:val="008A3C4F"/>
    <w:rsid w:val="008B07CF"/>
    <w:rsid w:val="008B3777"/>
    <w:rsid w:val="008B5393"/>
    <w:rsid w:val="008C6190"/>
    <w:rsid w:val="008C6AEA"/>
    <w:rsid w:val="008E0465"/>
    <w:rsid w:val="008E0AFB"/>
    <w:rsid w:val="008E2161"/>
    <w:rsid w:val="008E2ACB"/>
    <w:rsid w:val="008E7D4F"/>
    <w:rsid w:val="008F25AD"/>
    <w:rsid w:val="008F27E0"/>
    <w:rsid w:val="009136B4"/>
    <w:rsid w:val="00915680"/>
    <w:rsid w:val="009206F8"/>
    <w:rsid w:val="00921978"/>
    <w:rsid w:val="00927156"/>
    <w:rsid w:val="00930F89"/>
    <w:rsid w:val="00940178"/>
    <w:rsid w:val="00943CF7"/>
    <w:rsid w:val="00945D6A"/>
    <w:rsid w:val="00952311"/>
    <w:rsid w:val="009630F6"/>
    <w:rsid w:val="00963C68"/>
    <w:rsid w:val="009653F6"/>
    <w:rsid w:val="009656B7"/>
    <w:rsid w:val="0097252F"/>
    <w:rsid w:val="00981D0C"/>
    <w:rsid w:val="009841D9"/>
    <w:rsid w:val="00991177"/>
    <w:rsid w:val="0099219D"/>
    <w:rsid w:val="00992970"/>
    <w:rsid w:val="00993C5E"/>
    <w:rsid w:val="009A32EA"/>
    <w:rsid w:val="009A34D8"/>
    <w:rsid w:val="009B0516"/>
    <w:rsid w:val="009B0811"/>
    <w:rsid w:val="009B40A6"/>
    <w:rsid w:val="009D36A6"/>
    <w:rsid w:val="009D784D"/>
    <w:rsid w:val="009E374A"/>
    <w:rsid w:val="009F58DB"/>
    <w:rsid w:val="00A03186"/>
    <w:rsid w:val="00A132C5"/>
    <w:rsid w:val="00A14BB1"/>
    <w:rsid w:val="00A16E15"/>
    <w:rsid w:val="00A24B9B"/>
    <w:rsid w:val="00A265D0"/>
    <w:rsid w:val="00A2666D"/>
    <w:rsid w:val="00A30234"/>
    <w:rsid w:val="00A3105B"/>
    <w:rsid w:val="00A31386"/>
    <w:rsid w:val="00A323A1"/>
    <w:rsid w:val="00A33C13"/>
    <w:rsid w:val="00A423F2"/>
    <w:rsid w:val="00A54358"/>
    <w:rsid w:val="00A605BF"/>
    <w:rsid w:val="00A61CDB"/>
    <w:rsid w:val="00A6451D"/>
    <w:rsid w:val="00A64619"/>
    <w:rsid w:val="00A64DF6"/>
    <w:rsid w:val="00A65648"/>
    <w:rsid w:val="00A6704C"/>
    <w:rsid w:val="00A757BC"/>
    <w:rsid w:val="00A83205"/>
    <w:rsid w:val="00A838F3"/>
    <w:rsid w:val="00A8557B"/>
    <w:rsid w:val="00A91043"/>
    <w:rsid w:val="00A9215D"/>
    <w:rsid w:val="00A923A8"/>
    <w:rsid w:val="00AB61F6"/>
    <w:rsid w:val="00AC4B90"/>
    <w:rsid w:val="00AD30F3"/>
    <w:rsid w:val="00AD5177"/>
    <w:rsid w:val="00AD5A21"/>
    <w:rsid w:val="00AD621B"/>
    <w:rsid w:val="00AD6E26"/>
    <w:rsid w:val="00AE688E"/>
    <w:rsid w:val="00AF2271"/>
    <w:rsid w:val="00AF7366"/>
    <w:rsid w:val="00AF7528"/>
    <w:rsid w:val="00B01C9E"/>
    <w:rsid w:val="00B03EE6"/>
    <w:rsid w:val="00B0460A"/>
    <w:rsid w:val="00B0780B"/>
    <w:rsid w:val="00B13022"/>
    <w:rsid w:val="00B1312C"/>
    <w:rsid w:val="00B174D1"/>
    <w:rsid w:val="00B213A5"/>
    <w:rsid w:val="00B2615B"/>
    <w:rsid w:val="00B37678"/>
    <w:rsid w:val="00B4064C"/>
    <w:rsid w:val="00B441E9"/>
    <w:rsid w:val="00B65D0D"/>
    <w:rsid w:val="00B662DF"/>
    <w:rsid w:val="00B66AA3"/>
    <w:rsid w:val="00B676EC"/>
    <w:rsid w:val="00B707EA"/>
    <w:rsid w:val="00B71FED"/>
    <w:rsid w:val="00B73BFA"/>
    <w:rsid w:val="00B8137C"/>
    <w:rsid w:val="00B82C17"/>
    <w:rsid w:val="00B83A4D"/>
    <w:rsid w:val="00B92E17"/>
    <w:rsid w:val="00BA1AB8"/>
    <w:rsid w:val="00BA3CE7"/>
    <w:rsid w:val="00BA62BB"/>
    <w:rsid w:val="00BA664E"/>
    <w:rsid w:val="00BA7429"/>
    <w:rsid w:val="00BA7F30"/>
    <w:rsid w:val="00BD39F4"/>
    <w:rsid w:val="00BE1548"/>
    <w:rsid w:val="00BE45AC"/>
    <w:rsid w:val="00BF3F30"/>
    <w:rsid w:val="00BF407B"/>
    <w:rsid w:val="00BF4147"/>
    <w:rsid w:val="00BF5729"/>
    <w:rsid w:val="00BF5BBD"/>
    <w:rsid w:val="00C00243"/>
    <w:rsid w:val="00C0546B"/>
    <w:rsid w:val="00C061C5"/>
    <w:rsid w:val="00C14DD9"/>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81089"/>
    <w:rsid w:val="00C865FF"/>
    <w:rsid w:val="00C8671F"/>
    <w:rsid w:val="00C90887"/>
    <w:rsid w:val="00C96F99"/>
    <w:rsid w:val="00CA651B"/>
    <w:rsid w:val="00CB0098"/>
    <w:rsid w:val="00CC09F3"/>
    <w:rsid w:val="00CC1817"/>
    <w:rsid w:val="00CD015D"/>
    <w:rsid w:val="00CD30E5"/>
    <w:rsid w:val="00CD71EB"/>
    <w:rsid w:val="00CF32D5"/>
    <w:rsid w:val="00CF797D"/>
    <w:rsid w:val="00D04857"/>
    <w:rsid w:val="00D13A03"/>
    <w:rsid w:val="00D177C9"/>
    <w:rsid w:val="00D24A03"/>
    <w:rsid w:val="00D2611C"/>
    <w:rsid w:val="00D350F9"/>
    <w:rsid w:val="00D42988"/>
    <w:rsid w:val="00D43209"/>
    <w:rsid w:val="00D43D13"/>
    <w:rsid w:val="00D45C85"/>
    <w:rsid w:val="00D51B0B"/>
    <w:rsid w:val="00D52B9C"/>
    <w:rsid w:val="00D576E5"/>
    <w:rsid w:val="00D64846"/>
    <w:rsid w:val="00D656B5"/>
    <w:rsid w:val="00D71B68"/>
    <w:rsid w:val="00D75481"/>
    <w:rsid w:val="00D75A82"/>
    <w:rsid w:val="00D7746A"/>
    <w:rsid w:val="00D92483"/>
    <w:rsid w:val="00D9291E"/>
    <w:rsid w:val="00D947C4"/>
    <w:rsid w:val="00DA3AD2"/>
    <w:rsid w:val="00DB16EA"/>
    <w:rsid w:val="00DB6B36"/>
    <w:rsid w:val="00DC2E44"/>
    <w:rsid w:val="00DC4268"/>
    <w:rsid w:val="00DD13DE"/>
    <w:rsid w:val="00DE1461"/>
    <w:rsid w:val="00DF584F"/>
    <w:rsid w:val="00E017D6"/>
    <w:rsid w:val="00E025F6"/>
    <w:rsid w:val="00E13D84"/>
    <w:rsid w:val="00E276FF"/>
    <w:rsid w:val="00E35DDB"/>
    <w:rsid w:val="00E41145"/>
    <w:rsid w:val="00E42BB6"/>
    <w:rsid w:val="00E42FA1"/>
    <w:rsid w:val="00E62757"/>
    <w:rsid w:val="00E702F7"/>
    <w:rsid w:val="00E84F39"/>
    <w:rsid w:val="00E92F70"/>
    <w:rsid w:val="00E94BDF"/>
    <w:rsid w:val="00EB1D78"/>
    <w:rsid w:val="00EB2725"/>
    <w:rsid w:val="00EB2CD8"/>
    <w:rsid w:val="00EC2B04"/>
    <w:rsid w:val="00ED0B5C"/>
    <w:rsid w:val="00ED40A4"/>
    <w:rsid w:val="00ED794E"/>
    <w:rsid w:val="00EE1E56"/>
    <w:rsid w:val="00EF3E49"/>
    <w:rsid w:val="00EF5EA8"/>
    <w:rsid w:val="00F01BF7"/>
    <w:rsid w:val="00F0419B"/>
    <w:rsid w:val="00F06039"/>
    <w:rsid w:val="00F16E09"/>
    <w:rsid w:val="00F263D3"/>
    <w:rsid w:val="00F27906"/>
    <w:rsid w:val="00F3082F"/>
    <w:rsid w:val="00F354F7"/>
    <w:rsid w:val="00F3796C"/>
    <w:rsid w:val="00F37975"/>
    <w:rsid w:val="00F37A33"/>
    <w:rsid w:val="00F46759"/>
    <w:rsid w:val="00F47092"/>
    <w:rsid w:val="00F52018"/>
    <w:rsid w:val="00F530A7"/>
    <w:rsid w:val="00F61862"/>
    <w:rsid w:val="00F72108"/>
    <w:rsid w:val="00F73F9C"/>
    <w:rsid w:val="00F76A26"/>
    <w:rsid w:val="00F81879"/>
    <w:rsid w:val="00F83E7C"/>
    <w:rsid w:val="00F86436"/>
    <w:rsid w:val="00F90D1D"/>
    <w:rsid w:val="00F9447F"/>
    <w:rsid w:val="00F964B3"/>
    <w:rsid w:val="00FA4687"/>
    <w:rsid w:val="00FA7830"/>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7D77B71"/>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295645">
      <w:bodyDiv w:val="1"/>
      <w:marLeft w:val="0"/>
      <w:marRight w:val="0"/>
      <w:marTop w:val="0"/>
      <w:marBottom w:val="0"/>
      <w:divBdr>
        <w:top w:val="none" w:sz="0" w:space="0" w:color="auto"/>
        <w:left w:val="none" w:sz="0" w:space="0" w:color="auto"/>
        <w:bottom w:val="none" w:sz="0" w:space="0" w:color="auto"/>
        <w:right w:val="none" w:sz="0" w:space="0" w:color="auto"/>
      </w:divBdr>
    </w:div>
    <w:div w:id="182369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o@fredhutch.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50a6882-1f1f-463c-b48b-2173f7c6fbb0"/>
    <lcf76f155ced4ddcb4097134ff3c332f xmlns="f5e06d91-c5a6-4f5b-ba05-55ebba9fd57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97859979258D4EA9847E573241630B" ma:contentTypeVersion="15" ma:contentTypeDescription="Create a new document." ma:contentTypeScope="" ma:versionID="1ab7cd828d3656de105072fd959dfe2e">
  <xsd:schema xmlns:xsd="http://www.w3.org/2001/XMLSchema" xmlns:xs="http://www.w3.org/2001/XMLSchema" xmlns:p="http://schemas.microsoft.com/office/2006/metadata/properties" xmlns:ns2="f5e06d91-c5a6-4f5b-ba05-55ebba9fd574" xmlns:ns3="150a6882-1f1f-463c-b48b-2173f7c6fbb0" targetNamespace="http://schemas.microsoft.com/office/2006/metadata/properties" ma:root="true" ma:fieldsID="05844bcfe46606bb9c18d1977b6253dc" ns2:_="" ns3:_="">
    <xsd:import namespace="f5e06d91-c5a6-4f5b-ba05-55ebba9fd574"/>
    <xsd:import namespace="150a6882-1f1f-463c-b48b-2173f7c6fb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06d91-c5a6-4f5b-ba05-55ebba9fd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0a6882-1f1f-463c-b48b-2173f7c6fb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e9b2e62-989a-4844-8853-c19da22d660a}" ma:internalName="TaxCatchAll" ma:showField="CatchAllData" ma:web="150a6882-1f1f-463c-b48b-2173f7c6fb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customXml/itemProps2.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150a6882-1f1f-463c-b48b-2173f7c6fbb0"/>
    <ds:schemaRef ds:uri="f5e06d91-c5a6-4f5b-ba05-55ebba9fd574"/>
  </ds:schemaRefs>
</ds:datastoreItem>
</file>

<file path=customXml/itemProps3.xml><?xml version="1.0" encoding="utf-8"?>
<ds:datastoreItem xmlns:ds="http://schemas.openxmlformats.org/officeDocument/2006/customXml" ds:itemID="{61F164F0-2F90-4B60-A966-A46BA23ED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06d91-c5a6-4f5b-ba05-55ebba9fd574"/>
    <ds:schemaRef ds:uri="150a6882-1f1f-463c-b48b-2173f7c6f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541EBD-19CF-4111-A4FD-AC1D0FECA500}">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1411</Words>
  <Characters>8044</Characters>
  <Application>Microsoft Office Word</Application>
  <DocSecurity>0</DocSecurity>
  <Lines>67</Lines>
  <Paragraphs>18</Paragraphs>
  <ScaleCrop>false</ScaleCrop>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Dongen, Shauna</dc:creator>
  <cp:lastModifiedBy>Megan Tedell-Hlady</cp:lastModifiedBy>
  <cp:revision>3</cp:revision>
  <cp:lastPrinted>2025-05-14T16:58:00Z</cp:lastPrinted>
  <dcterms:created xsi:type="dcterms:W3CDTF">2025-05-16T21:04:00Z</dcterms:created>
  <dcterms:modified xsi:type="dcterms:W3CDTF">2025-05-20T23:02:00Z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0x010100CC97859979258D4EA9847E573241630B</vt:lpwstr>
  </property>
  <property fmtid="{D5CDD505-2E9C-101B-9397-08002B2CF9AE}" pid="3" name="MediaServiceImageTags">
    <vt:lpwstr/>
  </property>
</Properties>
</file>