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APPLICATION: I R B Protocol"/>
        <w:tblDescription w:val="This is the header for the IRB protocol form"/>
      </w:tblPr>
      <w:tblGrid>
        <w:gridCol w:w="5744"/>
        <w:gridCol w:w="5056"/>
      </w:tblGrid>
      <w:tr w:rsidR="009276E5" w14:paraId="29DF3701" w14:textId="77777777" w:rsidTr="003628BB">
        <w:trPr>
          <w:trHeight w:val="720"/>
          <w:tblHeader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36F66" w14:textId="77777777" w:rsidR="009276E5" w:rsidRDefault="009276E5" w:rsidP="00232428">
            <w:pPr>
              <w:tabs>
                <w:tab w:val="right" w:pos="9720"/>
              </w:tabs>
              <w:outlineLvl w:val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B348B92" wp14:editId="5A85AD7F">
                  <wp:extent cx="2488758" cy="302686"/>
                  <wp:effectExtent l="0" t="0" r="0" b="2540"/>
                  <wp:docPr id="4" name="Picture 4" descr="U W  and H S D logo" title="University of Washington Human Subjects Divi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SD graphic element - 300 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491" cy="306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56ACE" w14:textId="75A3CAF8" w:rsidR="009276E5" w:rsidRPr="00141D9D" w:rsidRDefault="009276E5" w:rsidP="00232428">
            <w:pPr>
              <w:tabs>
                <w:tab w:val="right" w:pos="9720"/>
              </w:tabs>
              <w:jc w:val="right"/>
              <w:outlineLvl w:val="0"/>
              <w:rPr>
                <w:rFonts w:cstheme="minorHAnsi"/>
                <w:b/>
                <w:bCs/>
                <w:sz w:val="28"/>
                <w:szCs w:val="32"/>
              </w:rPr>
            </w:pPr>
            <w:r>
              <w:rPr>
                <w:rFonts w:cstheme="minorHAnsi"/>
                <w:b/>
                <w:bCs/>
                <w:sz w:val="28"/>
                <w:szCs w:val="32"/>
              </w:rPr>
              <w:t xml:space="preserve">SUPPLEMENT </w:t>
            </w:r>
            <w:r w:rsidR="00254189">
              <w:rPr>
                <w:rFonts w:cstheme="minorHAnsi"/>
                <w:b/>
                <w:bCs/>
                <w:sz w:val="28"/>
                <w:szCs w:val="32"/>
              </w:rPr>
              <w:t xml:space="preserve">Other </w:t>
            </w:r>
            <w:proofErr w:type="spellStart"/>
            <w:r w:rsidR="00254189">
              <w:rPr>
                <w:rFonts w:cstheme="minorHAnsi"/>
                <w:b/>
                <w:bCs/>
                <w:sz w:val="28"/>
                <w:szCs w:val="32"/>
              </w:rPr>
              <w:t>REDCap</w:t>
            </w:r>
            <w:proofErr w:type="spellEnd"/>
            <w:r w:rsidR="00254189">
              <w:rPr>
                <w:rFonts w:cstheme="minorHAnsi"/>
                <w:b/>
                <w:bCs/>
                <w:sz w:val="28"/>
                <w:szCs w:val="32"/>
              </w:rPr>
              <w:t xml:space="preserve"> </w:t>
            </w:r>
            <w:r w:rsidR="00810527">
              <w:rPr>
                <w:rFonts w:cstheme="minorHAnsi"/>
                <w:b/>
                <w:bCs/>
                <w:sz w:val="28"/>
                <w:szCs w:val="32"/>
              </w:rPr>
              <w:t>Installation</w:t>
            </w:r>
          </w:p>
        </w:tc>
      </w:tr>
      <w:tr w:rsidR="009276E5" w14:paraId="11041311" w14:textId="77777777" w:rsidTr="003628BB">
        <w:trPr>
          <w:trHeight w:val="207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179A1"/>
            <w:vAlign w:val="center"/>
          </w:tcPr>
          <w:p w14:paraId="734DF6DB" w14:textId="77777777" w:rsidR="009276E5" w:rsidRPr="00551486" w:rsidRDefault="009276E5" w:rsidP="00232428">
            <w:pPr>
              <w:tabs>
                <w:tab w:val="right" w:pos="9720"/>
              </w:tabs>
              <w:jc w:val="right"/>
              <w:outlineLvl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76E5" w14:paraId="3F8597DB" w14:textId="77777777" w:rsidTr="003628BB">
        <w:trPr>
          <w:trHeight w:val="18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5A87"/>
            <w:vAlign w:val="center"/>
          </w:tcPr>
          <w:p w14:paraId="645C2F0B" w14:textId="77777777" w:rsidR="009276E5" w:rsidRPr="00141D9D" w:rsidRDefault="009276E5" w:rsidP="00232428">
            <w:pPr>
              <w:tabs>
                <w:tab w:val="right" w:pos="9720"/>
              </w:tabs>
              <w:jc w:val="right"/>
              <w:outlineLvl w:val="0"/>
              <w:rPr>
                <w:rFonts w:cstheme="minorHAnsi"/>
                <w:b/>
                <w:bCs/>
                <w:sz w:val="14"/>
                <w:szCs w:val="32"/>
              </w:rPr>
            </w:pPr>
          </w:p>
        </w:tc>
      </w:tr>
    </w:tbl>
    <w:p w14:paraId="44319D14" w14:textId="7305741F" w:rsidR="009276E5" w:rsidRDefault="009276E5" w:rsidP="004662C5">
      <w:pPr>
        <w:pStyle w:val="IRBProtocolSectionHeader"/>
        <w:spacing w:before="240"/>
      </w:pPr>
      <w:bookmarkStart w:id="0" w:name="INSTRUCTIONS"/>
      <w:r>
        <w:t>PURPOSE and INSTRUCTIONS</w:t>
      </w:r>
      <w:bookmarkEnd w:id="0"/>
    </w:p>
    <w:p w14:paraId="204CA257" w14:textId="15C54512" w:rsidR="00CD507D" w:rsidRPr="005903E3" w:rsidRDefault="004662C5" w:rsidP="43C6A2F5">
      <w:pPr>
        <w:spacing w:after="60"/>
        <w:ind w:left="90"/>
        <w:rPr>
          <w:sz w:val="20"/>
          <w:szCs w:val="20"/>
        </w:rPr>
      </w:pPr>
      <w:r w:rsidRPr="036A9880">
        <w:rPr>
          <w:sz w:val="20"/>
          <w:szCs w:val="20"/>
        </w:rPr>
        <w:t>The purpose of this supplement</w:t>
      </w:r>
      <w:r w:rsidR="000462DF" w:rsidRPr="036A9880">
        <w:rPr>
          <w:sz w:val="20"/>
          <w:szCs w:val="20"/>
        </w:rPr>
        <w:t>al</w:t>
      </w:r>
      <w:r w:rsidRPr="036A9880">
        <w:rPr>
          <w:sz w:val="20"/>
          <w:szCs w:val="20"/>
        </w:rPr>
        <w:t xml:space="preserve"> form is to assist HSD staff in determining if the non-UW </w:t>
      </w:r>
      <w:proofErr w:type="spellStart"/>
      <w:r w:rsidRPr="036A9880">
        <w:rPr>
          <w:sz w:val="20"/>
          <w:szCs w:val="20"/>
        </w:rPr>
        <w:t>REDCap</w:t>
      </w:r>
      <w:proofErr w:type="spellEnd"/>
      <w:r w:rsidRPr="036A9880">
        <w:rPr>
          <w:sz w:val="20"/>
          <w:szCs w:val="20"/>
        </w:rPr>
        <w:t xml:space="preserve"> installation</w:t>
      </w:r>
      <w:r w:rsidR="00B413F8" w:rsidRPr="036A9880">
        <w:rPr>
          <w:sz w:val="20"/>
          <w:szCs w:val="20"/>
        </w:rPr>
        <w:t xml:space="preserve"> </w:t>
      </w:r>
      <w:r w:rsidR="00C400B6" w:rsidRPr="036A9880">
        <w:rPr>
          <w:sz w:val="20"/>
          <w:szCs w:val="20"/>
        </w:rPr>
        <w:t xml:space="preserve">or </w:t>
      </w:r>
      <w:r w:rsidR="009664C7" w:rsidRPr="036A9880">
        <w:rPr>
          <w:sz w:val="20"/>
          <w:szCs w:val="20"/>
        </w:rPr>
        <w:t xml:space="preserve">other UW-managed </w:t>
      </w:r>
      <w:proofErr w:type="spellStart"/>
      <w:r w:rsidR="009664C7" w:rsidRPr="036A9880">
        <w:rPr>
          <w:sz w:val="20"/>
          <w:szCs w:val="20"/>
        </w:rPr>
        <w:t>REDCap</w:t>
      </w:r>
      <w:proofErr w:type="spellEnd"/>
      <w:r w:rsidR="009664C7" w:rsidRPr="036A9880">
        <w:rPr>
          <w:sz w:val="20"/>
          <w:szCs w:val="20"/>
        </w:rPr>
        <w:t xml:space="preserve"> installation (</w:t>
      </w:r>
      <w:r w:rsidR="05928A57" w:rsidRPr="036A9880">
        <w:rPr>
          <w:sz w:val="20"/>
          <w:szCs w:val="20"/>
        </w:rPr>
        <w:t>excluding</w:t>
      </w:r>
      <w:r w:rsidR="00144073" w:rsidRPr="036A9880">
        <w:rPr>
          <w:sz w:val="20"/>
          <w:szCs w:val="20"/>
        </w:rPr>
        <w:t xml:space="preserve"> UW ITHS </w:t>
      </w:r>
      <w:proofErr w:type="spellStart"/>
      <w:r w:rsidR="00144073" w:rsidRPr="036A9880">
        <w:rPr>
          <w:sz w:val="20"/>
          <w:szCs w:val="20"/>
        </w:rPr>
        <w:t>REDCap</w:t>
      </w:r>
      <w:proofErr w:type="spellEnd"/>
      <w:r w:rsidR="00144073" w:rsidRPr="036A9880">
        <w:rPr>
          <w:sz w:val="20"/>
          <w:szCs w:val="20"/>
        </w:rPr>
        <w:t xml:space="preserve"> and UW Medicine RIT </w:t>
      </w:r>
      <w:proofErr w:type="spellStart"/>
      <w:r w:rsidR="00C400B6" w:rsidRPr="036A9880">
        <w:rPr>
          <w:sz w:val="20"/>
          <w:szCs w:val="20"/>
        </w:rPr>
        <w:t>REDCap</w:t>
      </w:r>
      <w:proofErr w:type="spellEnd"/>
      <w:r w:rsidR="00C400B6" w:rsidRPr="036A9880">
        <w:rPr>
          <w:sz w:val="20"/>
          <w:szCs w:val="20"/>
        </w:rPr>
        <w:t xml:space="preserve"> Part 11)</w:t>
      </w:r>
      <w:r w:rsidRPr="036A9880">
        <w:rPr>
          <w:sz w:val="20"/>
          <w:szCs w:val="20"/>
        </w:rPr>
        <w:t xml:space="preserve"> meets the UW criteria for security and reliability for conducting and documenting electronic consent (including compliance with 21 CFR 11 and with Washington State law). </w:t>
      </w:r>
    </w:p>
    <w:p w14:paraId="36473CF9" w14:textId="6EC2661B" w:rsidR="004662C5" w:rsidRPr="005903E3" w:rsidRDefault="004662C5" w:rsidP="004662C5">
      <w:pPr>
        <w:spacing w:after="60"/>
        <w:ind w:left="90"/>
        <w:rPr>
          <w:bCs/>
          <w:sz w:val="20"/>
          <w:szCs w:val="20"/>
        </w:rPr>
      </w:pPr>
      <w:r w:rsidRPr="005903E3">
        <w:rPr>
          <w:bCs/>
          <w:sz w:val="20"/>
          <w:szCs w:val="20"/>
        </w:rPr>
        <w:t xml:space="preserve">For each requirement below, please review and indicate in the far-right column whether the </w:t>
      </w:r>
      <w:proofErr w:type="spellStart"/>
      <w:r w:rsidRPr="005903E3">
        <w:rPr>
          <w:bCs/>
          <w:sz w:val="20"/>
          <w:szCs w:val="20"/>
        </w:rPr>
        <w:t>REDCap</w:t>
      </w:r>
      <w:proofErr w:type="spellEnd"/>
      <w:r w:rsidRPr="005903E3">
        <w:rPr>
          <w:bCs/>
          <w:sz w:val="20"/>
          <w:szCs w:val="20"/>
        </w:rPr>
        <w:t xml:space="preserve"> installation being used for your study meets this requirement. Some requirements may require review by an IT expert who has responsibility/oversight for the system. All requirements listed below must be met to use a non-UW </w:t>
      </w:r>
      <w:proofErr w:type="spellStart"/>
      <w:r w:rsidRPr="005903E3">
        <w:rPr>
          <w:bCs/>
          <w:sz w:val="20"/>
          <w:szCs w:val="20"/>
        </w:rPr>
        <w:t>REDCap</w:t>
      </w:r>
      <w:proofErr w:type="spellEnd"/>
      <w:r w:rsidRPr="005903E3">
        <w:rPr>
          <w:bCs/>
          <w:sz w:val="20"/>
          <w:szCs w:val="20"/>
        </w:rPr>
        <w:t xml:space="preserve"> installation for conducting and documenting electronic consent.</w:t>
      </w:r>
    </w:p>
    <w:p w14:paraId="4D9B3BD7" w14:textId="301C9B64" w:rsidR="004662C5" w:rsidRDefault="004662C5" w:rsidP="004662C5">
      <w:pPr>
        <w:spacing w:after="60"/>
        <w:ind w:left="90"/>
        <w:rPr>
          <w:bCs/>
          <w:sz w:val="20"/>
          <w:szCs w:val="20"/>
        </w:rPr>
      </w:pPr>
      <w:r w:rsidRPr="005903E3">
        <w:rPr>
          <w:bCs/>
          <w:sz w:val="20"/>
          <w:szCs w:val="20"/>
        </w:rPr>
        <w:t xml:space="preserve">Upload the completed Supplement to your Zipline application on the </w:t>
      </w:r>
      <w:r w:rsidRPr="005903E3">
        <w:rPr>
          <w:b/>
          <w:sz w:val="20"/>
          <w:szCs w:val="20"/>
        </w:rPr>
        <w:t xml:space="preserve">Study-Related Documents </w:t>
      </w:r>
      <w:proofErr w:type="spellStart"/>
      <w:r w:rsidRPr="005903E3">
        <w:rPr>
          <w:bCs/>
          <w:sz w:val="20"/>
          <w:szCs w:val="20"/>
        </w:rPr>
        <w:t>SmartForm</w:t>
      </w:r>
      <w:proofErr w:type="spellEnd"/>
      <w:r w:rsidRPr="005903E3">
        <w:rPr>
          <w:bCs/>
          <w:sz w:val="20"/>
          <w:szCs w:val="20"/>
        </w:rPr>
        <w:t xml:space="preserve"> for multi-institutional studies or the </w:t>
      </w:r>
      <w:r w:rsidRPr="005903E3">
        <w:rPr>
          <w:b/>
          <w:sz w:val="20"/>
          <w:szCs w:val="20"/>
        </w:rPr>
        <w:t xml:space="preserve">Local Site Documents </w:t>
      </w:r>
      <w:proofErr w:type="spellStart"/>
      <w:r w:rsidRPr="005903E3">
        <w:rPr>
          <w:bCs/>
          <w:sz w:val="20"/>
          <w:szCs w:val="20"/>
        </w:rPr>
        <w:t>SmartForm</w:t>
      </w:r>
      <w:proofErr w:type="spellEnd"/>
      <w:r w:rsidRPr="005903E3">
        <w:rPr>
          <w:bCs/>
          <w:sz w:val="20"/>
          <w:szCs w:val="20"/>
        </w:rPr>
        <w:t xml:space="preserve"> for single-site studies. </w:t>
      </w:r>
    </w:p>
    <w:p w14:paraId="439499F0" w14:textId="77777777" w:rsidR="005903E3" w:rsidRPr="005903E3" w:rsidRDefault="005903E3" w:rsidP="004662C5">
      <w:pPr>
        <w:spacing w:after="60"/>
        <w:ind w:left="90"/>
        <w:rPr>
          <w:bCs/>
          <w:sz w:val="20"/>
          <w:szCs w:val="20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9085"/>
        <w:gridCol w:w="810"/>
        <w:gridCol w:w="805"/>
      </w:tblGrid>
      <w:tr w:rsidR="00810527" w14:paraId="79946139" w14:textId="77777777" w:rsidTr="117BB78C">
        <w:tc>
          <w:tcPr>
            <w:tcW w:w="9085" w:type="dxa"/>
            <w:shd w:val="clear" w:color="auto" w:fill="5179A1"/>
          </w:tcPr>
          <w:p w14:paraId="7F6D9D0E" w14:textId="014E55DB" w:rsidR="00810527" w:rsidRPr="00810527" w:rsidRDefault="00810527" w:rsidP="004662C5">
            <w:pPr>
              <w:spacing w:after="60"/>
              <w:rPr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10527">
              <w:rPr>
                <w:b/>
                <w:color w:val="FFFFFF" w:themeColor="background1"/>
                <w:sz w:val="28"/>
                <w:szCs w:val="28"/>
              </w:rPr>
              <w:t>REDCap</w:t>
            </w:r>
            <w:proofErr w:type="spellEnd"/>
            <w:r w:rsidRPr="00810527">
              <w:rPr>
                <w:b/>
                <w:color w:val="FFFFFF" w:themeColor="background1"/>
                <w:sz w:val="28"/>
                <w:szCs w:val="28"/>
              </w:rPr>
              <w:t xml:space="preserve"> TECHNICAL SECURITY CHECKLIST FOR E-SIGNATURE FOR UW IRB</w:t>
            </w:r>
          </w:p>
        </w:tc>
        <w:tc>
          <w:tcPr>
            <w:tcW w:w="810" w:type="dxa"/>
            <w:shd w:val="clear" w:color="auto" w:fill="5179A1"/>
          </w:tcPr>
          <w:p w14:paraId="2B2F28E2" w14:textId="76C1460C" w:rsidR="00810527" w:rsidRPr="00810527" w:rsidRDefault="00810527" w:rsidP="00FE5883">
            <w:pPr>
              <w:spacing w:after="6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10527">
              <w:rPr>
                <w:b/>
                <w:color w:val="FFFFFF" w:themeColor="background1"/>
                <w:sz w:val="28"/>
                <w:szCs w:val="28"/>
              </w:rPr>
              <w:t>YES</w:t>
            </w:r>
          </w:p>
        </w:tc>
        <w:tc>
          <w:tcPr>
            <w:tcW w:w="805" w:type="dxa"/>
            <w:shd w:val="clear" w:color="auto" w:fill="5179A1"/>
          </w:tcPr>
          <w:p w14:paraId="4B403740" w14:textId="472D7B08" w:rsidR="00810527" w:rsidRPr="00810527" w:rsidRDefault="00810527" w:rsidP="00FE5883">
            <w:pPr>
              <w:spacing w:after="6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10527">
              <w:rPr>
                <w:b/>
                <w:color w:val="FFFFFF" w:themeColor="background1"/>
                <w:sz w:val="28"/>
                <w:szCs w:val="28"/>
              </w:rPr>
              <w:t>NO</w:t>
            </w:r>
          </w:p>
        </w:tc>
      </w:tr>
      <w:tr w:rsidR="00FE5883" w14:paraId="7D8A3BDC" w14:textId="77777777" w:rsidTr="117BB78C">
        <w:tc>
          <w:tcPr>
            <w:tcW w:w="9085" w:type="dxa"/>
          </w:tcPr>
          <w:p w14:paraId="4C62B2C7" w14:textId="78894F99" w:rsidR="00FE5883" w:rsidRPr="005903E3" w:rsidRDefault="00FE5883" w:rsidP="005903E3">
            <w:pPr>
              <w:pStyle w:val="ListParagraph"/>
              <w:numPr>
                <w:ilvl w:val="0"/>
                <w:numId w:val="3"/>
              </w:numPr>
              <w:spacing w:after="60"/>
              <w:ind w:left="424"/>
              <w:rPr>
                <w:bCs/>
              </w:rPr>
            </w:pPr>
            <w:r w:rsidRPr="005903E3">
              <w:rPr>
                <w:b/>
              </w:rPr>
              <w:t xml:space="preserve">Disaster recovery plan. </w:t>
            </w:r>
            <w:r w:rsidRPr="005903E3">
              <w:rPr>
                <w:bCs/>
              </w:rPr>
              <w:t xml:space="preserve">Does the </w:t>
            </w:r>
            <w:proofErr w:type="spellStart"/>
            <w:r w:rsidRPr="005903E3">
              <w:rPr>
                <w:bCs/>
              </w:rPr>
              <w:t>REDCap</w:t>
            </w:r>
            <w:proofErr w:type="spellEnd"/>
            <w:r w:rsidRPr="005903E3">
              <w:rPr>
                <w:bCs/>
              </w:rPr>
              <w:t xml:space="preserve"> installation have a disaster recovery plan in place?</w:t>
            </w:r>
          </w:p>
        </w:tc>
        <w:tc>
          <w:tcPr>
            <w:tcW w:w="810" w:type="dxa"/>
          </w:tcPr>
          <w:p w14:paraId="01716BDE" w14:textId="58FD2FFD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-203687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7743C284" w14:textId="0426DE2C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37504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E5883" w14:paraId="1886B7AE" w14:textId="77777777" w:rsidTr="117BB78C">
        <w:tc>
          <w:tcPr>
            <w:tcW w:w="9085" w:type="dxa"/>
          </w:tcPr>
          <w:p w14:paraId="3B2760AE" w14:textId="3E322BAB" w:rsidR="00FE5883" w:rsidRPr="005903E3" w:rsidRDefault="00FE5883" w:rsidP="005903E3">
            <w:pPr>
              <w:pStyle w:val="ListParagraph"/>
              <w:numPr>
                <w:ilvl w:val="0"/>
                <w:numId w:val="3"/>
              </w:numPr>
              <w:spacing w:after="60"/>
              <w:ind w:left="424"/>
              <w:rPr>
                <w:bCs/>
              </w:rPr>
            </w:pPr>
            <w:r w:rsidRPr="005903E3">
              <w:rPr>
                <w:b/>
              </w:rPr>
              <w:t xml:space="preserve">Dedicated </w:t>
            </w:r>
            <w:proofErr w:type="spellStart"/>
            <w:r w:rsidRPr="005903E3">
              <w:rPr>
                <w:b/>
              </w:rPr>
              <w:t>REDCap</w:t>
            </w:r>
            <w:proofErr w:type="spellEnd"/>
            <w:r w:rsidRPr="005903E3">
              <w:rPr>
                <w:b/>
              </w:rPr>
              <w:t xml:space="preserve"> administrator. </w:t>
            </w:r>
            <w:r w:rsidRPr="005903E3">
              <w:rPr>
                <w:bCs/>
              </w:rPr>
              <w:t xml:space="preserve">Does the </w:t>
            </w:r>
            <w:proofErr w:type="spellStart"/>
            <w:r w:rsidRPr="005903E3">
              <w:rPr>
                <w:bCs/>
              </w:rPr>
              <w:t>REDCap</w:t>
            </w:r>
            <w:proofErr w:type="spellEnd"/>
            <w:r w:rsidRPr="005903E3">
              <w:rPr>
                <w:bCs/>
              </w:rPr>
              <w:t xml:space="preserve"> installation have a dedicated </w:t>
            </w:r>
            <w:proofErr w:type="spellStart"/>
            <w:r w:rsidRPr="005903E3">
              <w:rPr>
                <w:bCs/>
              </w:rPr>
              <w:t>REDCap</w:t>
            </w:r>
            <w:proofErr w:type="spellEnd"/>
            <w:r w:rsidRPr="005903E3">
              <w:rPr>
                <w:bCs/>
              </w:rPr>
              <w:t xml:space="preserve"> Administrator to handle troubleshooting, access issues, security concerns?</w:t>
            </w:r>
          </w:p>
        </w:tc>
        <w:tc>
          <w:tcPr>
            <w:tcW w:w="810" w:type="dxa"/>
          </w:tcPr>
          <w:p w14:paraId="70B4D37E" w14:textId="6225E89E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108373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64227245" w14:textId="6359DCCC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-162383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E5883" w14:paraId="50CF42E0" w14:textId="77777777" w:rsidTr="117BB78C">
        <w:tc>
          <w:tcPr>
            <w:tcW w:w="9085" w:type="dxa"/>
          </w:tcPr>
          <w:p w14:paraId="0341564C" w14:textId="0D5075DD" w:rsidR="00FE5883" w:rsidRPr="005903E3" w:rsidRDefault="00FE5883" w:rsidP="005903E3">
            <w:pPr>
              <w:pStyle w:val="ListParagraph"/>
              <w:numPr>
                <w:ilvl w:val="0"/>
                <w:numId w:val="3"/>
              </w:numPr>
              <w:spacing w:after="60"/>
              <w:ind w:left="424"/>
              <w:rPr>
                <w:bCs/>
              </w:rPr>
            </w:pPr>
            <w:r w:rsidRPr="005903E3">
              <w:rPr>
                <w:b/>
              </w:rPr>
              <w:t xml:space="preserve">Validation before upgrade. </w:t>
            </w:r>
            <w:r w:rsidRPr="005903E3">
              <w:rPr>
                <w:bCs/>
              </w:rPr>
              <w:t xml:space="preserve">Is </w:t>
            </w:r>
            <w:proofErr w:type="spellStart"/>
            <w:r w:rsidRPr="005903E3">
              <w:rPr>
                <w:bCs/>
              </w:rPr>
              <w:t>RE</w:t>
            </w:r>
            <w:r w:rsidR="000462DF">
              <w:rPr>
                <w:bCs/>
              </w:rPr>
              <w:t>D</w:t>
            </w:r>
            <w:r w:rsidRPr="005903E3">
              <w:rPr>
                <w:bCs/>
              </w:rPr>
              <w:t>Cap</w:t>
            </w:r>
            <w:proofErr w:type="spellEnd"/>
            <w:r w:rsidRPr="005903E3">
              <w:rPr>
                <w:bCs/>
              </w:rPr>
              <w:t xml:space="preserve"> validated in a development or test environment before upgrading?</w:t>
            </w:r>
          </w:p>
        </w:tc>
        <w:tc>
          <w:tcPr>
            <w:tcW w:w="810" w:type="dxa"/>
          </w:tcPr>
          <w:p w14:paraId="7C984B0B" w14:textId="0978716D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30444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7983CFFE" w14:textId="6CA42AFA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15037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E5883" w14:paraId="6836108C" w14:textId="77777777" w:rsidTr="117BB78C">
        <w:tc>
          <w:tcPr>
            <w:tcW w:w="9085" w:type="dxa"/>
          </w:tcPr>
          <w:p w14:paraId="3A45721A" w14:textId="7A2CF558" w:rsidR="00FE5883" w:rsidRPr="005903E3" w:rsidRDefault="00FE5883" w:rsidP="005903E3">
            <w:pPr>
              <w:pStyle w:val="ListParagraph"/>
              <w:numPr>
                <w:ilvl w:val="0"/>
                <w:numId w:val="3"/>
              </w:numPr>
              <w:spacing w:after="60"/>
              <w:ind w:left="424"/>
              <w:rPr>
                <w:bCs/>
              </w:rPr>
            </w:pPr>
            <w:r w:rsidRPr="005903E3">
              <w:rPr>
                <w:b/>
              </w:rPr>
              <w:t xml:space="preserve">Validation of External Modules. </w:t>
            </w:r>
            <w:r w:rsidRPr="005903E3">
              <w:rPr>
                <w:bCs/>
              </w:rPr>
              <w:t xml:space="preserve">If External Modules are enabled in the </w:t>
            </w:r>
            <w:proofErr w:type="spellStart"/>
            <w:r w:rsidRPr="005903E3">
              <w:rPr>
                <w:bCs/>
              </w:rPr>
              <w:t>REDCap</w:t>
            </w:r>
            <w:proofErr w:type="spellEnd"/>
            <w:r w:rsidRPr="005903E3">
              <w:rPr>
                <w:bCs/>
              </w:rPr>
              <w:t xml:space="preserve"> instance, are both the active External Modules and </w:t>
            </w:r>
            <w:proofErr w:type="spellStart"/>
            <w:r w:rsidRPr="005903E3">
              <w:rPr>
                <w:bCs/>
              </w:rPr>
              <w:t>REDCap</w:t>
            </w:r>
            <w:proofErr w:type="spellEnd"/>
            <w:r w:rsidRPr="005903E3">
              <w:rPr>
                <w:bCs/>
              </w:rPr>
              <w:t xml:space="preserve"> validated before upgrading? If you did not enable External Modules, answer this question with “Yes”.</w:t>
            </w:r>
          </w:p>
        </w:tc>
        <w:tc>
          <w:tcPr>
            <w:tcW w:w="810" w:type="dxa"/>
          </w:tcPr>
          <w:p w14:paraId="15372A69" w14:textId="7111A47D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162126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0062C541" w14:textId="4CE0505C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193632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E5883" w14:paraId="19BACD71" w14:textId="77777777" w:rsidTr="117BB78C">
        <w:tc>
          <w:tcPr>
            <w:tcW w:w="9085" w:type="dxa"/>
          </w:tcPr>
          <w:p w14:paraId="7D25C511" w14:textId="1F78A73E" w:rsidR="00FE5883" w:rsidRPr="005903E3" w:rsidRDefault="00FE5883" w:rsidP="005903E3">
            <w:pPr>
              <w:pStyle w:val="ListParagraph"/>
              <w:numPr>
                <w:ilvl w:val="0"/>
                <w:numId w:val="3"/>
              </w:numPr>
              <w:spacing w:after="60"/>
              <w:ind w:left="424"/>
              <w:rPr>
                <w:bCs/>
              </w:rPr>
            </w:pPr>
            <w:r w:rsidRPr="005903E3">
              <w:rPr>
                <w:b/>
              </w:rPr>
              <w:t xml:space="preserve">Validation logs. </w:t>
            </w:r>
            <w:proofErr w:type="gramStart"/>
            <w:r w:rsidRPr="005903E3">
              <w:rPr>
                <w:bCs/>
              </w:rPr>
              <w:t>Is</w:t>
            </w:r>
            <w:proofErr w:type="gramEnd"/>
            <w:r w:rsidRPr="005903E3">
              <w:rPr>
                <w:bCs/>
              </w:rPr>
              <w:t xml:space="preserve"> a record of all validation efforts and their outcomes maintained?</w:t>
            </w:r>
          </w:p>
        </w:tc>
        <w:tc>
          <w:tcPr>
            <w:tcW w:w="810" w:type="dxa"/>
          </w:tcPr>
          <w:p w14:paraId="2D060F38" w14:textId="5477CA7D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-86782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5C829C80" w14:textId="129FFAEC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-122984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E5883" w14:paraId="4B2A5F6A" w14:textId="77777777" w:rsidTr="117BB78C">
        <w:tc>
          <w:tcPr>
            <w:tcW w:w="9085" w:type="dxa"/>
          </w:tcPr>
          <w:p w14:paraId="2E6833F4" w14:textId="53EEA436" w:rsidR="00FE5883" w:rsidRPr="005903E3" w:rsidRDefault="00FE5883" w:rsidP="005903E3">
            <w:pPr>
              <w:pStyle w:val="ListParagraph"/>
              <w:numPr>
                <w:ilvl w:val="0"/>
                <w:numId w:val="3"/>
              </w:numPr>
              <w:spacing w:after="60"/>
              <w:ind w:left="424"/>
              <w:rPr>
                <w:bCs/>
              </w:rPr>
            </w:pPr>
            <w:r w:rsidRPr="005903E3">
              <w:rPr>
                <w:b/>
              </w:rPr>
              <w:t xml:space="preserve">Daily backups or mirrored database. </w:t>
            </w:r>
            <w:r w:rsidRPr="005903E3">
              <w:rPr>
                <w:bCs/>
              </w:rPr>
              <w:t xml:space="preserve">Are daily backups performed on the </w:t>
            </w:r>
            <w:proofErr w:type="spellStart"/>
            <w:r w:rsidRPr="005903E3">
              <w:rPr>
                <w:bCs/>
              </w:rPr>
              <w:t>REDCap</w:t>
            </w:r>
            <w:proofErr w:type="spellEnd"/>
            <w:r w:rsidRPr="005903E3">
              <w:rPr>
                <w:bCs/>
              </w:rPr>
              <w:t xml:space="preserve"> database or mirrored databases run on two separate machines?</w:t>
            </w:r>
          </w:p>
        </w:tc>
        <w:tc>
          <w:tcPr>
            <w:tcW w:w="810" w:type="dxa"/>
          </w:tcPr>
          <w:p w14:paraId="6E9DF18D" w14:textId="1E69FD96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-210950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3C48AD3A" w14:textId="633232C4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-7707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E5883" w14:paraId="481024C8" w14:textId="77777777" w:rsidTr="117BB78C">
        <w:tc>
          <w:tcPr>
            <w:tcW w:w="9085" w:type="dxa"/>
          </w:tcPr>
          <w:p w14:paraId="339B3B14" w14:textId="6B4E0C6F" w:rsidR="00FE5883" w:rsidRPr="005903E3" w:rsidRDefault="00FE5883" w:rsidP="005903E3">
            <w:pPr>
              <w:pStyle w:val="ListParagraph"/>
              <w:numPr>
                <w:ilvl w:val="0"/>
                <w:numId w:val="3"/>
              </w:numPr>
              <w:spacing w:after="60"/>
              <w:ind w:left="424"/>
              <w:rPr>
                <w:bCs/>
              </w:rPr>
            </w:pPr>
            <w:r w:rsidRPr="005903E3">
              <w:rPr>
                <w:b/>
              </w:rPr>
              <w:t xml:space="preserve">Encrypted servers. </w:t>
            </w:r>
            <w:r w:rsidRPr="005903E3">
              <w:rPr>
                <w:bCs/>
              </w:rPr>
              <w:t xml:space="preserve">Is </w:t>
            </w:r>
            <w:proofErr w:type="spellStart"/>
            <w:r w:rsidRPr="005903E3">
              <w:rPr>
                <w:bCs/>
              </w:rPr>
              <w:t>REDCap</w:t>
            </w:r>
            <w:proofErr w:type="spellEnd"/>
            <w:r w:rsidRPr="005903E3">
              <w:rPr>
                <w:bCs/>
              </w:rPr>
              <w:t xml:space="preserve"> run on encrypted servers?</w:t>
            </w:r>
          </w:p>
        </w:tc>
        <w:tc>
          <w:tcPr>
            <w:tcW w:w="810" w:type="dxa"/>
          </w:tcPr>
          <w:p w14:paraId="65363260" w14:textId="17D269CA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-109940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6B376AFC" w14:textId="7E312306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-153811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E5883" w14:paraId="00070FB3" w14:textId="77777777" w:rsidTr="117BB78C">
        <w:tc>
          <w:tcPr>
            <w:tcW w:w="9085" w:type="dxa"/>
          </w:tcPr>
          <w:p w14:paraId="50A87B14" w14:textId="7096D780" w:rsidR="00FE5883" w:rsidRPr="005903E3" w:rsidRDefault="00FE5883" w:rsidP="005903E3">
            <w:pPr>
              <w:pStyle w:val="ListParagraph"/>
              <w:numPr>
                <w:ilvl w:val="0"/>
                <w:numId w:val="3"/>
              </w:numPr>
              <w:spacing w:after="60"/>
              <w:ind w:left="424"/>
              <w:rPr>
                <w:b/>
              </w:rPr>
            </w:pPr>
            <w:r w:rsidRPr="005903E3">
              <w:rPr>
                <w:b/>
              </w:rPr>
              <w:t xml:space="preserve">Regular updates </w:t>
            </w:r>
            <w:proofErr w:type="spellStart"/>
            <w:r w:rsidRPr="005903E3">
              <w:rPr>
                <w:b/>
              </w:rPr>
              <w:t>REDCap</w:t>
            </w:r>
            <w:proofErr w:type="spellEnd"/>
            <w:r w:rsidRPr="005903E3">
              <w:rPr>
                <w:b/>
              </w:rPr>
              <w:t xml:space="preserve">. </w:t>
            </w:r>
            <w:r w:rsidRPr="005903E3">
              <w:rPr>
                <w:bCs/>
              </w:rPr>
              <w:t xml:space="preserve">Is the </w:t>
            </w:r>
            <w:proofErr w:type="spellStart"/>
            <w:r w:rsidRPr="005903E3">
              <w:rPr>
                <w:bCs/>
              </w:rPr>
              <w:t>REDCap</w:t>
            </w:r>
            <w:proofErr w:type="spellEnd"/>
            <w:r w:rsidRPr="005903E3">
              <w:rPr>
                <w:bCs/>
              </w:rPr>
              <w:t xml:space="preserve"> installation updated to the latest (or close to) the latest version of </w:t>
            </w:r>
            <w:proofErr w:type="spellStart"/>
            <w:r w:rsidRPr="005903E3">
              <w:rPr>
                <w:bCs/>
              </w:rPr>
              <w:t>REDCap</w:t>
            </w:r>
            <w:proofErr w:type="spellEnd"/>
            <w:r w:rsidRPr="005903E3">
              <w:rPr>
                <w:bCs/>
              </w:rPr>
              <w:t xml:space="preserve"> at least every 6 months?</w:t>
            </w:r>
          </w:p>
        </w:tc>
        <w:tc>
          <w:tcPr>
            <w:tcW w:w="810" w:type="dxa"/>
          </w:tcPr>
          <w:p w14:paraId="6A869D9B" w14:textId="3E19A9AC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125540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4959405D" w14:textId="798EF523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-16279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E5883" w14:paraId="19E1D7AD" w14:textId="77777777" w:rsidTr="117BB78C">
        <w:tc>
          <w:tcPr>
            <w:tcW w:w="9085" w:type="dxa"/>
          </w:tcPr>
          <w:p w14:paraId="29F1E653" w14:textId="411F8F74" w:rsidR="00FE5883" w:rsidRPr="005903E3" w:rsidRDefault="00FE5883" w:rsidP="005903E3">
            <w:pPr>
              <w:pStyle w:val="ListParagraph"/>
              <w:numPr>
                <w:ilvl w:val="0"/>
                <w:numId w:val="3"/>
              </w:numPr>
              <w:spacing w:after="60"/>
              <w:ind w:left="424"/>
              <w:rPr>
                <w:b/>
              </w:rPr>
            </w:pPr>
            <w:r w:rsidRPr="005903E3">
              <w:rPr>
                <w:b/>
              </w:rPr>
              <w:t xml:space="preserve">Regular security updates for webserver/database server. </w:t>
            </w:r>
            <w:r w:rsidRPr="005903E3">
              <w:rPr>
                <w:bCs/>
              </w:rPr>
              <w:t>Is the webserver and database server updated with security updates at least every 6 months?</w:t>
            </w:r>
          </w:p>
        </w:tc>
        <w:tc>
          <w:tcPr>
            <w:tcW w:w="810" w:type="dxa"/>
          </w:tcPr>
          <w:p w14:paraId="401DBCA5" w14:textId="7C5F2EC1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37929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4FDAD9C9" w14:textId="6A91A9CE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49615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E5883" w14:paraId="494F18A5" w14:textId="77777777" w:rsidTr="117BB78C">
        <w:tc>
          <w:tcPr>
            <w:tcW w:w="9085" w:type="dxa"/>
          </w:tcPr>
          <w:p w14:paraId="081BD1A8" w14:textId="208C2371" w:rsidR="00FE5883" w:rsidRPr="005903E3" w:rsidRDefault="00FE5883" w:rsidP="005903E3">
            <w:pPr>
              <w:pStyle w:val="ListParagraph"/>
              <w:numPr>
                <w:ilvl w:val="0"/>
                <w:numId w:val="3"/>
              </w:numPr>
              <w:spacing w:after="60"/>
              <w:ind w:left="424"/>
              <w:rPr>
                <w:b/>
              </w:rPr>
            </w:pPr>
            <w:r w:rsidRPr="005903E3">
              <w:rPr>
                <w:b/>
              </w:rPr>
              <w:t xml:space="preserve">Local IT security HIPAA compliance signoff. </w:t>
            </w:r>
            <w:r w:rsidRPr="005903E3">
              <w:rPr>
                <w:bCs/>
              </w:rPr>
              <w:t xml:space="preserve">Did the local IT security department sign off on the </w:t>
            </w:r>
            <w:proofErr w:type="spellStart"/>
            <w:r w:rsidRPr="005903E3">
              <w:rPr>
                <w:bCs/>
              </w:rPr>
              <w:t>REDCap</w:t>
            </w:r>
            <w:proofErr w:type="spellEnd"/>
            <w:r w:rsidRPr="005903E3">
              <w:rPr>
                <w:bCs/>
              </w:rPr>
              <w:t xml:space="preserve"> installation as meeting the physical and technical safeguards set forth in the </w:t>
            </w:r>
            <w:hyperlink r:id="rId12" w:history="1">
              <w:r w:rsidRPr="005903E3">
                <w:rPr>
                  <w:rStyle w:val="Hyperlink"/>
                  <w:bCs/>
                </w:rPr>
                <w:t>HIPAA security rule</w:t>
              </w:r>
            </w:hyperlink>
            <w:r w:rsidRPr="005903E3">
              <w:rPr>
                <w:bCs/>
              </w:rPr>
              <w:t>?</w:t>
            </w:r>
          </w:p>
        </w:tc>
        <w:tc>
          <w:tcPr>
            <w:tcW w:w="810" w:type="dxa"/>
          </w:tcPr>
          <w:p w14:paraId="2E46CA49" w14:textId="712C423D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138706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6CCB2B75" w14:textId="49F60869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-60596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E5883" w14:paraId="6E62D372" w14:textId="77777777" w:rsidTr="117BB78C">
        <w:tc>
          <w:tcPr>
            <w:tcW w:w="9085" w:type="dxa"/>
          </w:tcPr>
          <w:p w14:paraId="7A715691" w14:textId="2F44D023" w:rsidR="00FE5883" w:rsidRPr="005903E3" w:rsidRDefault="00FE5883" w:rsidP="005903E3">
            <w:pPr>
              <w:pStyle w:val="ListParagraph"/>
              <w:numPr>
                <w:ilvl w:val="0"/>
                <w:numId w:val="3"/>
              </w:numPr>
              <w:spacing w:after="60"/>
              <w:ind w:left="424"/>
              <w:rPr>
                <w:b/>
              </w:rPr>
            </w:pPr>
            <w:r w:rsidRPr="005903E3">
              <w:rPr>
                <w:b/>
              </w:rPr>
              <w:t xml:space="preserve">Authentication methods. </w:t>
            </w:r>
            <w:r w:rsidRPr="005903E3">
              <w:rPr>
                <w:bCs/>
              </w:rPr>
              <w:t xml:space="preserve">Are you using methods other than table-based authentication in your </w:t>
            </w:r>
            <w:proofErr w:type="spellStart"/>
            <w:r w:rsidRPr="005903E3">
              <w:rPr>
                <w:bCs/>
              </w:rPr>
              <w:t>REDCap</w:t>
            </w:r>
            <w:proofErr w:type="spellEnd"/>
            <w:r w:rsidRPr="005903E3">
              <w:rPr>
                <w:bCs/>
              </w:rPr>
              <w:t xml:space="preserve"> installation?</w:t>
            </w:r>
          </w:p>
        </w:tc>
        <w:tc>
          <w:tcPr>
            <w:tcW w:w="810" w:type="dxa"/>
          </w:tcPr>
          <w:p w14:paraId="6912F6B4" w14:textId="7EAD6D7F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2456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178F4550" w14:textId="5E4E9AAB" w:rsidR="00FE5883" w:rsidRDefault="00E518FD" w:rsidP="00FE5883">
            <w:pPr>
              <w:spacing w:after="60"/>
              <w:jc w:val="center"/>
              <w:rPr>
                <w:bCs/>
                <w:sz w:val="20"/>
                <w:szCs w:val="20"/>
              </w:rPr>
            </w:pPr>
            <w:sdt>
              <w:sdtPr>
                <w:id w:val="-4995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83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C5F5C" w14:paraId="5A8AC1C3" w14:textId="77777777" w:rsidTr="117BB78C">
        <w:tc>
          <w:tcPr>
            <w:tcW w:w="9085" w:type="dxa"/>
          </w:tcPr>
          <w:p w14:paraId="32B3BA37" w14:textId="35D292E9" w:rsidR="00AC5F5C" w:rsidRPr="005903E3" w:rsidRDefault="747397B7" w:rsidP="43C6A2F5">
            <w:pPr>
              <w:pStyle w:val="ListParagraph"/>
              <w:numPr>
                <w:ilvl w:val="0"/>
                <w:numId w:val="3"/>
              </w:numPr>
              <w:spacing w:after="60"/>
              <w:ind w:left="424"/>
              <w:rPr>
                <w:b/>
                <w:bCs/>
              </w:rPr>
            </w:pPr>
            <w:r w:rsidRPr="117BB78C">
              <w:rPr>
                <w:b/>
                <w:bCs/>
              </w:rPr>
              <w:t xml:space="preserve">Part 11 compliance. </w:t>
            </w:r>
            <w:r>
              <w:t xml:space="preserve">The </w:t>
            </w:r>
            <w:proofErr w:type="spellStart"/>
            <w:r>
              <w:t>REDCap</w:t>
            </w:r>
            <w:proofErr w:type="spellEnd"/>
            <w:r>
              <w:t xml:space="preserve"> configuration being used for the study is </w:t>
            </w:r>
            <w:r w:rsidR="47430B29">
              <w:t xml:space="preserve">compliant with </w:t>
            </w:r>
            <w:r>
              <w:t xml:space="preserve">FDA </w:t>
            </w:r>
            <w:r w:rsidR="2B83D874">
              <w:t>21 CFR 11</w:t>
            </w:r>
            <w:r>
              <w:t>.</w:t>
            </w:r>
          </w:p>
        </w:tc>
        <w:tc>
          <w:tcPr>
            <w:tcW w:w="810" w:type="dxa"/>
          </w:tcPr>
          <w:p w14:paraId="33FB9750" w14:textId="517F94CE" w:rsidR="00AC5F5C" w:rsidRDefault="00E518FD" w:rsidP="00AC5F5C">
            <w:pPr>
              <w:spacing w:after="60"/>
              <w:jc w:val="center"/>
            </w:pPr>
            <w:sdt>
              <w:sdtPr>
                <w:id w:val="54873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F5C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55E8AEE7" w14:textId="267C79D4" w:rsidR="00AC5F5C" w:rsidRDefault="00E518FD" w:rsidP="00AC5F5C">
            <w:pPr>
              <w:spacing w:after="60"/>
              <w:jc w:val="center"/>
            </w:pPr>
            <w:sdt>
              <w:sdtPr>
                <w:id w:val="192175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F5C" w:rsidRPr="00AD7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D972F06" w14:textId="77777777" w:rsidR="00810527" w:rsidRDefault="00810527" w:rsidP="004662C5">
      <w:pPr>
        <w:spacing w:after="60"/>
        <w:ind w:left="90"/>
        <w:rPr>
          <w:bCs/>
          <w:sz w:val="20"/>
          <w:szCs w:val="20"/>
        </w:rPr>
      </w:pPr>
    </w:p>
    <w:p w14:paraId="493A3489" w14:textId="7A77465F" w:rsidR="00386750" w:rsidRPr="00386750" w:rsidRDefault="00FE5883" w:rsidP="00386750">
      <w:pPr>
        <w:pStyle w:val="ListParagraph"/>
        <w:numPr>
          <w:ilvl w:val="0"/>
          <w:numId w:val="3"/>
        </w:numPr>
        <w:spacing w:after="120"/>
        <w:ind w:left="630"/>
        <w:rPr>
          <w:bCs/>
        </w:rPr>
      </w:pPr>
      <w:r w:rsidRPr="005903E3">
        <w:rPr>
          <w:b/>
        </w:rPr>
        <w:t xml:space="preserve">Base URL of your </w:t>
      </w:r>
      <w:proofErr w:type="spellStart"/>
      <w:r w:rsidRPr="005903E3">
        <w:rPr>
          <w:b/>
        </w:rPr>
        <w:t>REDCap</w:t>
      </w:r>
      <w:proofErr w:type="spellEnd"/>
      <w:r w:rsidRPr="005903E3">
        <w:rPr>
          <w:b/>
        </w:rPr>
        <w:t xml:space="preserve"> installation:</w:t>
      </w:r>
      <w:r w:rsidR="00386750">
        <w:rPr>
          <w:b/>
        </w:rPr>
        <w:t xml:space="preserve"> </w:t>
      </w:r>
    </w:p>
    <w:tbl>
      <w:tblPr>
        <w:tblStyle w:val="TableGrid"/>
        <w:tblW w:w="0" w:type="auto"/>
        <w:tblInd w:w="870" w:type="dxa"/>
        <w:tblLook w:val="04A0" w:firstRow="1" w:lastRow="0" w:firstColumn="1" w:lastColumn="0" w:noHBand="0" w:noVBand="1"/>
        <w:tblCaption w:val="Answer Box"/>
        <w:tblDescription w:val="This space is provided for the answer to question 1."/>
      </w:tblPr>
      <w:tblGrid>
        <w:gridCol w:w="9870"/>
      </w:tblGrid>
      <w:tr w:rsidR="00386750" w14:paraId="2EDAF6AC" w14:textId="77777777" w:rsidTr="00386750">
        <w:trPr>
          <w:trHeight w:val="432"/>
        </w:trPr>
        <w:sdt>
          <w:sdtPr>
            <w:rPr>
              <w:rStyle w:val="AnswerBoxText"/>
            </w:rPr>
            <w:id w:val="1112250726"/>
            <w:placeholder>
              <w:docPart w:val="63DD631564FB4557807825CD1BACD599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987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</w:tcPr>
              <w:p w14:paraId="58FE4CF3" w14:textId="77777777" w:rsidR="00386750" w:rsidRDefault="00386750" w:rsidP="00F0391B"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54985224" w14:textId="77777777" w:rsidR="00386750" w:rsidRPr="005903E3" w:rsidRDefault="00386750" w:rsidP="00386750">
      <w:pPr>
        <w:pStyle w:val="ListParagraph"/>
        <w:spacing w:after="60"/>
        <w:ind w:left="630"/>
        <w:rPr>
          <w:bCs/>
        </w:rPr>
      </w:pPr>
    </w:p>
    <w:p w14:paraId="6EB4716E" w14:textId="775E3EA0" w:rsidR="00386750" w:rsidRPr="00386750" w:rsidRDefault="00FE5883" w:rsidP="00386750">
      <w:pPr>
        <w:pStyle w:val="ListParagraph"/>
        <w:numPr>
          <w:ilvl w:val="0"/>
          <w:numId w:val="3"/>
        </w:numPr>
        <w:spacing w:after="60"/>
        <w:ind w:left="630"/>
        <w:rPr>
          <w:bCs/>
        </w:rPr>
      </w:pPr>
      <w:r w:rsidRPr="005903E3">
        <w:rPr>
          <w:b/>
        </w:rPr>
        <w:t>Host institution name:</w:t>
      </w:r>
    </w:p>
    <w:tbl>
      <w:tblPr>
        <w:tblStyle w:val="TableGrid"/>
        <w:tblW w:w="0" w:type="auto"/>
        <w:tblInd w:w="870" w:type="dxa"/>
        <w:tblLook w:val="04A0" w:firstRow="1" w:lastRow="0" w:firstColumn="1" w:lastColumn="0" w:noHBand="0" w:noVBand="1"/>
        <w:tblCaption w:val="Answer Box"/>
        <w:tblDescription w:val="This space is provided for the answer to question 1."/>
      </w:tblPr>
      <w:tblGrid>
        <w:gridCol w:w="9870"/>
      </w:tblGrid>
      <w:tr w:rsidR="00386750" w14:paraId="42E6F47F" w14:textId="77777777" w:rsidTr="00386750">
        <w:trPr>
          <w:trHeight w:val="432"/>
        </w:trPr>
        <w:sdt>
          <w:sdtPr>
            <w:rPr>
              <w:rStyle w:val="AnswerBoxText"/>
            </w:rPr>
            <w:id w:val="411831117"/>
            <w:placeholder>
              <w:docPart w:val="63BA0F7D5E184BC2B6BCA3A376244647"/>
            </w:placeholder>
            <w:temporary/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987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</w:tcPr>
              <w:p w14:paraId="1B706BDE" w14:textId="77777777" w:rsidR="00386750" w:rsidRDefault="00386750" w:rsidP="00F0391B">
                <w:r w:rsidRPr="00042245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3E23AE21" w14:textId="77777777" w:rsidR="00386750" w:rsidRPr="005903E3" w:rsidRDefault="00386750" w:rsidP="00386750">
      <w:pPr>
        <w:pStyle w:val="ListParagraph"/>
        <w:spacing w:after="60"/>
        <w:ind w:left="630"/>
        <w:rPr>
          <w:bCs/>
        </w:rPr>
      </w:pPr>
    </w:p>
    <w:p w14:paraId="5F20BE6B" w14:textId="437B3446" w:rsidR="00FE5883" w:rsidRPr="005903E3" w:rsidRDefault="00FE5883" w:rsidP="005903E3">
      <w:pPr>
        <w:pStyle w:val="ListParagraph"/>
        <w:numPr>
          <w:ilvl w:val="0"/>
          <w:numId w:val="3"/>
        </w:numPr>
        <w:spacing w:after="60"/>
        <w:ind w:left="630"/>
        <w:rPr>
          <w:bCs/>
        </w:rPr>
      </w:pPr>
      <w:r w:rsidRPr="005903E3">
        <w:rPr>
          <w:b/>
        </w:rPr>
        <w:t xml:space="preserve">Information for the local </w:t>
      </w:r>
      <w:proofErr w:type="spellStart"/>
      <w:r w:rsidRPr="005903E3">
        <w:rPr>
          <w:b/>
        </w:rPr>
        <w:t>REDCap</w:t>
      </w:r>
      <w:proofErr w:type="spellEnd"/>
      <w:r w:rsidRPr="005903E3">
        <w:rPr>
          <w:b/>
        </w:rPr>
        <w:t xml:space="preserve"> administrator/contact:</w:t>
      </w:r>
    </w:p>
    <w:tbl>
      <w:tblPr>
        <w:tblStyle w:val="TableGrid"/>
        <w:tblW w:w="9792" w:type="dxa"/>
        <w:tblInd w:w="108" w:type="dxa"/>
        <w:tblLook w:val="04A0" w:firstRow="1" w:lastRow="0" w:firstColumn="1" w:lastColumn="0" w:noHBand="0" w:noVBand="1"/>
      </w:tblPr>
      <w:tblGrid>
        <w:gridCol w:w="1152"/>
        <w:gridCol w:w="8640"/>
      </w:tblGrid>
      <w:tr w:rsidR="00386750" w14:paraId="2B54F3D2" w14:textId="77777777" w:rsidTr="00F0391B">
        <w:trPr>
          <w:trHeight w:val="432"/>
        </w:trPr>
        <w:tc>
          <w:tcPr>
            <w:tcW w:w="1152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53F348CC" w14:textId="63E2460A" w:rsidR="00386750" w:rsidRDefault="00386750" w:rsidP="00386750">
            <w:pPr>
              <w:spacing w:before="20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Name:</w:t>
            </w:r>
          </w:p>
        </w:tc>
        <w:sdt>
          <w:sdtPr>
            <w:rPr>
              <w:rStyle w:val="AnswerBoxText"/>
            </w:rPr>
            <w:id w:val="699516333"/>
            <w:placeholder>
              <w:docPart w:val="D37C440F5BE04AA0B0435E34719141E3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864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373C9CB7" w14:textId="77777777" w:rsidR="00386750" w:rsidRDefault="00386750" w:rsidP="00F0391B">
                <w:pPr>
                  <w:pStyle w:val="NoSpacing"/>
                  <w:spacing w:before="20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386750" w14:paraId="5FB24B55" w14:textId="77777777" w:rsidTr="00F0391B">
        <w:trPr>
          <w:trHeight w:val="432"/>
        </w:trPr>
        <w:tc>
          <w:tcPr>
            <w:tcW w:w="1152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751A82DF" w14:textId="514AC032" w:rsidR="00386750" w:rsidRDefault="00386750" w:rsidP="00386750">
            <w:pPr>
              <w:pStyle w:val="NoSpacing"/>
              <w:ind w:left="116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Phone:</w:t>
            </w:r>
          </w:p>
        </w:tc>
        <w:sdt>
          <w:sdtPr>
            <w:rPr>
              <w:rStyle w:val="AnswerBoxText"/>
            </w:rPr>
            <w:id w:val="1118722003"/>
            <w:placeholder>
              <w:docPart w:val="27EB1E1E5C134A36A116EF490FB06443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864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151B9F13" w14:textId="77777777" w:rsidR="00386750" w:rsidRDefault="00386750" w:rsidP="00F0391B">
                <w:pPr>
                  <w:pStyle w:val="NoSpacing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386750" w14:paraId="4BE1CC85" w14:textId="77777777" w:rsidTr="00F0391B">
        <w:trPr>
          <w:trHeight w:val="432"/>
        </w:trPr>
        <w:tc>
          <w:tcPr>
            <w:tcW w:w="1152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36CD8EFF" w14:textId="2B8470F4" w:rsidR="00386750" w:rsidRDefault="00386750" w:rsidP="00386750">
            <w:pPr>
              <w:pStyle w:val="NoSpacing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Email:</w:t>
            </w:r>
          </w:p>
        </w:tc>
        <w:sdt>
          <w:sdtPr>
            <w:rPr>
              <w:rStyle w:val="AnswerBoxText"/>
            </w:rPr>
            <w:id w:val="-964802392"/>
            <w:placeholder>
              <w:docPart w:val="15E4441170494A1DA858D2F39B7BAF50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864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</w:tcPr>
              <w:p w14:paraId="06F3A3DB" w14:textId="5679AB51" w:rsidR="00386750" w:rsidRDefault="00386750" w:rsidP="00F0391B">
                <w:pPr>
                  <w:pStyle w:val="NoSpacing"/>
                  <w:rPr>
                    <w:rStyle w:val="AnswerBoxText"/>
                  </w:rPr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6510AAF3" w14:textId="2C3FF935" w:rsidR="00644390" w:rsidRPr="009276E5" w:rsidRDefault="00F54B0A" w:rsidP="00FE5883">
      <w:pPr>
        <w:spacing w:before="160" w:after="120"/>
      </w:pPr>
      <w:r w:rsidRPr="00F54B0A">
        <w:rPr>
          <w:b/>
          <w:bCs/>
          <w:sz w:val="18"/>
          <w:szCs w:val="18"/>
        </w:rPr>
        <w:t xml:space="preserve">Keywords: </w:t>
      </w:r>
      <w:r w:rsidR="00810527">
        <w:rPr>
          <w:sz w:val="18"/>
          <w:szCs w:val="18"/>
        </w:rPr>
        <w:t>Consent</w:t>
      </w:r>
    </w:p>
    <w:sectPr w:rsidR="00644390" w:rsidRPr="009276E5" w:rsidSect="002B2D7F">
      <w:footerReference w:type="default" r:id="rId13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23914" w14:textId="77777777" w:rsidR="00E518FD" w:rsidRDefault="00E518FD" w:rsidP="00B14F2C">
      <w:pPr>
        <w:spacing w:after="0" w:line="240" w:lineRule="auto"/>
      </w:pPr>
      <w:r>
        <w:separator/>
      </w:r>
    </w:p>
  </w:endnote>
  <w:endnote w:type="continuationSeparator" w:id="0">
    <w:p w14:paraId="2AE68E62" w14:textId="77777777" w:rsidR="00E518FD" w:rsidRDefault="00E518FD" w:rsidP="00B1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B451" w14:textId="4528E29E" w:rsidR="00B14F2C" w:rsidRDefault="00B14F2C">
    <w:pPr>
      <w:pStyle w:val="Footer"/>
    </w:pPr>
  </w:p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1170"/>
      <w:gridCol w:w="7815"/>
      <w:gridCol w:w="1707"/>
    </w:tblGrid>
    <w:tr w:rsidR="00B14F2C" w:rsidRPr="0089403A" w14:paraId="457ADA56" w14:textId="77777777" w:rsidTr="003628BB">
      <w:trPr>
        <w:trHeight w:val="172"/>
        <w:tblHeader/>
      </w:trPr>
      <w:tc>
        <w:tcPr>
          <w:tcW w:w="1170" w:type="dxa"/>
          <w:tcBorders>
            <w:left w:val="nil"/>
            <w:bottom w:val="nil"/>
            <w:right w:val="nil"/>
          </w:tcBorders>
          <w:vAlign w:val="center"/>
        </w:tcPr>
        <w:p w14:paraId="24196A42" w14:textId="650509E7" w:rsidR="00B14F2C" w:rsidRPr="00EB2477" w:rsidRDefault="00EB2477" w:rsidP="00B14F2C">
          <w:pPr>
            <w:pStyle w:val="Footer"/>
            <w:rPr>
              <w:rStyle w:val="PageNumber"/>
              <w:rFonts w:cstheme="minorHAnsi"/>
              <w:sz w:val="18"/>
              <w:szCs w:val="18"/>
            </w:rPr>
          </w:pPr>
          <w:r w:rsidRPr="00EB2477">
            <w:rPr>
              <w:sz w:val="18"/>
              <w:szCs w:val="18"/>
            </w:rPr>
            <w:t>04.02.2026</w:t>
          </w:r>
        </w:p>
      </w:tc>
      <w:tc>
        <w:tcPr>
          <w:tcW w:w="7830" w:type="dxa"/>
          <w:vMerge w:val="restart"/>
          <w:tcBorders>
            <w:left w:val="nil"/>
            <w:right w:val="nil"/>
          </w:tcBorders>
          <w:vAlign w:val="center"/>
        </w:tcPr>
        <w:p w14:paraId="7E0E2FDA" w14:textId="2A361168" w:rsidR="00B14F2C" w:rsidRPr="0089403A" w:rsidRDefault="00B14F2C" w:rsidP="00B14F2C">
          <w:pPr>
            <w:pStyle w:val="Footer"/>
            <w:jc w:val="center"/>
            <w:rPr>
              <w:rStyle w:val="PageNumber"/>
              <w:rFonts w:cstheme="minorHAnsi"/>
              <w:sz w:val="18"/>
              <w:szCs w:val="18"/>
            </w:rPr>
          </w:pPr>
          <w:r>
            <w:rPr>
              <w:rStyle w:val="PageNumber"/>
              <w:rFonts w:cstheme="minorHAnsi"/>
              <w:sz w:val="18"/>
              <w:szCs w:val="18"/>
            </w:rPr>
            <w:t xml:space="preserve">SUPPLEMENT </w:t>
          </w:r>
          <w:r w:rsidR="0049084C">
            <w:rPr>
              <w:rStyle w:val="PageNumber"/>
              <w:rFonts w:cstheme="minorHAnsi"/>
              <w:sz w:val="18"/>
              <w:szCs w:val="18"/>
            </w:rPr>
            <w:t xml:space="preserve">Other </w:t>
          </w:r>
          <w:proofErr w:type="spellStart"/>
          <w:r w:rsidR="0049084C">
            <w:rPr>
              <w:rStyle w:val="PageNumber"/>
              <w:rFonts w:cstheme="minorHAnsi"/>
              <w:sz w:val="18"/>
              <w:szCs w:val="18"/>
            </w:rPr>
            <w:t>REDCap</w:t>
          </w:r>
          <w:proofErr w:type="spellEnd"/>
          <w:r w:rsidR="0049084C">
            <w:rPr>
              <w:rStyle w:val="PageNumber"/>
              <w:rFonts w:cstheme="minorHAnsi"/>
              <w:sz w:val="18"/>
              <w:szCs w:val="18"/>
            </w:rPr>
            <w:t xml:space="preserve"> Installation</w:t>
          </w:r>
        </w:p>
      </w:tc>
      <w:tc>
        <w:tcPr>
          <w:tcW w:w="1710" w:type="dxa"/>
          <w:tcBorders>
            <w:left w:val="nil"/>
            <w:bottom w:val="nil"/>
            <w:right w:val="nil"/>
          </w:tcBorders>
          <w:vAlign w:val="center"/>
        </w:tcPr>
        <w:p w14:paraId="014EC226" w14:textId="77777777" w:rsidR="00B14F2C" w:rsidRPr="0089403A" w:rsidRDefault="00B14F2C" w:rsidP="00B14F2C">
          <w:pPr>
            <w:pStyle w:val="Footer"/>
            <w:jc w:val="right"/>
            <w:rPr>
              <w:rFonts w:cstheme="minorHAnsi"/>
              <w:sz w:val="18"/>
              <w:szCs w:val="18"/>
            </w:rPr>
          </w:pPr>
        </w:p>
      </w:tc>
    </w:tr>
    <w:tr w:rsidR="00B14F2C" w:rsidRPr="0089403A" w14:paraId="49185366" w14:textId="77777777" w:rsidTr="003628BB">
      <w:trPr>
        <w:trHeight w:val="261"/>
        <w:tblHeader/>
      </w:trPr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516E75E" w14:textId="4B963781" w:rsidR="00B14F2C" w:rsidRPr="0089403A" w:rsidRDefault="00B14F2C" w:rsidP="00B14F2C">
          <w:pPr>
            <w:pStyle w:val="Foo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Version 1.</w:t>
          </w:r>
          <w:r w:rsidR="00EB2477">
            <w:rPr>
              <w:rFonts w:cstheme="minorHAnsi"/>
              <w:sz w:val="18"/>
              <w:szCs w:val="18"/>
            </w:rPr>
            <w:t>4</w:t>
          </w:r>
        </w:p>
      </w:tc>
      <w:tc>
        <w:tcPr>
          <w:tcW w:w="7830" w:type="dxa"/>
          <w:vMerge/>
          <w:tcBorders>
            <w:left w:val="nil"/>
            <w:bottom w:val="nil"/>
            <w:right w:val="nil"/>
          </w:tcBorders>
          <w:vAlign w:val="center"/>
        </w:tcPr>
        <w:p w14:paraId="2AB6C316" w14:textId="77777777" w:rsidR="00B14F2C" w:rsidRPr="0089403A" w:rsidRDefault="00B14F2C" w:rsidP="00B14F2C">
          <w:pPr>
            <w:pStyle w:val="Footer"/>
            <w:jc w:val="center"/>
            <w:rPr>
              <w:rStyle w:val="PageNumber"/>
              <w:rFonts w:cstheme="minorHAnsi"/>
              <w:sz w:val="18"/>
              <w:szCs w:val="18"/>
            </w:rPr>
          </w:pPr>
        </w:p>
      </w:tc>
      <w:tc>
        <w:tcPr>
          <w:tcW w:w="17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66F6D6" w14:textId="77777777" w:rsidR="00B14F2C" w:rsidRPr="0089403A" w:rsidRDefault="00B14F2C" w:rsidP="00B14F2C">
          <w:pPr>
            <w:pStyle w:val="Footer"/>
            <w:jc w:val="right"/>
            <w:rPr>
              <w:rStyle w:val="PageNumber"/>
              <w:rFonts w:cstheme="minorHAnsi"/>
              <w:sz w:val="18"/>
              <w:szCs w:val="18"/>
            </w:rPr>
          </w:pPr>
        </w:p>
      </w:tc>
    </w:tr>
    <w:tr w:rsidR="00B14F2C" w:rsidRPr="0089403A" w14:paraId="0EFF1E13" w14:textId="77777777" w:rsidTr="003628BB">
      <w:trPr>
        <w:trHeight w:val="262"/>
      </w:trPr>
      <w:tc>
        <w:tcPr>
          <w:tcW w:w="90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54439DC" w14:textId="77777777" w:rsidR="00B14F2C" w:rsidRPr="0089403A" w:rsidRDefault="00B14F2C" w:rsidP="00B14F2C">
          <w:pPr>
            <w:pStyle w:val="Footer"/>
            <w:rPr>
              <w:rFonts w:cstheme="minorHAnsi"/>
              <w:sz w:val="18"/>
              <w:szCs w:val="18"/>
            </w:rPr>
          </w:pPr>
        </w:p>
      </w:tc>
      <w:tc>
        <w:tcPr>
          <w:tcW w:w="17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6C8389" w14:textId="77777777" w:rsidR="00B14F2C" w:rsidRPr="0089403A" w:rsidRDefault="00B14F2C" w:rsidP="00B14F2C">
          <w:pPr>
            <w:pStyle w:val="Footer"/>
            <w:jc w:val="right"/>
            <w:rPr>
              <w:rFonts w:cstheme="minorHAnsi"/>
              <w:sz w:val="18"/>
              <w:szCs w:val="18"/>
            </w:rPr>
          </w:pPr>
          <w:r w:rsidRPr="0089403A">
            <w:rPr>
              <w:rFonts w:cstheme="minorHAnsi"/>
              <w:sz w:val="18"/>
              <w:szCs w:val="18"/>
            </w:rPr>
            <w:t xml:space="preserve">Page </w:t>
          </w:r>
          <w:r w:rsidRPr="0089403A">
            <w:rPr>
              <w:rStyle w:val="PageNumber"/>
              <w:rFonts w:cstheme="minorHAnsi"/>
              <w:sz w:val="18"/>
              <w:szCs w:val="18"/>
            </w:rPr>
            <w:fldChar w:fldCharType="begin"/>
          </w:r>
          <w:r w:rsidRPr="0089403A">
            <w:rPr>
              <w:rStyle w:val="PageNumber"/>
              <w:rFonts w:cstheme="minorHAnsi"/>
              <w:sz w:val="18"/>
              <w:szCs w:val="18"/>
            </w:rPr>
            <w:instrText xml:space="preserve"> PAGE </w:instrText>
          </w:r>
          <w:r w:rsidRPr="0089403A">
            <w:rPr>
              <w:rStyle w:val="PageNumber"/>
              <w:rFonts w:cstheme="minorHAnsi"/>
              <w:sz w:val="18"/>
              <w:szCs w:val="18"/>
            </w:rPr>
            <w:fldChar w:fldCharType="separate"/>
          </w:r>
          <w:r>
            <w:rPr>
              <w:rStyle w:val="PageNumber"/>
              <w:rFonts w:cstheme="minorHAnsi"/>
              <w:noProof/>
              <w:sz w:val="18"/>
              <w:szCs w:val="18"/>
            </w:rPr>
            <w:t>2</w:t>
          </w:r>
          <w:r w:rsidRPr="0089403A">
            <w:rPr>
              <w:rStyle w:val="PageNumber"/>
              <w:rFonts w:cstheme="minorHAnsi"/>
              <w:sz w:val="18"/>
              <w:szCs w:val="18"/>
            </w:rPr>
            <w:fldChar w:fldCharType="end"/>
          </w:r>
          <w:r w:rsidRPr="0089403A">
            <w:rPr>
              <w:rStyle w:val="PageNumber"/>
              <w:rFonts w:cstheme="minorHAnsi"/>
              <w:sz w:val="18"/>
              <w:szCs w:val="18"/>
            </w:rPr>
            <w:t xml:space="preserve"> of </w:t>
          </w:r>
          <w:r w:rsidRPr="0089403A">
            <w:rPr>
              <w:rStyle w:val="PageNumber"/>
              <w:rFonts w:cstheme="minorHAnsi"/>
              <w:sz w:val="18"/>
              <w:szCs w:val="18"/>
            </w:rPr>
            <w:fldChar w:fldCharType="begin"/>
          </w:r>
          <w:r w:rsidRPr="0089403A">
            <w:rPr>
              <w:rStyle w:val="PageNumber"/>
              <w:rFonts w:cstheme="minorHAnsi"/>
              <w:sz w:val="18"/>
              <w:szCs w:val="18"/>
            </w:rPr>
            <w:instrText xml:space="preserve"> NUMPAGES </w:instrText>
          </w:r>
          <w:r w:rsidRPr="0089403A">
            <w:rPr>
              <w:rStyle w:val="PageNumber"/>
              <w:rFonts w:cstheme="minorHAnsi"/>
              <w:sz w:val="18"/>
              <w:szCs w:val="18"/>
            </w:rPr>
            <w:fldChar w:fldCharType="separate"/>
          </w:r>
          <w:r>
            <w:rPr>
              <w:rStyle w:val="PageNumber"/>
              <w:rFonts w:cstheme="minorHAnsi"/>
              <w:noProof/>
              <w:sz w:val="18"/>
              <w:szCs w:val="18"/>
            </w:rPr>
            <w:t>4</w:t>
          </w:r>
          <w:r w:rsidRPr="0089403A">
            <w:rPr>
              <w:rStyle w:val="PageNumber"/>
              <w:rFonts w:cstheme="minorHAnsi"/>
              <w:sz w:val="18"/>
              <w:szCs w:val="18"/>
            </w:rPr>
            <w:fldChar w:fldCharType="end"/>
          </w:r>
        </w:p>
      </w:tc>
    </w:tr>
  </w:tbl>
  <w:p w14:paraId="1B663C8A" w14:textId="108E7B9D" w:rsidR="00B14F2C" w:rsidRDefault="00B14F2C">
    <w:pPr>
      <w:pStyle w:val="Footer"/>
    </w:pPr>
  </w:p>
  <w:p w14:paraId="41ACB180" w14:textId="77777777" w:rsidR="00B14F2C" w:rsidRDefault="00B14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59F5" w14:textId="77777777" w:rsidR="00E518FD" w:rsidRDefault="00E518FD" w:rsidP="00B14F2C">
      <w:pPr>
        <w:spacing w:after="0" w:line="240" w:lineRule="auto"/>
      </w:pPr>
      <w:r>
        <w:separator/>
      </w:r>
    </w:p>
  </w:footnote>
  <w:footnote w:type="continuationSeparator" w:id="0">
    <w:p w14:paraId="2F620B1A" w14:textId="77777777" w:rsidR="00E518FD" w:rsidRDefault="00E518FD" w:rsidP="00B14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D459A"/>
    <w:multiLevelType w:val="hybridMultilevel"/>
    <w:tmpl w:val="C942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854E4"/>
    <w:multiLevelType w:val="hybridMultilevel"/>
    <w:tmpl w:val="A31ABEC0"/>
    <w:lvl w:ilvl="0" w:tplc="72F0C0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C45FA"/>
    <w:multiLevelType w:val="hybridMultilevel"/>
    <w:tmpl w:val="9C669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9341757">
    <w:abstractNumId w:val="0"/>
  </w:num>
  <w:num w:numId="2" w16cid:durableId="1506020805">
    <w:abstractNumId w:val="2"/>
  </w:num>
  <w:num w:numId="3" w16cid:durableId="48918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E5"/>
    <w:rsid w:val="0000649F"/>
    <w:rsid w:val="000066BF"/>
    <w:rsid w:val="00014801"/>
    <w:rsid w:val="000462DF"/>
    <w:rsid w:val="00071A6F"/>
    <w:rsid w:val="000727EE"/>
    <w:rsid w:val="000806F5"/>
    <w:rsid w:val="00086EA3"/>
    <w:rsid w:val="000977B8"/>
    <w:rsid w:val="000D7AE6"/>
    <w:rsid w:val="000F0176"/>
    <w:rsid w:val="001125A7"/>
    <w:rsid w:val="00112DCF"/>
    <w:rsid w:val="00144073"/>
    <w:rsid w:val="00171B21"/>
    <w:rsid w:val="00180663"/>
    <w:rsid w:val="001D1474"/>
    <w:rsid w:val="001E607A"/>
    <w:rsid w:val="0021069A"/>
    <w:rsid w:val="00232428"/>
    <w:rsid w:val="00247A53"/>
    <w:rsid w:val="00254189"/>
    <w:rsid w:val="00256F52"/>
    <w:rsid w:val="002873F5"/>
    <w:rsid w:val="00293B46"/>
    <w:rsid w:val="002B2D7F"/>
    <w:rsid w:val="002B4C81"/>
    <w:rsid w:val="00304286"/>
    <w:rsid w:val="0033653D"/>
    <w:rsid w:val="00340C61"/>
    <w:rsid w:val="0034479D"/>
    <w:rsid w:val="00363F6B"/>
    <w:rsid w:val="0037713C"/>
    <w:rsid w:val="00386750"/>
    <w:rsid w:val="003C6AF4"/>
    <w:rsid w:val="003F13B4"/>
    <w:rsid w:val="003F5DF6"/>
    <w:rsid w:val="004662C5"/>
    <w:rsid w:val="00473FF0"/>
    <w:rsid w:val="0049084C"/>
    <w:rsid w:val="004C43BE"/>
    <w:rsid w:val="004C5B84"/>
    <w:rsid w:val="004E02CE"/>
    <w:rsid w:val="004F51C9"/>
    <w:rsid w:val="0050171F"/>
    <w:rsid w:val="00513B26"/>
    <w:rsid w:val="00523AF0"/>
    <w:rsid w:val="005903E3"/>
    <w:rsid w:val="00595DD4"/>
    <w:rsid w:val="005F0FFE"/>
    <w:rsid w:val="00623727"/>
    <w:rsid w:val="0062407D"/>
    <w:rsid w:val="0062417A"/>
    <w:rsid w:val="00644390"/>
    <w:rsid w:val="00652B4F"/>
    <w:rsid w:val="00691DC8"/>
    <w:rsid w:val="006B4FAB"/>
    <w:rsid w:val="006D6F30"/>
    <w:rsid w:val="006F3C90"/>
    <w:rsid w:val="006F3E06"/>
    <w:rsid w:val="006F4983"/>
    <w:rsid w:val="00733D12"/>
    <w:rsid w:val="00743DCF"/>
    <w:rsid w:val="00756055"/>
    <w:rsid w:val="00763DDC"/>
    <w:rsid w:val="00770719"/>
    <w:rsid w:val="00772791"/>
    <w:rsid w:val="007B7628"/>
    <w:rsid w:val="007E7DC7"/>
    <w:rsid w:val="007F6FFE"/>
    <w:rsid w:val="00810527"/>
    <w:rsid w:val="008F416B"/>
    <w:rsid w:val="009276E5"/>
    <w:rsid w:val="009371AF"/>
    <w:rsid w:val="0095332B"/>
    <w:rsid w:val="00954E23"/>
    <w:rsid w:val="009664C7"/>
    <w:rsid w:val="009679FB"/>
    <w:rsid w:val="00967E72"/>
    <w:rsid w:val="009850C4"/>
    <w:rsid w:val="009D62C0"/>
    <w:rsid w:val="00A66F93"/>
    <w:rsid w:val="00AC0F34"/>
    <w:rsid w:val="00AC5F5C"/>
    <w:rsid w:val="00B14F2C"/>
    <w:rsid w:val="00B20A5A"/>
    <w:rsid w:val="00B30250"/>
    <w:rsid w:val="00B31258"/>
    <w:rsid w:val="00B413F8"/>
    <w:rsid w:val="00B57CBE"/>
    <w:rsid w:val="00B75B37"/>
    <w:rsid w:val="00B82942"/>
    <w:rsid w:val="00BB3CDA"/>
    <w:rsid w:val="00BD04D1"/>
    <w:rsid w:val="00C22E4C"/>
    <w:rsid w:val="00C22FE7"/>
    <w:rsid w:val="00C34B28"/>
    <w:rsid w:val="00C400B6"/>
    <w:rsid w:val="00C41F88"/>
    <w:rsid w:val="00C66767"/>
    <w:rsid w:val="00C8690E"/>
    <w:rsid w:val="00CB6217"/>
    <w:rsid w:val="00CD1170"/>
    <w:rsid w:val="00CD507D"/>
    <w:rsid w:val="00CE3A0F"/>
    <w:rsid w:val="00D10BDC"/>
    <w:rsid w:val="00D12483"/>
    <w:rsid w:val="00D43A95"/>
    <w:rsid w:val="00E0245B"/>
    <w:rsid w:val="00E518FD"/>
    <w:rsid w:val="00EB2477"/>
    <w:rsid w:val="00ED3C1C"/>
    <w:rsid w:val="00EE026F"/>
    <w:rsid w:val="00F54B0A"/>
    <w:rsid w:val="00F651C8"/>
    <w:rsid w:val="00F82131"/>
    <w:rsid w:val="00FA4D54"/>
    <w:rsid w:val="00FB007B"/>
    <w:rsid w:val="00FB1B09"/>
    <w:rsid w:val="00FE5883"/>
    <w:rsid w:val="00FE61CC"/>
    <w:rsid w:val="00FF3434"/>
    <w:rsid w:val="036A9880"/>
    <w:rsid w:val="05928A57"/>
    <w:rsid w:val="117BB78C"/>
    <w:rsid w:val="20072C60"/>
    <w:rsid w:val="216FCAFB"/>
    <w:rsid w:val="2B83D874"/>
    <w:rsid w:val="43C6A2F5"/>
    <w:rsid w:val="47430B29"/>
    <w:rsid w:val="74739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17D3E"/>
  <w15:chartTrackingRefBased/>
  <w15:docId w15:val="{B3F86004-8D91-4D49-9BEE-43C24C92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6E5"/>
  </w:style>
  <w:style w:type="paragraph" w:styleId="Heading1">
    <w:name w:val="heading 1"/>
    <w:basedOn w:val="Normal"/>
    <w:next w:val="Normal"/>
    <w:link w:val="Heading1Char"/>
    <w:uiPriority w:val="9"/>
    <w:qFormat/>
    <w:rsid w:val="00927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RBProtocolSectionHeader">
    <w:name w:val="IRB Protocol Section Header"/>
    <w:basedOn w:val="Heading1"/>
    <w:next w:val="Normal"/>
    <w:qFormat/>
    <w:rsid w:val="009276E5"/>
    <w:pPr>
      <w:shd w:val="clear" w:color="auto" w:fill="5179A1"/>
      <w:spacing w:before="320" w:after="160" w:line="240" w:lineRule="auto"/>
    </w:pPr>
    <w:rPr>
      <w:rFonts w:asciiTheme="minorHAnsi" w:hAnsiTheme="minorHAnsi"/>
      <w:b/>
      <w:color w:val="FFFFFF" w:themeColor="background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27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276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76E5"/>
    <w:rPr>
      <w:color w:val="808080"/>
    </w:rPr>
  </w:style>
  <w:style w:type="character" w:customStyle="1" w:styleId="AnswerBoxText">
    <w:name w:val="Answer Box Text"/>
    <w:basedOn w:val="DefaultParagraphFont"/>
    <w:uiPriority w:val="1"/>
    <w:qFormat/>
    <w:rsid w:val="009276E5"/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9276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F2C"/>
  </w:style>
  <w:style w:type="paragraph" w:styleId="Footer">
    <w:name w:val="footer"/>
    <w:basedOn w:val="Normal"/>
    <w:link w:val="FooterChar"/>
    <w:unhideWhenUsed/>
    <w:rsid w:val="00B1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F2C"/>
  </w:style>
  <w:style w:type="character" w:styleId="PageNumber">
    <w:name w:val="page number"/>
    <w:basedOn w:val="DefaultParagraphFont"/>
    <w:rsid w:val="00B14F2C"/>
  </w:style>
  <w:style w:type="paragraph" w:styleId="Revision">
    <w:name w:val="Revision"/>
    <w:hidden/>
    <w:uiPriority w:val="99"/>
    <w:semiHidden/>
    <w:rsid w:val="00B14F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1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B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73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3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60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hs.gov/hipaa/for-professionals/privacy/index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DD631564FB4557807825CD1BACD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597E2-E272-41CF-90FE-EE9126BE3DFA}"/>
      </w:docPartPr>
      <w:docPartBody>
        <w:p w:rsidR="00610759" w:rsidRDefault="00733D12" w:rsidP="00733D12">
          <w:pPr>
            <w:pStyle w:val="63DD631564FB4557807825CD1BACD599"/>
          </w:pPr>
          <w:r w:rsidRPr="00E365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BA0F7D5E184BC2B6BCA3A376244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341D1-9D9E-40FC-BBC7-5F465F7E07B4}"/>
      </w:docPartPr>
      <w:docPartBody>
        <w:p w:rsidR="00610759" w:rsidRDefault="00733D12" w:rsidP="00733D12">
          <w:pPr>
            <w:pStyle w:val="63BA0F7D5E184BC2B6BCA3A376244647"/>
          </w:pPr>
          <w:r w:rsidRPr="00E365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7C440F5BE04AA0B0435E3471914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D3DCA-29A5-477F-9FF1-9216372E544B}"/>
      </w:docPartPr>
      <w:docPartBody>
        <w:p w:rsidR="00610759" w:rsidRDefault="00733D12" w:rsidP="00733D12">
          <w:pPr>
            <w:pStyle w:val="D37C440F5BE04AA0B0435E34719141E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EB1E1E5C134A36A116EF490FB0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EAE3-F490-4220-8842-421E95F8CB18}"/>
      </w:docPartPr>
      <w:docPartBody>
        <w:p w:rsidR="00610759" w:rsidRDefault="00733D12" w:rsidP="00733D12">
          <w:pPr>
            <w:pStyle w:val="27EB1E1E5C134A36A116EF490FB0644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E4441170494A1DA858D2F39B7BA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DADD4-C37F-4903-B16D-B46EC432335C}"/>
      </w:docPartPr>
      <w:docPartBody>
        <w:p w:rsidR="00610759" w:rsidRDefault="00733D12" w:rsidP="00733D12">
          <w:pPr>
            <w:pStyle w:val="15E4441170494A1DA858D2F39B7BAF50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7D"/>
    <w:rsid w:val="000066BF"/>
    <w:rsid w:val="001D653C"/>
    <w:rsid w:val="00304286"/>
    <w:rsid w:val="004B118E"/>
    <w:rsid w:val="00516EBC"/>
    <w:rsid w:val="00523AF0"/>
    <w:rsid w:val="00610759"/>
    <w:rsid w:val="006F4983"/>
    <w:rsid w:val="00733D12"/>
    <w:rsid w:val="00741C99"/>
    <w:rsid w:val="007F6FFE"/>
    <w:rsid w:val="008005D0"/>
    <w:rsid w:val="009C20D3"/>
    <w:rsid w:val="00A20595"/>
    <w:rsid w:val="00B61449"/>
    <w:rsid w:val="00C0750F"/>
    <w:rsid w:val="00D10BDC"/>
    <w:rsid w:val="00DF16DE"/>
    <w:rsid w:val="00E9787D"/>
    <w:rsid w:val="00EE026F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3D12"/>
  </w:style>
  <w:style w:type="paragraph" w:customStyle="1" w:styleId="63DD631564FB4557807825CD1BACD599">
    <w:name w:val="63DD631564FB4557807825CD1BACD599"/>
    <w:rsid w:val="00733D12"/>
    <w:rPr>
      <w:kern w:val="2"/>
      <w14:ligatures w14:val="standardContextual"/>
    </w:rPr>
  </w:style>
  <w:style w:type="paragraph" w:customStyle="1" w:styleId="63BA0F7D5E184BC2B6BCA3A376244647">
    <w:name w:val="63BA0F7D5E184BC2B6BCA3A376244647"/>
    <w:rsid w:val="00733D12"/>
    <w:rPr>
      <w:kern w:val="2"/>
      <w14:ligatures w14:val="standardContextual"/>
    </w:rPr>
  </w:style>
  <w:style w:type="paragraph" w:customStyle="1" w:styleId="D37C440F5BE04AA0B0435E34719141E3">
    <w:name w:val="D37C440F5BE04AA0B0435E34719141E3"/>
    <w:rsid w:val="00733D12"/>
    <w:rPr>
      <w:kern w:val="2"/>
      <w14:ligatures w14:val="standardContextual"/>
    </w:rPr>
  </w:style>
  <w:style w:type="paragraph" w:customStyle="1" w:styleId="27EB1E1E5C134A36A116EF490FB06443">
    <w:name w:val="27EB1E1E5C134A36A116EF490FB06443"/>
    <w:rsid w:val="00733D12"/>
    <w:rPr>
      <w:kern w:val="2"/>
      <w14:ligatures w14:val="standardContextual"/>
    </w:rPr>
  </w:style>
  <w:style w:type="paragraph" w:customStyle="1" w:styleId="15E4441170494A1DA858D2F39B7BAF50">
    <w:name w:val="15E4441170494A1DA858D2F39B7BAF50"/>
    <w:rsid w:val="00733D1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Implemented xmlns="7c9d0ed2-8163-4b50-bae4-466292e5dd21" xsi:nil="true"/>
    <Archive_x003f__x0028_checkifyes_x0029_ xmlns="7c9d0ed2-8163-4b50-bae4-466292e5dd21">true</Archive_x003f__x0028_checkifyes_x0029_>
    <Change_x0020_Notes xmlns="7c9d0ed2-8163-4b50-bae4-466292e5dd21">Add explicit element requesting confirmation that REDCap instance is FDA Part 11 compliant</Change_x0020_Notes>
    <Posted_x0020_Date xmlns="7c9d0ed2-8163-4b50-bae4-466292e5dd21">2024-12-23T08:00:00+00:00</Posted_x0020_Date>
    <Taxonomy0 xmlns="7c9d0ed2-8163-4b50-bae4-466292e5dd21">
      <Value>Supplement</Value>
    </Taxonomy0>
    <Version_x0020_Number xmlns="7c9d0ed2-8163-4b50-bae4-466292e5dd21">1.3</Version_x0020_Number>
    <SharePointOwner xmlns="7c9d0ed2-8163-4b50-bae4-466292e5dd21">
      <UserInfo>
        <DisplayName>Jenny Maki</DisplayName>
        <AccountId>221</AccountId>
        <AccountType/>
      </UserInfo>
    </SharePointOwner>
    <Internal_x003f__x0020__x0028_HSD_x0020_F_x0020_Drive_x0029_ xmlns="7c9d0ed2-8163-4b50-bae4-466292e5dd21">false</Internal_x003f__x0020__x0028_HSD_x0020_F_x0020_Drive_x0029_>
    <Web_x0020_Page_x0020_URL xmlns="7c9d0ed2-8163-4b50-bae4-466292e5dd21">
      <Url>https://www.washington.edu/research/forms-and-templates/supplement-other-redcap-installation\</Url>
      <Description>https://www.washington.edu/research/forms-and-templates/supplement-other-redcap-installation\</Description>
    </Web_x0020_Page_x0020_URL>
    <ContentOwner xmlns="7c9d0ed2-8163-4b50-bae4-466292e5dd21">
      <UserInfo>
        <DisplayName>Adrienne N. Meyer</DisplayName>
        <AccountId>57</AccountId>
        <AccountType/>
      </UserInfo>
    </Content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F1B460A357498EF72598D9D0FE2A" ma:contentTypeVersion="31" ma:contentTypeDescription="Create a new document." ma:contentTypeScope="" ma:versionID="b6874dbec72a04aa352c94760a83fef2">
  <xsd:schema xmlns:xsd="http://www.w3.org/2001/XMLSchema" xmlns:xs="http://www.w3.org/2001/XMLSchema" xmlns:p="http://schemas.microsoft.com/office/2006/metadata/properties" xmlns:ns2="7c9d0ed2-8163-4b50-bae4-466292e5dd21" xmlns:ns3="89e88497-f78b-4448-9b45-c2fc7002cecb" targetNamespace="http://schemas.microsoft.com/office/2006/metadata/properties" ma:root="true" ma:fieldsID="62f82029db74a8fb2880af60b8721c72" ns2:_="" ns3:_="">
    <xsd:import namespace="7c9d0ed2-8163-4b50-bae4-466292e5dd21"/>
    <xsd:import namespace="89e88497-f78b-4448-9b45-c2fc7002cecb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  <xsd:element ref="ns2:Taxonomy0" minOccurs="0"/>
                <xsd:element ref="ns2:Posted_x0020_Date" minOccurs="0"/>
                <xsd:element ref="ns2:Date_x0020_Implemented" minOccurs="0"/>
                <xsd:element ref="ns2:Change_x0020_Notes" minOccurs="0"/>
                <xsd:element ref="ns2:Internal_x003f__x0020__x0028_HSD_x0020_F_x0020_Drive_x0029_" minOccurs="0"/>
                <xsd:element ref="ns2:Web_x0020_Page_x0020_URL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2:MediaServiceGenerationTime" minOccurs="0"/>
                <xsd:element ref="ns2:MediaServiceFastMetadata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rchive_x003f__x0028_checkifyes_x0029_" minOccurs="0"/>
                <xsd:element ref="ns2:ContentOwner" minOccurs="0"/>
                <xsd:element ref="ns2:SharePoin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0ed2-8163-4b50-bae4-466292e5dd21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2" nillable="true" ma:displayName="Version Number" ma:decimals="2" ma:description="The current version that is implemented. Do not use the automatically generated SharePoint version number" ma:internalName="Version_x0020_Number" ma:percentage="FALSE">
      <xsd:simpleType>
        <xsd:restriction base="dms:Number"/>
      </xsd:simpleType>
    </xsd:element>
    <xsd:element name="Taxonomy0" ma:index="3" nillable="true" ma:displayName="Taxonomy" ma:format="Dropdown" ma:internalName="Taxonom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Definition/Glossary Term"/>
                    <xsd:enumeration value="Examples"/>
                    <xsd:enumeration value="Form"/>
                    <xsd:enumeration value="Guidance"/>
                    <xsd:enumeration value="HSD Office"/>
                    <xsd:enumeration value="Information Sheet"/>
                    <xsd:enumeration value="Instruction"/>
                    <xsd:enumeration value="Miscellaneous"/>
                    <xsd:enumeration value="Notification"/>
                    <xsd:enumeration value="Policy"/>
                    <xsd:enumeration value="Report"/>
                    <xsd:enumeration value="SOP (Standard Operating Procedure)"/>
                    <xsd:enumeration value="Supplement"/>
                    <xsd:enumeration value="Template"/>
                    <xsd:enumeration value="Tipsheet"/>
                    <xsd:enumeration value="Training (Campus)"/>
                    <xsd:enumeration value="Training (HSD)"/>
                    <xsd:enumeration value="Training (IRB)"/>
                    <xsd:enumeration value="Webpage"/>
                    <xsd:enumeration value="Worksheet"/>
                  </xsd:restriction>
                </xsd:simpleType>
              </xsd:element>
            </xsd:sequence>
          </xsd:extension>
        </xsd:complexContent>
      </xsd:complexType>
    </xsd:element>
    <xsd:element name="Posted_x0020_Date" ma:index="4" nillable="true" ma:displayName="Posted Date" ma:format="DateOnly" ma:internalName="Posted_x0020_Date" ma:readOnly="false">
      <xsd:simpleType>
        <xsd:restriction base="dms:DateTime"/>
      </xsd:simpleType>
    </xsd:element>
    <xsd:element name="Date_x0020_Implemented" ma:index="5" nillable="true" ma:displayName="Date Implemented (if different from post date)" ma:format="DateOnly" ma:internalName="Date_x0020_Implemented">
      <xsd:simpleType>
        <xsd:restriction base="dms:DateTime"/>
      </xsd:simpleType>
    </xsd:element>
    <xsd:element name="Change_x0020_Notes" ma:index="6" nillable="true" ma:displayName="Change Notes" ma:internalName="Change_x0020_Notes" ma:readOnly="false">
      <xsd:simpleType>
        <xsd:restriction base="dms:Note"/>
      </xsd:simpleType>
    </xsd:element>
    <xsd:element name="Internal_x003f__x0020__x0028_HSD_x0020_F_x0020_Drive_x0029_" ma:index="7" nillable="true" ma:displayName="Internal? (ie Not Posted to Web)" ma:default="0" ma:description="Check this box if the document/item is for HSD internal use only" ma:internalName="Internal_x003f__x0020__x0028_HSD_x0020_F_x0020_Drive_x0029_" ma:readOnly="false">
      <xsd:simpleType>
        <xsd:restriction base="dms:Boolean"/>
      </xsd:simpleType>
    </xsd:element>
    <xsd:element name="Web_x0020_Page_x0020_URL" ma:index="8" nillable="true" ma:displayName="Web Page URL" ma:format="Hyperlink" ma:internalName="Web_x0020_P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_x003f__x0028_checkifyes_x0029_" ma:index="26" nillable="true" ma:displayName="Archive? (check if 'yes')" ma:default="1" ma:description="A selection of 'yes' means that previous versions of the content must be moved to the Archive Document Library." ma:format="Dropdown" ma:internalName="Archive_x003f__x0028_checkifyes_x0029_">
      <xsd:simpleType>
        <xsd:restriction base="dms:Boolean"/>
      </xsd:simpleType>
    </xsd:element>
    <xsd:element name="ContentOwner" ma:index="27" nillable="true" ma:displayName="Content Owner" ma:description="The person primarily responsible for writing/editing the content. This person is generally consulted before changes are made." ma:format="Dropdown" ma:list="UserInfo" ma:SharePointGroup="0" ma:internalName="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PointOwner" ma:index="28" nillable="true" ma:displayName="SharePoint Owner" ma:description="Person responsible for updating the content in SharePoint and, if applicable, on the website." ma:format="Dropdown" ma:list="UserInfo" ma:SharePointGroup="0" ma:internalName="SharePoi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88497-f78b-4448-9b45-c2fc7002cec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5FAC7-658F-456F-A2B9-1AC9988B9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A2657-6873-406F-9AC1-FFBA66868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CD5FB-9B31-4E38-9797-589F6BF4AACF}">
  <ds:schemaRefs>
    <ds:schemaRef ds:uri="http://schemas.microsoft.com/office/2006/metadata/properties"/>
    <ds:schemaRef ds:uri="http://schemas.microsoft.com/office/infopath/2007/PartnerControls"/>
    <ds:schemaRef ds:uri="7c9d0ed2-8163-4b50-bae4-466292e5dd21"/>
  </ds:schemaRefs>
</ds:datastoreItem>
</file>

<file path=customXml/itemProps4.xml><?xml version="1.0" encoding="utf-8"?>
<ds:datastoreItem xmlns:ds="http://schemas.openxmlformats.org/officeDocument/2006/customXml" ds:itemID="{C7356643-5170-40E8-957A-554B2E2FE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d0ed2-8163-4b50-bae4-466292e5dd21"/>
    <ds:schemaRef ds:uri="89e88497-f78b-4448-9b45-c2fc7002c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2722</Characters>
  <Application>Microsoft Office Word</Application>
  <DocSecurity>0</DocSecurity>
  <Lines>87</Lines>
  <Paragraphs>68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SUPPLEMENT_Other_REDCap_Installation_v1.3_2024.12.23</dc:title>
  <dc:subject/>
  <dc:creator>Amanda</dc:creator>
  <cp:keywords>;#Consent;#</cp:keywords>
  <dc:description/>
  <cp:lastModifiedBy>Megan Tedell-Hlady</cp:lastModifiedBy>
  <cp:revision>3</cp:revision>
  <dcterms:created xsi:type="dcterms:W3CDTF">2026-04-01T17:53:00Z</dcterms:created>
  <dcterms:modified xsi:type="dcterms:W3CDTF">2026-04-01T17:55:00Z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0x010100E676F1B460A357498EF72598D9D0FE2A</vt:lpwstr>
  </property>
</Properties>
</file>