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048" w14:textId="77777777" w:rsidR="008E7EBC" w:rsidRDefault="0007136F" w:rsidP="008E7EBC">
      <w:pPr>
        <w:pStyle w:val="Header"/>
        <w:tabs>
          <w:tab w:val="clear" w:pos="4680"/>
          <w:tab w:val="clear" w:pos="9360"/>
          <w:tab w:val="right" w:pos="10800"/>
        </w:tabs>
        <w:rPr>
          <w:rFonts w:ascii="Calibri" w:hAnsi="Calibri" w:cs="Arial"/>
          <w:b/>
          <w:bCs/>
          <w:sz w:val="28"/>
        </w:rPr>
      </w:pPr>
      <w:r>
        <w:rPr>
          <w:noProof/>
        </w:rPr>
        <w:drawing>
          <wp:anchor distT="0" distB="0" distL="114300" distR="114300" simplePos="0" relativeHeight="251658240" behindDoc="1" locked="0" layoutInCell="1" allowOverlap="1" wp14:anchorId="070E2247" wp14:editId="4445A1FC">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410136485"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Pr>
          <w:rFonts w:ascii="Calibri" w:hAnsi="Calibri" w:cs="Arial"/>
          <w:b/>
          <w:bCs/>
          <w:sz w:val="28"/>
        </w:rPr>
        <w:t>SUPPLEMENT Diversity</w:t>
      </w:r>
      <w:r w:rsidR="008E7EBC">
        <w:rPr>
          <w:rFonts w:ascii="Calibri" w:hAnsi="Calibri" w:cs="Arial"/>
          <w:b/>
          <w:bCs/>
          <w:sz w:val="28"/>
        </w:rPr>
        <w:t xml:space="preserve"> </w:t>
      </w:r>
      <w:r>
        <w:rPr>
          <w:rFonts w:ascii="Calibri" w:hAnsi="Calibri" w:cs="Arial"/>
          <w:b/>
          <w:bCs/>
          <w:sz w:val="28"/>
        </w:rPr>
        <w:t xml:space="preserve">Plan </w:t>
      </w:r>
    </w:p>
    <w:p w14:paraId="0CDC041F" w14:textId="39E022E9" w:rsidR="0007136F" w:rsidRDefault="0007136F" w:rsidP="008E7EBC">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for Clinical Trials</w:t>
      </w:r>
    </w:p>
    <w:p w14:paraId="5399A125" w14:textId="77777777" w:rsidR="008E7EBC" w:rsidRDefault="008E7EBC" w:rsidP="008B71CB">
      <w:pPr>
        <w:pStyle w:val="Header"/>
        <w:shd w:val="clear" w:color="auto" w:fill="5179A1"/>
        <w:tabs>
          <w:tab w:val="clear" w:pos="4680"/>
          <w:tab w:val="clear" w:pos="9360"/>
          <w:tab w:val="left" w:pos="2642"/>
        </w:tabs>
        <w:rPr>
          <w:rFonts w:ascii="Calibri" w:hAnsi="Calibri" w:cs="Calibri"/>
        </w:rPr>
      </w:pPr>
    </w:p>
    <w:p w14:paraId="2A8BD053" w14:textId="77777777" w:rsidR="008E7EBC" w:rsidRDefault="008E7EBC" w:rsidP="008B71CB">
      <w:pPr>
        <w:pStyle w:val="Header"/>
        <w:shd w:val="clear" w:color="auto" w:fill="1F5A87"/>
        <w:tabs>
          <w:tab w:val="clear" w:pos="4680"/>
          <w:tab w:val="clear" w:pos="9360"/>
          <w:tab w:val="left" w:pos="2642"/>
        </w:tabs>
        <w:rPr>
          <w:rFonts w:ascii="Calibri" w:hAnsi="Calibri" w:cs="Calibri"/>
          <w:sz w:val="16"/>
          <w:szCs w:val="16"/>
        </w:rPr>
      </w:pPr>
    </w:p>
    <w:p w14:paraId="039711D1" w14:textId="77777777" w:rsidR="008B71CB" w:rsidRPr="008B71CB" w:rsidRDefault="008B71CB" w:rsidP="008B71CB">
      <w:pPr>
        <w:pStyle w:val="Header"/>
        <w:shd w:val="clear" w:color="auto" w:fill="FFFFFF" w:themeFill="background1"/>
        <w:tabs>
          <w:tab w:val="clear" w:pos="4680"/>
          <w:tab w:val="clear" w:pos="9360"/>
          <w:tab w:val="left" w:pos="2642"/>
        </w:tabs>
        <w:rPr>
          <w:rFonts w:ascii="Calibri" w:hAnsi="Calibri" w:cs="Calibri"/>
          <w:sz w:val="24"/>
          <w:szCs w:val="24"/>
        </w:rPr>
      </w:pPr>
    </w:p>
    <w:p w14:paraId="56A2EF27" w14:textId="77777777" w:rsidR="00EC468A" w:rsidRDefault="00EC468A" w:rsidP="00167D3E">
      <w:pPr>
        <w:pStyle w:val="IRBProtocolSectionHeader"/>
        <w:spacing w:before="240"/>
      </w:pPr>
      <w:bookmarkStart w:id="0" w:name="INSTRUCTIONS"/>
      <w:commentRangeStart w:id="1"/>
      <w:r>
        <w:t>PURPOSE and INSTRUCTIONS</w:t>
      </w:r>
      <w:bookmarkEnd w:id="0"/>
      <w:commentRangeEnd w:id="1"/>
      <w:r w:rsidR="00C84971">
        <w:rPr>
          <w:rStyle w:val="CommentReference"/>
          <w:sz w:val="28"/>
          <w:szCs w:val="32"/>
        </w:rPr>
        <w:commentReference w:id="1"/>
      </w:r>
    </w:p>
    <w:p w14:paraId="2FDB5677" w14:textId="596B789F" w:rsidR="007D0336" w:rsidRDefault="00EC468A" w:rsidP="002A6576">
      <w:pPr>
        <w:spacing w:after="120" w:line="240" w:lineRule="auto"/>
        <w:rPr>
          <w:sz w:val="20"/>
          <w:szCs w:val="20"/>
        </w:rPr>
      </w:pPr>
      <w:r w:rsidRPr="19AFC66C">
        <w:rPr>
          <w:sz w:val="20"/>
          <w:szCs w:val="20"/>
        </w:rPr>
        <w:t>This supplement is required</w:t>
      </w:r>
      <w:r w:rsidR="007D0336">
        <w:rPr>
          <w:sz w:val="20"/>
          <w:szCs w:val="20"/>
        </w:rPr>
        <w:t xml:space="preserve"> (exception</w:t>
      </w:r>
      <w:r w:rsidR="0003349B">
        <w:rPr>
          <w:sz w:val="20"/>
          <w:szCs w:val="20"/>
        </w:rPr>
        <w:t>s</w:t>
      </w:r>
      <w:r w:rsidR="007D0336">
        <w:rPr>
          <w:sz w:val="20"/>
          <w:szCs w:val="20"/>
        </w:rPr>
        <w:t xml:space="preserve"> listed below)</w:t>
      </w:r>
      <w:r w:rsidRPr="19AFC66C">
        <w:rPr>
          <w:sz w:val="20"/>
          <w:szCs w:val="20"/>
        </w:rPr>
        <w:t xml:space="preserve"> for </w:t>
      </w:r>
      <w:r w:rsidR="00AD759B" w:rsidRPr="19AFC66C">
        <w:rPr>
          <w:sz w:val="20"/>
          <w:szCs w:val="20"/>
        </w:rPr>
        <w:t>all research</w:t>
      </w:r>
      <w:r w:rsidRPr="19AFC66C">
        <w:rPr>
          <w:sz w:val="20"/>
          <w:szCs w:val="20"/>
        </w:rPr>
        <w:t xml:space="preserve">: </w:t>
      </w:r>
      <w:r w:rsidRPr="008B6B4C">
        <w:rPr>
          <w:b/>
          <w:bCs/>
          <w:sz w:val="20"/>
          <w:szCs w:val="20"/>
        </w:rPr>
        <w:t>(1)</w:t>
      </w:r>
      <w:r w:rsidRPr="19AFC66C">
        <w:rPr>
          <w:sz w:val="20"/>
          <w:szCs w:val="20"/>
        </w:rPr>
        <w:t xml:space="preserve"> </w:t>
      </w:r>
      <w:r w:rsidR="003A718E">
        <w:rPr>
          <w:sz w:val="20"/>
          <w:szCs w:val="20"/>
        </w:rPr>
        <w:t xml:space="preserve">that </w:t>
      </w:r>
      <w:r w:rsidRPr="19AFC66C">
        <w:rPr>
          <w:sz w:val="20"/>
          <w:szCs w:val="20"/>
        </w:rPr>
        <w:t>meet</w:t>
      </w:r>
      <w:r w:rsidR="2D3F4736" w:rsidRPr="19AFC66C">
        <w:rPr>
          <w:sz w:val="20"/>
          <w:szCs w:val="20"/>
        </w:rPr>
        <w:t>s</w:t>
      </w:r>
      <w:r w:rsidRPr="19AFC66C">
        <w:rPr>
          <w:sz w:val="20"/>
          <w:szCs w:val="20"/>
        </w:rPr>
        <w:t xml:space="preserve"> the </w:t>
      </w:r>
      <w:hyperlink r:id="rId16" w:history="1">
        <w:r w:rsidRPr="00623BD9">
          <w:rPr>
            <w:rStyle w:val="Hyperlink"/>
            <w:sz w:val="20"/>
            <w:szCs w:val="20"/>
          </w:rPr>
          <w:t>definition of a clinical trial</w:t>
        </w:r>
      </w:hyperlink>
      <w:r w:rsidRPr="19AFC66C">
        <w:rPr>
          <w:sz w:val="20"/>
          <w:szCs w:val="20"/>
        </w:rPr>
        <w:t xml:space="preserve"> </w:t>
      </w:r>
      <w:r w:rsidRPr="19AFC66C">
        <w:rPr>
          <w:b/>
          <w:bCs/>
          <w:sz w:val="20"/>
          <w:szCs w:val="20"/>
        </w:rPr>
        <w:t>and</w:t>
      </w:r>
      <w:r w:rsidRPr="008B6B4C">
        <w:rPr>
          <w:b/>
          <w:bCs/>
          <w:sz w:val="20"/>
          <w:szCs w:val="20"/>
        </w:rPr>
        <w:t xml:space="preserve"> (2) </w:t>
      </w:r>
      <w:r w:rsidR="003A718E">
        <w:rPr>
          <w:sz w:val="20"/>
          <w:szCs w:val="20"/>
        </w:rPr>
        <w:t xml:space="preserve">for which </w:t>
      </w:r>
      <w:r w:rsidRPr="19AFC66C">
        <w:rPr>
          <w:sz w:val="20"/>
          <w:szCs w:val="20"/>
        </w:rPr>
        <w:t xml:space="preserve">UW researchers are responsible for or engaged in recruitment or consent activities. It provides the information needed to assess if the research meets the requirements of </w:t>
      </w:r>
      <w:commentRangeStart w:id="2"/>
      <w:r>
        <w:fldChar w:fldCharType="begin"/>
      </w:r>
      <w:r>
        <w:instrText>HYPERLINK "https://app.leg.wa.gov/RCW/default.aspx?cite=69.78" \h</w:instrText>
      </w:r>
      <w:r>
        <w:fldChar w:fldCharType="separate"/>
      </w:r>
      <w:r w:rsidRPr="19AFC66C">
        <w:rPr>
          <w:rStyle w:val="Hyperlink"/>
          <w:sz w:val="20"/>
          <w:szCs w:val="20"/>
        </w:rPr>
        <w:t>RCW 69.78</w:t>
      </w:r>
      <w:r>
        <w:fldChar w:fldCharType="end"/>
      </w:r>
      <w:r w:rsidRPr="19AFC66C">
        <w:rPr>
          <w:sz w:val="20"/>
          <w:szCs w:val="20"/>
        </w:rPr>
        <w:t xml:space="preserve"> which is aimed at improving the enrollment of underrepresented </w:t>
      </w:r>
      <w:r w:rsidR="0016409C">
        <w:rPr>
          <w:sz w:val="20"/>
          <w:szCs w:val="20"/>
        </w:rPr>
        <w:t xml:space="preserve">demographic </w:t>
      </w:r>
      <w:r w:rsidRPr="19AFC66C">
        <w:rPr>
          <w:sz w:val="20"/>
          <w:szCs w:val="20"/>
        </w:rPr>
        <w:t>groups in clinical trials</w:t>
      </w:r>
      <w:commentRangeEnd w:id="2"/>
      <w:r w:rsidR="00AB5D2A" w:rsidRPr="19AFC66C">
        <w:rPr>
          <w:rStyle w:val="CommentReference"/>
          <w:sz w:val="20"/>
          <w:szCs w:val="20"/>
        </w:rPr>
        <w:commentReference w:id="2"/>
      </w:r>
      <w:r w:rsidRPr="19AFC66C">
        <w:rPr>
          <w:sz w:val="20"/>
          <w:szCs w:val="20"/>
        </w:rPr>
        <w:t xml:space="preserve">. The supplement is intended to be used with the </w:t>
      </w:r>
      <w:r w:rsidRPr="006E3964">
        <w:rPr>
          <w:sz w:val="20"/>
          <w:szCs w:val="20"/>
        </w:rPr>
        <w:t>Diversity in Clinical Trials Guidance</w:t>
      </w:r>
      <w:r w:rsidRPr="19AFC66C">
        <w:rPr>
          <w:sz w:val="20"/>
          <w:szCs w:val="20"/>
        </w:rPr>
        <w:t xml:space="preserve"> and includes links to relevant information.</w:t>
      </w:r>
    </w:p>
    <w:p w14:paraId="5C0E4815" w14:textId="77777777" w:rsidR="00EC468A" w:rsidRPr="00411F13" w:rsidRDefault="00EC468A" w:rsidP="002A6576">
      <w:pPr>
        <w:spacing w:after="120" w:line="240" w:lineRule="auto"/>
        <w:rPr>
          <w:b/>
          <w:bCs/>
          <w:sz w:val="20"/>
          <w:szCs w:val="20"/>
        </w:rPr>
      </w:pPr>
      <w:r>
        <w:rPr>
          <w:b/>
          <w:bCs/>
          <w:sz w:val="20"/>
          <w:szCs w:val="20"/>
        </w:rPr>
        <w:t>Please read the following instructions carefully.</w:t>
      </w:r>
    </w:p>
    <w:p w14:paraId="2AF03435" w14:textId="10568BC5" w:rsidR="00EC468A" w:rsidRPr="004C2DD9" w:rsidRDefault="00EC468A" w:rsidP="0043179D">
      <w:pPr>
        <w:pStyle w:val="ListParagraph"/>
        <w:numPr>
          <w:ilvl w:val="0"/>
          <w:numId w:val="2"/>
        </w:numPr>
        <w:spacing w:after="60" w:line="240" w:lineRule="auto"/>
        <w:rPr>
          <w:sz w:val="20"/>
          <w:szCs w:val="20"/>
        </w:rPr>
      </w:pPr>
      <w:r w:rsidRPr="004C2DD9">
        <w:rPr>
          <w:b/>
          <w:bCs/>
          <w:sz w:val="20"/>
          <w:szCs w:val="20"/>
        </w:rPr>
        <w:t>For clinical trials reviewed by Fred Hutch</w:t>
      </w:r>
      <w:r w:rsidR="0006480E" w:rsidRPr="004C2DD9">
        <w:rPr>
          <w:b/>
          <w:bCs/>
          <w:sz w:val="20"/>
          <w:szCs w:val="20"/>
        </w:rPr>
        <w:t xml:space="preserve"> or</w:t>
      </w:r>
      <w:r w:rsidRPr="004C2DD9">
        <w:rPr>
          <w:b/>
          <w:bCs/>
          <w:sz w:val="20"/>
          <w:szCs w:val="20"/>
        </w:rPr>
        <w:t xml:space="preserve"> Seattle Children’s Hospital:</w:t>
      </w:r>
      <w:r w:rsidRPr="004C2DD9">
        <w:rPr>
          <w:sz w:val="20"/>
          <w:szCs w:val="20"/>
        </w:rPr>
        <w:t xml:space="preserve"> </w:t>
      </w:r>
      <w:r w:rsidRPr="004C2DD9">
        <w:rPr>
          <w:b/>
          <w:bCs/>
          <w:color w:val="A20000"/>
          <w:sz w:val="20"/>
          <w:szCs w:val="20"/>
        </w:rPr>
        <w:t>STOP. This form is not required</w:t>
      </w:r>
      <w:r w:rsidRPr="004C2DD9">
        <w:rPr>
          <w:color w:val="A20000"/>
          <w:sz w:val="20"/>
          <w:szCs w:val="20"/>
        </w:rPr>
        <w:t>.</w:t>
      </w:r>
      <w:r w:rsidRPr="004C2DD9">
        <w:rPr>
          <w:b/>
          <w:bCs/>
          <w:color w:val="A20000"/>
          <w:sz w:val="20"/>
          <w:szCs w:val="20"/>
        </w:rPr>
        <w:t xml:space="preserve"> </w:t>
      </w:r>
      <w:r w:rsidRPr="004C2DD9">
        <w:rPr>
          <w:sz w:val="20"/>
          <w:szCs w:val="20"/>
        </w:rPr>
        <w:t>UW defers to these institutions for assessment of study compliance with RCW 69.78.</w:t>
      </w:r>
    </w:p>
    <w:p w14:paraId="5C0FA247" w14:textId="1B19732E" w:rsidR="00EC468A" w:rsidRPr="00411F13" w:rsidRDefault="00EC468A" w:rsidP="0043179D">
      <w:pPr>
        <w:pStyle w:val="ListParagraph"/>
        <w:numPr>
          <w:ilvl w:val="0"/>
          <w:numId w:val="2"/>
        </w:numPr>
        <w:spacing w:after="60" w:line="240" w:lineRule="auto"/>
        <w:contextualSpacing w:val="0"/>
        <w:rPr>
          <w:sz w:val="20"/>
          <w:szCs w:val="20"/>
        </w:rPr>
      </w:pPr>
      <w:r w:rsidRPr="00411F13">
        <w:rPr>
          <w:b/>
          <w:bCs/>
          <w:sz w:val="20"/>
          <w:szCs w:val="20"/>
        </w:rPr>
        <w:t xml:space="preserve">For clinical trials reviewed by a </w:t>
      </w:r>
      <w:r w:rsidR="00C82E64" w:rsidRPr="00411F13">
        <w:rPr>
          <w:b/>
          <w:bCs/>
          <w:sz w:val="20"/>
          <w:szCs w:val="20"/>
        </w:rPr>
        <w:t>non-UW IRB</w:t>
      </w:r>
      <w:r>
        <w:rPr>
          <w:b/>
          <w:bCs/>
          <w:sz w:val="20"/>
          <w:szCs w:val="20"/>
        </w:rPr>
        <w:t xml:space="preserve"> (other than those listed above)</w:t>
      </w:r>
      <w:r w:rsidR="0058720A">
        <w:rPr>
          <w:b/>
          <w:bCs/>
          <w:sz w:val="20"/>
          <w:szCs w:val="20"/>
        </w:rPr>
        <w:t>:</w:t>
      </w:r>
      <w:r w:rsidRPr="00411F13">
        <w:rPr>
          <w:sz w:val="20"/>
          <w:szCs w:val="20"/>
        </w:rPr>
        <w:t xml:space="preserve"> Upload the completed </w:t>
      </w:r>
      <w:r w:rsidR="00032CE9" w:rsidRPr="00081CC0">
        <w:rPr>
          <w:b/>
          <w:bCs/>
          <w:sz w:val="20"/>
          <w:szCs w:val="20"/>
        </w:rPr>
        <w:t>SUPPLEMENT Diversity Plan for Clinical Trials</w:t>
      </w:r>
      <w:r w:rsidR="00032CE9" w:rsidRPr="00411F13">
        <w:rPr>
          <w:sz w:val="20"/>
          <w:szCs w:val="20"/>
        </w:rPr>
        <w:t xml:space="preserve"> </w:t>
      </w:r>
      <w:r w:rsidRPr="00411F13">
        <w:rPr>
          <w:sz w:val="20"/>
          <w:szCs w:val="20"/>
        </w:rPr>
        <w:t xml:space="preserve">to your </w:t>
      </w:r>
      <w:r>
        <w:rPr>
          <w:sz w:val="20"/>
          <w:szCs w:val="20"/>
        </w:rPr>
        <w:t xml:space="preserve">Zipline request to use an external </w:t>
      </w:r>
      <w:r w:rsidR="003A718E">
        <w:rPr>
          <w:sz w:val="20"/>
          <w:szCs w:val="20"/>
        </w:rPr>
        <w:t>(</w:t>
      </w:r>
      <w:r>
        <w:rPr>
          <w:sz w:val="20"/>
          <w:szCs w:val="20"/>
        </w:rPr>
        <w:t>non-UW</w:t>
      </w:r>
      <w:r w:rsidR="003A718E">
        <w:rPr>
          <w:sz w:val="20"/>
          <w:szCs w:val="20"/>
        </w:rPr>
        <w:t>)</w:t>
      </w:r>
      <w:r>
        <w:rPr>
          <w:sz w:val="20"/>
          <w:szCs w:val="20"/>
        </w:rPr>
        <w:t xml:space="preserve"> IRB for review on the </w:t>
      </w:r>
      <w:r>
        <w:rPr>
          <w:b/>
          <w:bCs/>
          <w:sz w:val="20"/>
          <w:szCs w:val="20"/>
        </w:rPr>
        <w:t xml:space="preserve">Study-Related Documents </w:t>
      </w:r>
      <w:r>
        <w:rPr>
          <w:sz w:val="20"/>
          <w:szCs w:val="20"/>
        </w:rPr>
        <w:t>SmartForm.</w:t>
      </w:r>
      <w:r w:rsidR="007D0336">
        <w:rPr>
          <w:sz w:val="20"/>
          <w:szCs w:val="20"/>
        </w:rPr>
        <w:t xml:space="preserve"> The policy requirements apply to the UW site(s).</w:t>
      </w:r>
    </w:p>
    <w:p w14:paraId="2449036B" w14:textId="535D8136" w:rsidR="00EC468A" w:rsidRDefault="00EC468A" w:rsidP="0043179D">
      <w:pPr>
        <w:pStyle w:val="ListParagraph"/>
        <w:numPr>
          <w:ilvl w:val="0"/>
          <w:numId w:val="2"/>
        </w:numPr>
        <w:spacing w:after="120" w:line="240" w:lineRule="auto"/>
        <w:contextualSpacing w:val="0"/>
        <w:rPr>
          <w:sz w:val="20"/>
          <w:szCs w:val="20"/>
        </w:rPr>
      </w:pPr>
      <w:r w:rsidRPr="4EE57A21">
        <w:rPr>
          <w:b/>
          <w:bCs/>
          <w:sz w:val="20"/>
          <w:szCs w:val="20"/>
        </w:rPr>
        <w:t>For research reviewed by the UW IRB</w:t>
      </w:r>
      <w:r w:rsidRPr="0058720A">
        <w:rPr>
          <w:b/>
          <w:bCs/>
          <w:sz w:val="20"/>
          <w:szCs w:val="20"/>
        </w:rPr>
        <w:t>:</w:t>
      </w:r>
      <w:r w:rsidRPr="4EE57A21">
        <w:rPr>
          <w:sz w:val="20"/>
          <w:szCs w:val="20"/>
        </w:rPr>
        <w:t xml:space="preserve"> Upload th</w:t>
      </w:r>
      <w:r w:rsidR="003F37E5">
        <w:rPr>
          <w:sz w:val="20"/>
          <w:szCs w:val="20"/>
        </w:rPr>
        <w:t>e</w:t>
      </w:r>
      <w:r w:rsidRPr="4EE57A21">
        <w:rPr>
          <w:sz w:val="20"/>
          <w:szCs w:val="20"/>
        </w:rPr>
        <w:t xml:space="preserve"> completed supplement to your Zipline application on the </w:t>
      </w:r>
      <w:r w:rsidRPr="4EE57A21">
        <w:rPr>
          <w:b/>
          <w:bCs/>
          <w:sz w:val="20"/>
          <w:szCs w:val="20"/>
        </w:rPr>
        <w:t xml:space="preserve">Local Site Documents </w:t>
      </w:r>
      <w:r w:rsidRPr="4EE57A21">
        <w:rPr>
          <w:sz w:val="20"/>
          <w:szCs w:val="20"/>
        </w:rPr>
        <w:t xml:space="preserve">SmartForm. </w:t>
      </w:r>
      <w:r w:rsidR="007D0336">
        <w:rPr>
          <w:sz w:val="20"/>
          <w:szCs w:val="20"/>
        </w:rPr>
        <w:t>The policy requirements apply to all sites reviewed by the UW IRB.</w:t>
      </w:r>
    </w:p>
    <w:p w14:paraId="5D812BCC" w14:textId="105D18FD" w:rsidR="00A77E2A" w:rsidRPr="002879CD" w:rsidRDefault="00A77E2A" w:rsidP="0043179D">
      <w:pPr>
        <w:pStyle w:val="ListParagraph"/>
        <w:numPr>
          <w:ilvl w:val="0"/>
          <w:numId w:val="2"/>
        </w:numPr>
        <w:spacing w:after="120" w:line="240" w:lineRule="auto"/>
        <w:contextualSpacing w:val="0"/>
        <w:rPr>
          <w:sz w:val="20"/>
          <w:szCs w:val="20"/>
        </w:rPr>
      </w:pPr>
      <w:commentRangeStart w:id="3"/>
      <w:r>
        <w:rPr>
          <w:sz w:val="20"/>
          <w:szCs w:val="20"/>
        </w:rPr>
        <w:t>If you use your sponsor protocol or grant documents to prepare this supplement</w:t>
      </w:r>
      <w:commentRangeEnd w:id="3"/>
      <w:r w:rsidR="00974875">
        <w:rPr>
          <w:rStyle w:val="CommentReference"/>
          <w:sz w:val="20"/>
          <w:szCs w:val="20"/>
        </w:rPr>
        <w:commentReference w:id="3"/>
      </w:r>
      <w:r>
        <w:rPr>
          <w:sz w:val="20"/>
          <w:szCs w:val="20"/>
        </w:rPr>
        <w:t xml:space="preserve">, please write the information into this document. </w:t>
      </w:r>
      <w:r w:rsidRPr="004E573F">
        <w:rPr>
          <w:b/>
          <w:bCs/>
          <w:sz w:val="20"/>
          <w:szCs w:val="20"/>
        </w:rPr>
        <w:t>Do not only reference the other documents.</w:t>
      </w:r>
    </w:p>
    <w:tbl>
      <w:tblPr>
        <w:tblStyle w:val="TableGrid"/>
        <w:tblpPr w:leftFromText="180" w:rightFromText="180" w:vertAnchor="text" w:horzAnchor="page" w:tblpX="2432" w:tblpY="57"/>
        <w:tblW w:w="8580"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8580"/>
      </w:tblGrid>
      <w:tr w:rsidR="00EC468A" w14:paraId="5A250D31" w14:textId="77777777" w:rsidTr="002879CD">
        <w:trPr>
          <w:trHeight w:val="432"/>
        </w:trPr>
        <w:bookmarkStart w:id="4" w:name="_Hlk90370977" w:displacedByCustomXml="next"/>
        <w:sdt>
          <w:sdtPr>
            <w:rPr>
              <w:rStyle w:val="AnswerBoxText"/>
            </w:rPr>
            <w:alias w:val="Study Title"/>
            <w:tag w:val="Study Title"/>
            <w:id w:val="-959105702"/>
            <w:placeholder>
              <w:docPart w:val="61C2DB146D2E4B7F98B6A489FACF17B5"/>
            </w:placeholder>
            <w:temporary/>
            <w:showingPlcHdr/>
            <w15:color w:val="000000"/>
          </w:sdtPr>
          <w:sdtEndPr>
            <w:rPr>
              <w:rStyle w:val="DefaultParagraphFont"/>
              <w:rFonts w:asciiTheme="minorHAnsi" w:hAnsiTheme="minorHAnsi"/>
            </w:rPr>
          </w:sdtEndPr>
          <w:sdtContent>
            <w:tc>
              <w:tcPr>
                <w:tcW w:w="858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014D466" w14:textId="70807EBF" w:rsidR="00EC468A" w:rsidRDefault="00EC468A" w:rsidP="002A6576">
                <w:pPr>
                  <w:rPr>
                    <w:rStyle w:val="PlaceholderText"/>
                    <w:color w:val="595959" w:themeColor="text1" w:themeTint="A6"/>
                  </w:rPr>
                </w:pPr>
                <w:r w:rsidRPr="4EE57A21">
                  <w:rPr>
                    <w:rStyle w:val="PlaceholderText"/>
                    <w:color w:val="595959" w:themeColor="text1" w:themeTint="A6"/>
                  </w:rPr>
                  <w:t>Click or tap here to enter text.</w:t>
                </w:r>
              </w:p>
            </w:tc>
            <w:bookmarkEnd w:id="4" w:displacedByCustomXml="next"/>
          </w:sdtContent>
        </w:sdt>
      </w:tr>
    </w:tbl>
    <w:p w14:paraId="5A77FD39" w14:textId="77777777" w:rsidR="00EC468A" w:rsidRDefault="00EC468A" w:rsidP="002A6576">
      <w:pPr>
        <w:spacing w:after="0" w:line="240" w:lineRule="auto"/>
        <w:rPr>
          <w:b/>
          <w:bCs/>
          <w:sz w:val="24"/>
          <w:szCs w:val="24"/>
        </w:rPr>
      </w:pPr>
    </w:p>
    <w:p w14:paraId="483A472D" w14:textId="03D8144D" w:rsidR="00EC468A" w:rsidRDefault="002879CD" w:rsidP="002A6576">
      <w:pPr>
        <w:spacing w:after="0" w:line="240" w:lineRule="auto"/>
        <w:rPr>
          <w:b/>
          <w:bCs/>
          <w:sz w:val="24"/>
          <w:szCs w:val="24"/>
        </w:rPr>
      </w:pPr>
      <w:r>
        <w:rPr>
          <w:b/>
          <w:bCs/>
          <w:sz w:val="24"/>
          <w:szCs w:val="24"/>
        </w:rPr>
        <w:t>Study Title:</w:t>
      </w:r>
    </w:p>
    <w:p w14:paraId="7EC97085" w14:textId="77777777" w:rsidR="00EC468A" w:rsidRDefault="00EC468A" w:rsidP="002A6576">
      <w:pPr>
        <w:spacing w:after="0" w:line="240" w:lineRule="auto"/>
        <w:rPr>
          <w:b/>
          <w:bCs/>
          <w:sz w:val="24"/>
          <w:szCs w:val="24"/>
        </w:rPr>
      </w:pPr>
    </w:p>
    <w:p w14:paraId="10EEA318" w14:textId="08B9B6F9" w:rsidR="00EC468A" w:rsidRPr="008B7235" w:rsidRDefault="00EC468A" w:rsidP="002A6576">
      <w:pPr>
        <w:pStyle w:val="IRBProtocolSectionHeader"/>
        <w:spacing w:before="0"/>
        <w:rPr>
          <w:sz w:val="26"/>
          <w:szCs w:val="26"/>
        </w:rPr>
      </w:pPr>
      <w:r>
        <w:rPr>
          <w:sz w:val="26"/>
          <w:szCs w:val="26"/>
        </w:rPr>
        <w:t>SETTING</w:t>
      </w:r>
      <w:r w:rsidRPr="008B7235">
        <w:rPr>
          <w:sz w:val="26"/>
          <w:szCs w:val="26"/>
        </w:rPr>
        <w:t xml:space="preserve"> ENROLLME</w:t>
      </w:r>
      <w:r>
        <w:rPr>
          <w:sz w:val="26"/>
          <w:szCs w:val="26"/>
        </w:rPr>
        <w:t>N</w:t>
      </w:r>
      <w:r w:rsidRPr="008B7235">
        <w:rPr>
          <w:sz w:val="26"/>
          <w:szCs w:val="26"/>
        </w:rPr>
        <w:t>T GOALS</w:t>
      </w:r>
      <w:r w:rsidR="00B0144A">
        <w:rPr>
          <w:sz w:val="26"/>
          <w:szCs w:val="26"/>
        </w:rPr>
        <w:t xml:space="preserve"> AND RATIONALE FOR ENROLLMENT GOALS</w:t>
      </w:r>
    </w:p>
    <w:p w14:paraId="45D4FC69" w14:textId="6E02CC83" w:rsidR="003A718E" w:rsidRDefault="003F37E5" w:rsidP="002A6576">
      <w:pPr>
        <w:spacing w:after="120" w:line="257" w:lineRule="auto"/>
        <w:rPr>
          <w:b/>
          <w:bCs/>
          <w:sz w:val="20"/>
          <w:szCs w:val="20"/>
        </w:rPr>
      </w:pPr>
      <w:r w:rsidRPr="457F4823">
        <w:rPr>
          <w:b/>
          <w:bCs/>
          <w:sz w:val="20"/>
          <w:szCs w:val="20"/>
        </w:rPr>
        <w:t xml:space="preserve">Review </w:t>
      </w:r>
      <w:hyperlink r:id="rId17" w:anchor="setgoals" w:history="1">
        <w:r w:rsidR="00081CC0" w:rsidRPr="00C05568">
          <w:rPr>
            <w:rStyle w:val="Hyperlink"/>
            <w:b/>
            <w:bCs/>
            <w:sz w:val="20"/>
            <w:szCs w:val="20"/>
          </w:rPr>
          <w:t>Setting Enrollment Goals</w:t>
        </w:r>
      </w:hyperlink>
      <w:r w:rsidR="00B0144A">
        <w:t xml:space="preserve">, </w:t>
      </w:r>
      <w:hyperlink r:id="rId18" w:anchor="rationale" w:history="1">
        <w:r w:rsidR="00B0144A" w:rsidRPr="00C05568">
          <w:rPr>
            <w:rStyle w:val="Hyperlink"/>
            <w:b/>
            <w:bCs/>
            <w:sz w:val="20"/>
            <w:szCs w:val="20"/>
          </w:rPr>
          <w:t>Defining the Study Population</w:t>
        </w:r>
      </w:hyperlink>
      <w:r w:rsidR="00B0144A">
        <w:t xml:space="preserve">, </w:t>
      </w:r>
      <w:r w:rsidR="00B0144A" w:rsidRPr="003A718E">
        <w:rPr>
          <w:b/>
          <w:bCs/>
          <w:sz w:val="20"/>
          <w:szCs w:val="20"/>
        </w:rPr>
        <w:t xml:space="preserve">and </w:t>
      </w:r>
      <w:hyperlink r:id="rId19" w:anchor="broaden" w:history="1">
        <w:r w:rsidR="00B0144A" w:rsidRPr="00652C49">
          <w:rPr>
            <w:rStyle w:val="Hyperlink"/>
            <w:b/>
            <w:bCs/>
            <w:sz w:val="20"/>
            <w:szCs w:val="20"/>
          </w:rPr>
          <w:t>Broadening Eligibility Criteria</w:t>
        </w:r>
      </w:hyperlink>
      <w:r w:rsidR="00B0144A">
        <w:t xml:space="preserve"> </w:t>
      </w:r>
      <w:r w:rsidRPr="457F4823">
        <w:rPr>
          <w:b/>
          <w:bCs/>
          <w:sz w:val="20"/>
          <w:szCs w:val="20"/>
        </w:rPr>
        <w:t xml:space="preserve">in the Diversity in Clinical Trials </w:t>
      </w:r>
      <w:r w:rsidR="008A7243">
        <w:rPr>
          <w:b/>
          <w:bCs/>
          <w:sz w:val="20"/>
          <w:szCs w:val="20"/>
        </w:rPr>
        <w:t>g</w:t>
      </w:r>
      <w:r w:rsidRPr="457F4823">
        <w:rPr>
          <w:b/>
          <w:bCs/>
          <w:sz w:val="20"/>
          <w:szCs w:val="20"/>
        </w:rPr>
        <w:t>uidance</w:t>
      </w:r>
      <w:r w:rsidR="008B4832" w:rsidRPr="457F4823">
        <w:rPr>
          <w:b/>
          <w:bCs/>
          <w:sz w:val="20"/>
          <w:szCs w:val="20"/>
        </w:rPr>
        <w:t xml:space="preserve">. </w:t>
      </w:r>
    </w:p>
    <w:p w14:paraId="5EFD2F44" w14:textId="50A094CA" w:rsidR="007B0DD5" w:rsidRPr="003A718E" w:rsidRDefault="007B0DD5" w:rsidP="002A6576">
      <w:pPr>
        <w:spacing w:after="120" w:line="257" w:lineRule="auto"/>
        <w:rPr>
          <w:b/>
          <w:bCs/>
          <w:sz w:val="20"/>
          <w:szCs w:val="20"/>
        </w:rPr>
      </w:pPr>
      <w:r w:rsidRPr="003E063C">
        <w:t>In general, enrollment goals should be informed by the estimated prevalence or incidence of the disease or condition in the target population</w:t>
      </w:r>
      <w:r w:rsidR="00A7549F">
        <w:t xml:space="preserve"> you are recruiting from</w:t>
      </w:r>
      <w:r w:rsidRPr="003E063C">
        <w:t>.</w:t>
      </w:r>
      <w:r w:rsidR="00303EE1">
        <w:t xml:space="preserve"> This may be a </w:t>
      </w:r>
      <w:r w:rsidR="00F84705">
        <w:t>broader</w:t>
      </w:r>
      <w:r w:rsidR="00303EE1">
        <w:t xml:space="preserve"> population than what</w:t>
      </w:r>
      <w:r w:rsidR="00187676">
        <w:t xml:space="preserve"> is described by the study eligibility criteria.</w:t>
      </w:r>
      <w:r w:rsidRPr="003E063C">
        <w:t xml:space="preserve"> Use </w:t>
      </w:r>
      <w:hyperlink r:id="rId20" w:anchor="setgoals" w:history="1">
        <w:r w:rsidRPr="003E063C">
          <w:rPr>
            <w:rStyle w:val="Hyperlink"/>
            <w:b/>
            <w:bCs/>
            <w:color w:val="auto"/>
            <w:u w:val="none"/>
          </w:rPr>
          <w:t>available resources</w:t>
        </w:r>
      </w:hyperlink>
      <w:r w:rsidRPr="003E063C">
        <w:t xml:space="preserve"> such as demographically representative registries, publicly available epidemiological surveys, and published literature to obtain information about the estimated prevalence or incidence of the disease or condition.</w:t>
      </w:r>
      <w:r w:rsidR="003E53ED">
        <w:t xml:space="preserve"> </w:t>
      </w:r>
    </w:p>
    <w:p w14:paraId="77DFDE8C" w14:textId="462A30FE" w:rsidR="007E6F58" w:rsidRPr="007E6F58" w:rsidRDefault="4F4B54BE" w:rsidP="0043179D">
      <w:pPr>
        <w:pStyle w:val="ListParagraph"/>
        <w:numPr>
          <w:ilvl w:val="0"/>
          <w:numId w:val="3"/>
        </w:numPr>
        <w:spacing w:after="120" w:line="257" w:lineRule="auto"/>
        <w:ind w:left="360"/>
        <w:contextualSpacing w:val="0"/>
      </w:pPr>
      <w:r w:rsidRPr="00961A35">
        <w:rPr>
          <w:b/>
          <w:bCs/>
        </w:rPr>
        <w:t>Race</w:t>
      </w:r>
      <w:r w:rsidR="009833A0" w:rsidRPr="00961A35">
        <w:rPr>
          <w:b/>
          <w:bCs/>
        </w:rPr>
        <w:t xml:space="preserve"> and</w:t>
      </w:r>
      <w:r w:rsidRPr="00961A35">
        <w:rPr>
          <w:b/>
          <w:bCs/>
        </w:rPr>
        <w:t xml:space="preserve"> </w:t>
      </w:r>
      <w:r w:rsidR="00D71E36" w:rsidRPr="00961A35">
        <w:rPr>
          <w:b/>
          <w:bCs/>
        </w:rPr>
        <w:t>e</w:t>
      </w:r>
      <w:r w:rsidRPr="00961A35">
        <w:rPr>
          <w:b/>
          <w:bCs/>
        </w:rPr>
        <w:t xml:space="preserve">thnicity. </w:t>
      </w:r>
      <w:r>
        <w:t xml:space="preserve">Use the table below to provide </w:t>
      </w:r>
      <w:r w:rsidR="009833A0">
        <w:t xml:space="preserve">the demographics of the </w:t>
      </w:r>
      <w:r w:rsidR="00961A35">
        <w:t xml:space="preserve">target </w:t>
      </w:r>
      <w:r w:rsidR="009833A0">
        <w:t>population you are enrolling from</w:t>
      </w:r>
      <w:r w:rsidR="00961A35">
        <w:t>.</w:t>
      </w:r>
      <w:r w:rsidR="009833A0">
        <w:t xml:space="preserve"> Specify the values </w:t>
      </w:r>
      <w:r w:rsidR="009833A0" w:rsidRPr="00961A35">
        <w:rPr>
          <w:b/>
          <w:bCs/>
        </w:rPr>
        <w:t>in terms of percentages</w:t>
      </w:r>
      <w:r w:rsidR="009833A0">
        <w:t>.</w:t>
      </w:r>
      <w:r w:rsidR="00961A35">
        <w:t xml:space="preserve"> </w:t>
      </w:r>
      <w:r w:rsidR="00273137">
        <w:t xml:space="preserve">If </w:t>
      </w:r>
      <w:r w:rsidR="005640F2">
        <w:t>UW IRB is the single IRB</w:t>
      </w:r>
      <w:r w:rsidR="001E3BC5">
        <w:t>,</w:t>
      </w:r>
      <w:r w:rsidR="005640F2">
        <w:t xml:space="preserve"> include </w:t>
      </w:r>
      <w:r w:rsidR="00961A35">
        <w:t>target population demographics</w:t>
      </w:r>
      <w:r w:rsidR="005640F2">
        <w:t xml:space="preserve"> across all sites</w:t>
      </w:r>
      <w:r w:rsidR="00DD3567">
        <w:t>. If UW is part of a multi-site study that is being reviewed by a non-UW IRB</w:t>
      </w:r>
      <w:r w:rsidR="006C3EB7">
        <w:t>,</w:t>
      </w:r>
      <w:r w:rsidR="00DD3567">
        <w:t xml:space="preserve"> only include </w:t>
      </w:r>
      <w:r w:rsidR="00961A35">
        <w:t>target population demographics</w:t>
      </w:r>
      <w:r w:rsidR="00DD3567">
        <w:t xml:space="preserve"> for the UW site</w:t>
      </w:r>
      <w:r w:rsidR="00961A35">
        <w:t>(s)</w:t>
      </w:r>
      <w:r w:rsidR="00DD3567">
        <w:t>.</w:t>
      </w:r>
    </w:p>
    <w:tbl>
      <w:tblPr>
        <w:tblStyle w:val="TableGrid"/>
        <w:tblW w:w="0" w:type="auto"/>
        <w:jc w:val="center"/>
        <w:tblLook w:val="04A0" w:firstRow="1" w:lastRow="0" w:firstColumn="1" w:lastColumn="0" w:noHBand="0" w:noVBand="1"/>
        <w:tblCaption w:val="Participant Numbers and Description"/>
        <w:tblDescription w:val="Use this table to describe your participants and the number of participants needed."/>
      </w:tblPr>
      <w:tblGrid>
        <w:gridCol w:w="3630"/>
        <w:gridCol w:w="2942"/>
      </w:tblGrid>
      <w:tr w:rsidR="00961A35" w:rsidRPr="00F82FF6" w14:paraId="4D3DC68C" w14:textId="77777777" w:rsidTr="007F64F7">
        <w:trPr>
          <w:jc w:val="center"/>
        </w:trPr>
        <w:tc>
          <w:tcPr>
            <w:tcW w:w="3630" w:type="dxa"/>
            <w:shd w:val="clear" w:color="auto" w:fill="1F5A87"/>
            <w:vAlign w:val="center"/>
          </w:tcPr>
          <w:p w14:paraId="437C5891" w14:textId="77777777" w:rsidR="00961A35" w:rsidRPr="00F82FF6" w:rsidRDefault="00961A35" w:rsidP="002A6576">
            <w:pPr>
              <w:pStyle w:val="NoSpacing"/>
              <w:ind w:left="881"/>
              <w:rPr>
                <w:b/>
                <w:bCs/>
                <w:color w:val="FFFFFF" w:themeColor="background1"/>
              </w:rPr>
            </w:pPr>
            <w:bookmarkStart w:id="5" w:name="_Hlk179198834"/>
            <w:r>
              <w:rPr>
                <w:b/>
                <w:bCs/>
                <w:color w:val="FFFFFF" w:themeColor="background1"/>
              </w:rPr>
              <w:t>Ethnicity</w:t>
            </w:r>
          </w:p>
        </w:tc>
        <w:tc>
          <w:tcPr>
            <w:tcW w:w="2942" w:type="dxa"/>
            <w:shd w:val="clear" w:color="auto" w:fill="1F5A87"/>
            <w:vAlign w:val="center"/>
          </w:tcPr>
          <w:p w14:paraId="145E8DDE" w14:textId="64EF433C" w:rsidR="00961A35" w:rsidRPr="00544A55" w:rsidRDefault="00961A35" w:rsidP="002A6576">
            <w:pPr>
              <w:pStyle w:val="NoSpacing"/>
              <w:jc w:val="center"/>
              <w:rPr>
                <w:b/>
                <w:bCs/>
                <w:color w:val="FFFFFF" w:themeColor="background1"/>
              </w:rPr>
            </w:pPr>
            <w:commentRangeStart w:id="6"/>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commentRangeEnd w:id="6"/>
            <w:r w:rsidR="00186226" w:rsidRPr="00544A55">
              <w:rPr>
                <w:rStyle w:val="CommentReference"/>
                <w:b/>
                <w:bCs/>
                <w:color w:val="FFFFFF" w:themeColor="background1"/>
                <w:sz w:val="20"/>
                <w:szCs w:val="20"/>
              </w:rPr>
              <w:commentReference w:id="6"/>
            </w:r>
          </w:p>
        </w:tc>
      </w:tr>
      <w:tr w:rsidR="00961A35" w14:paraId="534383EA" w14:textId="77777777" w:rsidTr="007F64F7">
        <w:trPr>
          <w:trHeight w:val="432"/>
          <w:jc w:val="center"/>
        </w:trPr>
        <w:tc>
          <w:tcPr>
            <w:tcW w:w="3630" w:type="dxa"/>
            <w:vAlign w:val="center"/>
          </w:tcPr>
          <w:p w14:paraId="55F6BDD4" w14:textId="77777777" w:rsidR="00961A35" w:rsidRPr="003A718E" w:rsidRDefault="00961A35" w:rsidP="002A6576">
            <w:pPr>
              <w:pStyle w:val="NoSpacing"/>
              <w:rPr>
                <w:b/>
                <w:bCs/>
                <w:color w:val="auto"/>
              </w:rPr>
            </w:pPr>
            <w:r w:rsidRPr="003A718E">
              <w:rPr>
                <w:b/>
                <w:bCs/>
                <w:color w:val="auto"/>
              </w:rPr>
              <w:t>Hispanic or Latino</w:t>
            </w:r>
          </w:p>
        </w:tc>
        <w:sdt>
          <w:sdtPr>
            <w:rPr>
              <w:rStyle w:val="AnswerBoxText"/>
            </w:rPr>
            <w:id w:val="-2137484442"/>
            <w:placeholder>
              <w:docPart w:val="5682C25681E041AC875526A345DFB062"/>
            </w:placeholder>
            <w:temporary/>
            <w:showingPlcHdr/>
            <w15:color w:val="000000"/>
          </w:sdtPr>
          <w:sdtEndPr>
            <w:rPr>
              <w:rStyle w:val="DefaultParagraphFont"/>
              <w:rFonts w:asciiTheme="minorHAnsi" w:hAnsiTheme="minorHAnsi"/>
              <w:sz w:val="20"/>
            </w:rPr>
          </w:sdtEndPr>
          <w:sdtContent>
            <w:tc>
              <w:tcPr>
                <w:tcW w:w="2942" w:type="dxa"/>
                <w:vAlign w:val="center"/>
              </w:tcPr>
              <w:p w14:paraId="75DD471A"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02C87B17" w14:textId="77777777" w:rsidTr="007F64F7">
        <w:trPr>
          <w:trHeight w:val="432"/>
          <w:jc w:val="center"/>
        </w:trPr>
        <w:tc>
          <w:tcPr>
            <w:tcW w:w="3630" w:type="dxa"/>
            <w:vAlign w:val="center"/>
          </w:tcPr>
          <w:p w14:paraId="602898D9" w14:textId="77777777" w:rsidR="00961A35" w:rsidRPr="003A718E" w:rsidRDefault="00961A35" w:rsidP="002A6576">
            <w:pPr>
              <w:pStyle w:val="NoSpacing"/>
              <w:rPr>
                <w:b/>
                <w:bCs/>
                <w:color w:val="auto"/>
              </w:rPr>
            </w:pPr>
            <w:r w:rsidRPr="003A718E">
              <w:rPr>
                <w:b/>
                <w:bCs/>
                <w:color w:val="auto"/>
              </w:rPr>
              <w:t>Not Hispanic or Latino</w:t>
            </w:r>
          </w:p>
        </w:tc>
        <w:sdt>
          <w:sdtPr>
            <w:rPr>
              <w:rStyle w:val="AnswerBoxText"/>
            </w:rPr>
            <w:id w:val="-151532660"/>
            <w:placeholder>
              <w:docPart w:val="AAD5FA663DFB4579A54ADB28AF46B771"/>
            </w:placeholder>
            <w:temporary/>
            <w:showingPlcHdr/>
            <w15:color w:val="000000"/>
          </w:sdtPr>
          <w:sdtEndPr>
            <w:rPr>
              <w:rStyle w:val="DefaultParagraphFont"/>
              <w:rFonts w:asciiTheme="minorHAnsi" w:hAnsiTheme="minorHAnsi"/>
              <w:sz w:val="20"/>
            </w:rPr>
          </w:sdtEndPr>
          <w:sdtContent>
            <w:tc>
              <w:tcPr>
                <w:tcW w:w="2942" w:type="dxa"/>
                <w:vAlign w:val="center"/>
              </w:tcPr>
              <w:p w14:paraId="107CABCE" w14:textId="77777777" w:rsidR="00961A35" w:rsidRDefault="00961A35" w:rsidP="002A6576">
                <w:pPr>
                  <w:pStyle w:val="NoSpacing"/>
                </w:pPr>
                <w:r w:rsidRPr="00042245">
                  <w:rPr>
                    <w:rStyle w:val="PlaceholderText"/>
                    <w:color w:val="595959" w:themeColor="text1" w:themeTint="A6"/>
                  </w:rPr>
                  <w:t>Click or tap here to enter text.</w:t>
                </w:r>
              </w:p>
            </w:tc>
          </w:sdtContent>
        </w:sdt>
      </w:tr>
      <w:tr w:rsidR="00961A35" w14:paraId="19B73B2A" w14:textId="77777777" w:rsidTr="007F64F7">
        <w:trPr>
          <w:trHeight w:val="432"/>
          <w:jc w:val="center"/>
        </w:trPr>
        <w:tc>
          <w:tcPr>
            <w:tcW w:w="3630" w:type="dxa"/>
            <w:vAlign w:val="center"/>
          </w:tcPr>
          <w:p w14:paraId="02394CB4" w14:textId="55F91EF5" w:rsidR="00961A35" w:rsidRPr="003A718E" w:rsidRDefault="00961A35" w:rsidP="002A6576">
            <w:pPr>
              <w:pStyle w:val="NoSpacing"/>
              <w:rPr>
                <w:b/>
                <w:bCs/>
                <w:color w:val="auto"/>
              </w:rPr>
            </w:pPr>
            <w:r>
              <w:rPr>
                <w:b/>
                <w:bCs/>
                <w:color w:val="auto"/>
              </w:rPr>
              <w:t>Unknown</w:t>
            </w:r>
          </w:p>
        </w:tc>
        <w:sdt>
          <w:sdtPr>
            <w:rPr>
              <w:rStyle w:val="AnswerBoxText"/>
            </w:rPr>
            <w:id w:val="175317894"/>
            <w:placeholder>
              <w:docPart w:val="C6E3E41BC80D4750AE8BF25609E7E356"/>
            </w:placeholder>
            <w:temporary/>
            <w:showingPlcHdr/>
            <w15:color w:val="000000"/>
          </w:sdtPr>
          <w:sdtEndPr>
            <w:rPr>
              <w:rStyle w:val="DefaultParagraphFont"/>
              <w:rFonts w:asciiTheme="minorHAnsi" w:hAnsiTheme="minorHAnsi"/>
              <w:sz w:val="20"/>
            </w:rPr>
          </w:sdtEndPr>
          <w:sdtContent>
            <w:tc>
              <w:tcPr>
                <w:tcW w:w="2942" w:type="dxa"/>
                <w:vAlign w:val="center"/>
              </w:tcPr>
              <w:p w14:paraId="6B403828" w14:textId="0DCC1A04" w:rsidR="00961A35" w:rsidRDefault="00961A35" w:rsidP="002A6576">
                <w:pPr>
                  <w:pStyle w:val="NoSpacing"/>
                  <w:rPr>
                    <w:rStyle w:val="AnswerBoxText"/>
                  </w:rPr>
                </w:pPr>
                <w:r w:rsidRPr="00042245">
                  <w:rPr>
                    <w:rStyle w:val="PlaceholderText"/>
                    <w:color w:val="595959" w:themeColor="text1" w:themeTint="A6"/>
                  </w:rPr>
                  <w:t>Click or tap here to enter text.</w:t>
                </w:r>
              </w:p>
            </w:tc>
          </w:sdtContent>
        </w:sdt>
      </w:tr>
      <w:tr w:rsidR="00961A35" w14:paraId="321AAA86" w14:textId="77777777" w:rsidTr="007F64F7">
        <w:trPr>
          <w:trHeight w:val="432"/>
          <w:jc w:val="center"/>
        </w:trPr>
        <w:tc>
          <w:tcPr>
            <w:tcW w:w="3630" w:type="dxa"/>
            <w:vAlign w:val="center"/>
          </w:tcPr>
          <w:p w14:paraId="4989F5E1" w14:textId="4A49CE38" w:rsidR="00961A35" w:rsidRPr="003A718E" w:rsidRDefault="00961A35" w:rsidP="002A6576">
            <w:pPr>
              <w:pStyle w:val="NoSpacing"/>
              <w:rPr>
                <w:b/>
                <w:bCs/>
                <w:color w:val="auto"/>
              </w:rPr>
            </w:pPr>
            <w:r>
              <w:rPr>
                <w:b/>
                <w:bCs/>
                <w:color w:val="auto"/>
              </w:rPr>
              <w:lastRenderedPageBreak/>
              <w:t>Total</w:t>
            </w:r>
          </w:p>
        </w:tc>
        <w:tc>
          <w:tcPr>
            <w:tcW w:w="2942" w:type="dxa"/>
            <w:vAlign w:val="center"/>
          </w:tcPr>
          <w:p w14:paraId="4CAAA0AA" w14:textId="3BE3F4F3" w:rsidR="00961A35" w:rsidRDefault="00961A35" w:rsidP="002A6576">
            <w:pPr>
              <w:pStyle w:val="NoSpacing"/>
              <w:rPr>
                <w:rStyle w:val="AnswerBoxText"/>
              </w:rPr>
            </w:pPr>
            <w:r>
              <w:rPr>
                <w:rStyle w:val="AnswerBoxText"/>
              </w:rPr>
              <w:t>0%</w:t>
            </w:r>
          </w:p>
        </w:tc>
      </w:tr>
      <w:tr w:rsidR="00961A35" w:rsidRPr="00F82FF6" w14:paraId="7213A2E5" w14:textId="77777777" w:rsidTr="007F64F7">
        <w:trPr>
          <w:jc w:val="center"/>
        </w:trPr>
        <w:tc>
          <w:tcPr>
            <w:tcW w:w="3630" w:type="dxa"/>
            <w:shd w:val="clear" w:color="auto" w:fill="2E74B5" w:themeFill="accent1" w:themeFillShade="BF"/>
          </w:tcPr>
          <w:p w14:paraId="6026E623" w14:textId="77777777" w:rsidR="00961A35" w:rsidRPr="00F82FF6" w:rsidRDefault="00961A35" w:rsidP="002A6576">
            <w:pPr>
              <w:pStyle w:val="NoSpacing"/>
              <w:ind w:left="881"/>
              <w:rPr>
                <w:b/>
                <w:bCs/>
                <w:color w:val="FFFFFF" w:themeColor="background1"/>
              </w:rPr>
            </w:pPr>
            <w:r>
              <w:rPr>
                <w:b/>
                <w:bCs/>
                <w:color w:val="FFFFFF" w:themeColor="background1"/>
              </w:rPr>
              <w:t>Race</w:t>
            </w:r>
          </w:p>
        </w:tc>
        <w:tc>
          <w:tcPr>
            <w:tcW w:w="2942" w:type="dxa"/>
            <w:shd w:val="clear" w:color="auto" w:fill="2E74B5" w:themeFill="accent1" w:themeFillShade="BF"/>
          </w:tcPr>
          <w:p w14:paraId="4F57C32E" w14:textId="49F3305C" w:rsidR="00961A35" w:rsidRPr="008B6307" w:rsidRDefault="00961A35" w:rsidP="002A6576">
            <w:pPr>
              <w:pStyle w:val="NoSpacing"/>
              <w:jc w:val="center"/>
              <w:rPr>
                <w:b/>
                <w:bCs/>
                <w:color w:val="FFFFFF" w:themeColor="background1"/>
              </w:rPr>
            </w:pPr>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p>
        </w:tc>
      </w:tr>
      <w:tr w:rsidR="00961A35" w14:paraId="42F68DA2" w14:textId="77777777" w:rsidTr="007F64F7">
        <w:trPr>
          <w:trHeight w:val="432"/>
          <w:jc w:val="center"/>
        </w:trPr>
        <w:tc>
          <w:tcPr>
            <w:tcW w:w="3630" w:type="dxa"/>
            <w:vAlign w:val="center"/>
          </w:tcPr>
          <w:p w14:paraId="765D1669" w14:textId="77777777" w:rsidR="00961A35" w:rsidRPr="003A718E" w:rsidRDefault="00961A35" w:rsidP="00961A35">
            <w:pPr>
              <w:pStyle w:val="NoSpacing"/>
              <w:rPr>
                <w:b/>
                <w:bCs/>
                <w:color w:val="auto"/>
              </w:rPr>
            </w:pPr>
            <w:r w:rsidRPr="003A718E">
              <w:rPr>
                <w:b/>
                <w:bCs/>
                <w:color w:val="auto"/>
              </w:rPr>
              <w:t>American Indian/ Alaska Native</w:t>
            </w:r>
          </w:p>
        </w:tc>
        <w:sdt>
          <w:sdtPr>
            <w:rPr>
              <w:rStyle w:val="AnswerBoxText"/>
            </w:rPr>
            <w:id w:val="1817835032"/>
            <w:placeholder>
              <w:docPart w:val="326E5144961D4817B01F98E33BAD58D0"/>
            </w:placeholder>
            <w:temporary/>
            <w:showingPlcHdr/>
            <w15:color w:val="000000"/>
          </w:sdtPr>
          <w:sdtEndPr>
            <w:rPr>
              <w:rStyle w:val="DefaultParagraphFont"/>
              <w:rFonts w:asciiTheme="minorHAnsi" w:hAnsiTheme="minorHAnsi"/>
              <w:sz w:val="20"/>
            </w:rPr>
          </w:sdtEndPr>
          <w:sdtContent>
            <w:tc>
              <w:tcPr>
                <w:tcW w:w="2942" w:type="dxa"/>
                <w:vAlign w:val="center"/>
              </w:tcPr>
              <w:p w14:paraId="6C31B7A6" w14:textId="519CDB39"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06F9FA6" w14:textId="77777777" w:rsidTr="007F64F7">
        <w:trPr>
          <w:trHeight w:val="432"/>
          <w:jc w:val="center"/>
        </w:trPr>
        <w:tc>
          <w:tcPr>
            <w:tcW w:w="3630" w:type="dxa"/>
            <w:vAlign w:val="center"/>
          </w:tcPr>
          <w:p w14:paraId="07A469CE" w14:textId="77777777" w:rsidR="00961A35" w:rsidRPr="003A718E" w:rsidRDefault="00961A35" w:rsidP="00961A35">
            <w:pPr>
              <w:pStyle w:val="NoSpacing"/>
              <w:rPr>
                <w:b/>
                <w:bCs/>
                <w:color w:val="auto"/>
              </w:rPr>
            </w:pPr>
            <w:r w:rsidRPr="003A718E">
              <w:rPr>
                <w:b/>
                <w:bCs/>
                <w:color w:val="auto"/>
              </w:rPr>
              <w:t>Asian</w:t>
            </w:r>
          </w:p>
        </w:tc>
        <w:sdt>
          <w:sdtPr>
            <w:rPr>
              <w:rStyle w:val="AnswerBoxText"/>
            </w:rPr>
            <w:id w:val="1381831050"/>
            <w:placeholder>
              <w:docPart w:val="49C218FA30124F508638D87B25BF64D3"/>
            </w:placeholder>
            <w:temporary/>
            <w:showingPlcHdr/>
            <w15:color w:val="000000"/>
          </w:sdtPr>
          <w:sdtEndPr>
            <w:rPr>
              <w:rStyle w:val="DefaultParagraphFont"/>
              <w:rFonts w:asciiTheme="minorHAnsi" w:hAnsiTheme="minorHAnsi"/>
              <w:sz w:val="20"/>
            </w:rPr>
          </w:sdtEndPr>
          <w:sdtContent>
            <w:tc>
              <w:tcPr>
                <w:tcW w:w="2942" w:type="dxa"/>
                <w:vAlign w:val="center"/>
              </w:tcPr>
              <w:p w14:paraId="497BB12B"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6DC36264" w14:textId="77777777" w:rsidTr="007F64F7">
        <w:trPr>
          <w:trHeight w:val="432"/>
          <w:jc w:val="center"/>
        </w:trPr>
        <w:tc>
          <w:tcPr>
            <w:tcW w:w="3630" w:type="dxa"/>
            <w:vAlign w:val="center"/>
          </w:tcPr>
          <w:p w14:paraId="354C9F89" w14:textId="77777777" w:rsidR="00961A35" w:rsidRPr="003A718E" w:rsidRDefault="00961A35" w:rsidP="00961A35">
            <w:pPr>
              <w:pStyle w:val="NoSpacing"/>
              <w:rPr>
                <w:b/>
                <w:bCs/>
                <w:color w:val="auto"/>
              </w:rPr>
            </w:pPr>
            <w:r w:rsidRPr="003A718E">
              <w:rPr>
                <w:b/>
                <w:bCs/>
                <w:color w:val="auto"/>
              </w:rPr>
              <w:t>Native Hawaiian or Other Pacific Islander</w:t>
            </w:r>
          </w:p>
        </w:tc>
        <w:sdt>
          <w:sdtPr>
            <w:rPr>
              <w:rStyle w:val="AnswerBoxText"/>
            </w:rPr>
            <w:id w:val="881607297"/>
            <w:placeholder>
              <w:docPart w:val="6B79DA24007345238E10993156833A6E"/>
            </w:placeholder>
            <w:temporary/>
            <w:showingPlcHdr/>
            <w15:color w:val="000000"/>
          </w:sdtPr>
          <w:sdtEndPr>
            <w:rPr>
              <w:rStyle w:val="DefaultParagraphFont"/>
              <w:rFonts w:asciiTheme="minorHAnsi" w:hAnsiTheme="minorHAnsi"/>
              <w:sz w:val="20"/>
            </w:rPr>
          </w:sdtEndPr>
          <w:sdtContent>
            <w:tc>
              <w:tcPr>
                <w:tcW w:w="2942" w:type="dxa"/>
                <w:vAlign w:val="center"/>
              </w:tcPr>
              <w:p w14:paraId="57912AC0" w14:textId="77777777" w:rsidR="00961A35" w:rsidRDefault="00961A35" w:rsidP="00961A35">
                <w:pPr>
                  <w:pStyle w:val="NoSpacing"/>
                </w:pPr>
                <w:r w:rsidRPr="00042245">
                  <w:rPr>
                    <w:rStyle w:val="PlaceholderText"/>
                    <w:color w:val="595959" w:themeColor="text1" w:themeTint="A6"/>
                  </w:rPr>
                  <w:t>Click or tap here to enter text.</w:t>
                </w:r>
              </w:p>
            </w:tc>
          </w:sdtContent>
        </w:sdt>
      </w:tr>
      <w:tr w:rsidR="00961A35" w14:paraId="5A05821C" w14:textId="77777777" w:rsidTr="007F64F7">
        <w:trPr>
          <w:trHeight w:val="432"/>
          <w:jc w:val="center"/>
        </w:trPr>
        <w:tc>
          <w:tcPr>
            <w:tcW w:w="3630" w:type="dxa"/>
            <w:vAlign w:val="center"/>
          </w:tcPr>
          <w:p w14:paraId="7BA28358" w14:textId="119311EA" w:rsidR="00961A35" w:rsidRPr="003A718E" w:rsidRDefault="00961A35" w:rsidP="007F64F7">
            <w:pPr>
              <w:pStyle w:val="NoSpacing"/>
            </w:pPr>
            <w:r w:rsidRPr="003A718E">
              <w:rPr>
                <w:b/>
                <w:bCs/>
                <w:color w:val="auto"/>
              </w:rPr>
              <w:t>Black or African American</w:t>
            </w:r>
          </w:p>
        </w:tc>
        <w:sdt>
          <w:sdtPr>
            <w:rPr>
              <w:rStyle w:val="AnswerBoxText"/>
            </w:rPr>
            <w:id w:val="-1970188959"/>
            <w:placeholder>
              <w:docPart w:val="3015CC0C87A44513BBFF00C0994893BD"/>
            </w:placeholder>
            <w:temporary/>
            <w:showingPlcHdr/>
            <w15:color w:val="000000"/>
          </w:sdtPr>
          <w:sdtEndPr>
            <w:rPr>
              <w:rStyle w:val="DefaultParagraphFont"/>
              <w:rFonts w:asciiTheme="minorHAnsi" w:hAnsiTheme="minorHAnsi"/>
              <w:sz w:val="20"/>
            </w:rPr>
          </w:sdtEndPr>
          <w:sdtContent>
            <w:tc>
              <w:tcPr>
                <w:tcW w:w="2942" w:type="dxa"/>
                <w:vAlign w:val="center"/>
              </w:tcPr>
              <w:p w14:paraId="2495D243" w14:textId="39D6801B"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A88954E" w14:textId="77777777" w:rsidTr="007F64F7">
        <w:trPr>
          <w:trHeight w:val="432"/>
          <w:jc w:val="center"/>
        </w:trPr>
        <w:tc>
          <w:tcPr>
            <w:tcW w:w="3630" w:type="dxa"/>
            <w:vAlign w:val="center"/>
          </w:tcPr>
          <w:p w14:paraId="205D475D" w14:textId="77777777" w:rsidR="00961A35" w:rsidRDefault="00961A35" w:rsidP="00961A35">
            <w:pPr>
              <w:pStyle w:val="NoSpacing"/>
              <w:rPr>
                <w:b/>
                <w:bCs/>
              </w:rPr>
            </w:pPr>
            <w:r w:rsidRPr="003A718E">
              <w:rPr>
                <w:b/>
                <w:bCs/>
                <w:color w:val="auto"/>
              </w:rPr>
              <w:t>White</w:t>
            </w:r>
          </w:p>
        </w:tc>
        <w:sdt>
          <w:sdtPr>
            <w:rPr>
              <w:rStyle w:val="AnswerBoxText"/>
            </w:rPr>
            <w:id w:val="1194579611"/>
            <w:placeholder>
              <w:docPart w:val="FA93355A5EF94D9D9A990BD520B4900B"/>
            </w:placeholder>
            <w:temporary/>
            <w:showingPlcHdr/>
            <w15:color w:val="000000"/>
          </w:sdtPr>
          <w:sdtEndPr>
            <w:rPr>
              <w:rStyle w:val="DefaultParagraphFont"/>
              <w:rFonts w:asciiTheme="minorHAnsi" w:hAnsiTheme="minorHAnsi"/>
              <w:sz w:val="20"/>
            </w:rPr>
          </w:sdtEndPr>
          <w:sdtContent>
            <w:tc>
              <w:tcPr>
                <w:tcW w:w="2942" w:type="dxa"/>
                <w:vAlign w:val="center"/>
              </w:tcPr>
              <w:p w14:paraId="3587706F" w14:textId="77777777"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3DDEFC09" w14:textId="77777777" w:rsidTr="007F64F7">
        <w:trPr>
          <w:trHeight w:val="432"/>
          <w:jc w:val="center"/>
        </w:trPr>
        <w:tc>
          <w:tcPr>
            <w:tcW w:w="3630" w:type="dxa"/>
            <w:vAlign w:val="center"/>
          </w:tcPr>
          <w:p w14:paraId="33DE785F" w14:textId="019C3F22" w:rsidR="00961A35" w:rsidRPr="003A718E" w:rsidRDefault="00961A35" w:rsidP="00961A35">
            <w:pPr>
              <w:pStyle w:val="NoSpacing"/>
              <w:rPr>
                <w:b/>
                <w:bCs/>
                <w:color w:val="auto"/>
              </w:rPr>
            </w:pPr>
            <w:r w:rsidRPr="003D0D9F">
              <w:rPr>
                <w:b/>
                <w:bCs/>
                <w:color w:val="auto"/>
              </w:rPr>
              <w:t>M</w:t>
            </w:r>
            <w:r w:rsidRPr="00081CC0">
              <w:rPr>
                <w:b/>
                <w:bCs/>
                <w:color w:val="auto"/>
              </w:rPr>
              <w:t>ore than one race</w:t>
            </w:r>
          </w:p>
        </w:tc>
        <w:sdt>
          <w:sdtPr>
            <w:rPr>
              <w:rStyle w:val="AnswerBoxText"/>
            </w:rPr>
            <w:id w:val="-1023783501"/>
            <w:placeholder>
              <w:docPart w:val="431ACBD713DD4BA49AE54E09F686CF64"/>
            </w:placeholder>
            <w:temporary/>
            <w:showingPlcHdr/>
            <w15:color w:val="000000"/>
          </w:sdtPr>
          <w:sdtEndPr>
            <w:rPr>
              <w:rStyle w:val="DefaultParagraphFont"/>
              <w:rFonts w:asciiTheme="minorHAnsi" w:hAnsiTheme="minorHAnsi"/>
              <w:sz w:val="20"/>
            </w:rPr>
          </w:sdtEndPr>
          <w:sdtContent>
            <w:tc>
              <w:tcPr>
                <w:tcW w:w="2942" w:type="dxa"/>
                <w:vAlign w:val="center"/>
              </w:tcPr>
              <w:p w14:paraId="78BCB22B" w14:textId="079EB71A"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66E98CBC" w14:textId="77777777" w:rsidTr="007F64F7">
        <w:trPr>
          <w:trHeight w:val="432"/>
          <w:jc w:val="center"/>
        </w:trPr>
        <w:tc>
          <w:tcPr>
            <w:tcW w:w="3630" w:type="dxa"/>
            <w:vAlign w:val="center"/>
          </w:tcPr>
          <w:p w14:paraId="28F7F72F" w14:textId="68597751" w:rsidR="00961A35" w:rsidRPr="003D0D9F" w:rsidRDefault="00961A35" w:rsidP="00961A35">
            <w:pPr>
              <w:pStyle w:val="NoSpacing"/>
              <w:rPr>
                <w:b/>
                <w:bCs/>
                <w:color w:val="auto"/>
              </w:rPr>
            </w:pPr>
            <w:r>
              <w:rPr>
                <w:b/>
                <w:bCs/>
                <w:color w:val="auto"/>
              </w:rPr>
              <w:t>Unknown</w:t>
            </w:r>
          </w:p>
        </w:tc>
        <w:sdt>
          <w:sdtPr>
            <w:rPr>
              <w:rStyle w:val="AnswerBoxText"/>
            </w:rPr>
            <w:id w:val="-448238276"/>
            <w:placeholder>
              <w:docPart w:val="10D7B17EAC274B95806FC2848B5DF0DC"/>
            </w:placeholder>
            <w:temporary/>
            <w:showingPlcHdr/>
            <w15:color w:val="000000"/>
          </w:sdtPr>
          <w:sdtEndPr>
            <w:rPr>
              <w:rStyle w:val="DefaultParagraphFont"/>
              <w:rFonts w:asciiTheme="minorHAnsi" w:hAnsiTheme="minorHAnsi"/>
              <w:sz w:val="20"/>
            </w:rPr>
          </w:sdtEndPr>
          <w:sdtContent>
            <w:tc>
              <w:tcPr>
                <w:tcW w:w="2942" w:type="dxa"/>
                <w:vAlign w:val="center"/>
              </w:tcPr>
              <w:p w14:paraId="4BD28949" w14:textId="7B241746" w:rsidR="00961A35" w:rsidRDefault="00961A35" w:rsidP="00961A35">
                <w:pPr>
                  <w:pStyle w:val="NoSpacing"/>
                  <w:rPr>
                    <w:rStyle w:val="AnswerBoxText"/>
                  </w:rPr>
                </w:pPr>
                <w:r w:rsidRPr="00042245">
                  <w:rPr>
                    <w:rStyle w:val="PlaceholderText"/>
                    <w:color w:val="595959" w:themeColor="text1" w:themeTint="A6"/>
                  </w:rPr>
                  <w:t>Click or tap here to enter text.</w:t>
                </w:r>
              </w:p>
            </w:tc>
          </w:sdtContent>
        </w:sdt>
      </w:tr>
      <w:tr w:rsidR="00961A35" w14:paraId="587F3BC9" w14:textId="77777777" w:rsidTr="007F64F7">
        <w:trPr>
          <w:trHeight w:val="432"/>
          <w:jc w:val="center"/>
        </w:trPr>
        <w:tc>
          <w:tcPr>
            <w:tcW w:w="3630" w:type="dxa"/>
            <w:vAlign w:val="center"/>
          </w:tcPr>
          <w:p w14:paraId="6EE51ED2" w14:textId="56BEA35B" w:rsidR="00961A35" w:rsidRPr="00BF69C0" w:rsidRDefault="00961A35" w:rsidP="00961A35">
            <w:pPr>
              <w:pStyle w:val="NoSpacing"/>
              <w:rPr>
                <w:b/>
                <w:bCs/>
                <w:color w:val="auto"/>
              </w:rPr>
            </w:pPr>
            <w:r>
              <w:rPr>
                <w:b/>
                <w:bCs/>
                <w:color w:val="auto"/>
              </w:rPr>
              <w:t>Total</w:t>
            </w:r>
          </w:p>
        </w:tc>
        <w:tc>
          <w:tcPr>
            <w:tcW w:w="2942" w:type="dxa"/>
            <w:vAlign w:val="center"/>
          </w:tcPr>
          <w:p w14:paraId="66DC5576" w14:textId="154E9A3D" w:rsidR="00961A35" w:rsidRDefault="00961A35" w:rsidP="00961A35">
            <w:pPr>
              <w:pStyle w:val="NoSpacing"/>
              <w:rPr>
                <w:rStyle w:val="AnswerBoxText"/>
              </w:rPr>
            </w:pPr>
            <w:r>
              <w:rPr>
                <w:rStyle w:val="AnswerBoxText"/>
              </w:rPr>
              <w:fldChar w:fldCharType="begin"/>
            </w:r>
            <w:r>
              <w:rPr>
                <w:rStyle w:val="AnswerBoxText"/>
              </w:rPr>
              <w:instrText xml:space="preserve"> =sum(above) \# "0%" </w:instrText>
            </w:r>
            <w:r>
              <w:rPr>
                <w:rStyle w:val="AnswerBoxText"/>
              </w:rPr>
              <w:fldChar w:fldCharType="separate"/>
            </w:r>
            <w:r>
              <w:rPr>
                <w:rStyle w:val="AnswerBoxText"/>
                <w:noProof/>
              </w:rPr>
              <w:t>0%</w:t>
            </w:r>
            <w:r>
              <w:rPr>
                <w:rStyle w:val="AnswerBoxText"/>
              </w:rPr>
              <w:fldChar w:fldCharType="end"/>
            </w:r>
          </w:p>
        </w:tc>
      </w:tr>
      <w:bookmarkEnd w:id="5"/>
    </w:tbl>
    <w:p w14:paraId="513BB08B" w14:textId="77777777" w:rsidR="00081CC0" w:rsidRDefault="00081CC0" w:rsidP="00D12A82">
      <w:pPr>
        <w:spacing w:after="0" w:line="256" w:lineRule="auto"/>
        <w:ind w:left="360"/>
      </w:pPr>
    </w:p>
    <w:p w14:paraId="5AA023A2" w14:textId="13F52B24" w:rsidR="001D109C" w:rsidRDefault="00961A35" w:rsidP="00961A35">
      <w:pPr>
        <w:spacing w:after="120" w:line="256" w:lineRule="auto"/>
        <w:ind w:left="720" w:hanging="360"/>
      </w:pPr>
      <w:r>
        <w:rPr>
          <w:b/>
          <w:bCs/>
        </w:rPr>
        <w:t>1</w:t>
      </w:r>
      <w:r w:rsidR="00235CDB">
        <w:rPr>
          <w:b/>
          <w:bCs/>
        </w:rPr>
        <w:t>.</w:t>
      </w:r>
      <w:r>
        <w:rPr>
          <w:b/>
          <w:bCs/>
        </w:rPr>
        <w:t xml:space="preserve">a. </w:t>
      </w:r>
      <w:r>
        <w:t>Provide the source(s) of the race and ethnicity data listed above.</w:t>
      </w:r>
    </w:p>
    <w:tbl>
      <w:tblPr>
        <w:tblStyle w:val="TableGrid"/>
        <w:tblW w:w="9000" w:type="dxa"/>
        <w:tblInd w:w="1320" w:type="dxa"/>
        <w:tblCellMar>
          <w:top w:w="115" w:type="dxa"/>
          <w:bottom w:w="115" w:type="dxa"/>
        </w:tblCellMar>
        <w:tblLook w:val="04A0" w:firstRow="1" w:lastRow="0" w:firstColumn="1" w:lastColumn="0" w:noHBand="0" w:noVBand="1"/>
        <w:tblCaption w:val="Answer Box"/>
        <w:tblDescription w:val="This space is provided for the source or sources of the race and ethnicity data listed in the previous table."/>
      </w:tblPr>
      <w:tblGrid>
        <w:gridCol w:w="9000"/>
      </w:tblGrid>
      <w:tr w:rsidR="005A4DF6" w:rsidRPr="008B7235" w14:paraId="5AE6432B" w14:textId="77777777" w:rsidTr="008D397E">
        <w:trPr>
          <w:trHeight w:val="432"/>
        </w:trPr>
        <w:sdt>
          <w:sdtPr>
            <w:rPr>
              <w:rStyle w:val="AnswerBoxText"/>
            </w:rPr>
            <w:id w:val="-665476279"/>
            <w:placeholder>
              <w:docPart w:val="16261912B1A44508826810687272D4C4"/>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37E2F38" w14:textId="77777777" w:rsidR="005A4DF6" w:rsidRPr="008B7235" w:rsidRDefault="005A4DF6" w:rsidP="008D397E">
                <w:r w:rsidRPr="008B7235">
                  <w:rPr>
                    <w:rStyle w:val="PlaceholderText"/>
                    <w:color w:val="595959" w:themeColor="text1" w:themeTint="A6"/>
                  </w:rPr>
                  <w:t>Click or tap here to enter text.</w:t>
                </w:r>
              </w:p>
            </w:tc>
          </w:sdtContent>
        </w:sdt>
      </w:tr>
    </w:tbl>
    <w:p w14:paraId="280A9457" w14:textId="77777777" w:rsidR="00961A35" w:rsidRPr="007F64F7" w:rsidRDefault="00961A35" w:rsidP="007F64F7">
      <w:pPr>
        <w:spacing w:after="120" w:line="256" w:lineRule="auto"/>
        <w:ind w:left="720" w:hanging="360"/>
      </w:pPr>
    </w:p>
    <w:p w14:paraId="54DEE60C" w14:textId="7C5B10FB" w:rsidR="00961A35" w:rsidRDefault="00961A35" w:rsidP="007F64F7">
      <w:pPr>
        <w:spacing w:after="120" w:line="257" w:lineRule="auto"/>
        <w:ind w:left="720" w:hanging="360"/>
      </w:pPr>
      <w:r>
        <w:rPr>
          <w:b/>
          <w:bCs/>
        </w:rPr>
        <w:t>1</w:t>
      </w:r>
      <w:r w:rsidR="00235CDB">
        <w:rPr>
          <w:b/>
          <w:bCs/>
        </w:rPr>
        <w:t>.</w:t>
      </w:r>
      <w:r>
        <w:rPr>
          <w:b/>
          <w:bCs/>
        </w:rPr>
        <w:t xml:space="preserve">b. </w:t>
      </w:r>
      <w:commentRangeStart w:id="7"/>
      <w:r>
        <w:t xml:space="preserve">Is your plan to enroll along the same race and ethnicity demographics as the </w:t>
      </w:r>
      <w:r w:rsidR="004817C3">
        <w:t>target</w:t>
      </w:r>
      <w:r>
        <w:t xml:space="preserve"> population?</w:t>
      </w:r>
      <w:commentRangeEnd w:id="7"/>
      <w:r w:rsidR="004E573F">
        <w:rPr>
          <w:rStyle w:val="CommentReference"/>
          <w:sz w:val="22"/>
          <w:szCs w:val="22"/>
        </w:rPr>
        <w:commentReference w:id="7"/>
      </w:r>
    </w:p>
    <w:p w14:paraId="0FFD643D" w14:textId="2FF50DAE" w:rsidR="00961A35" w:rsidRDefault="0043179D" w:rsidP="00961A35">
      <w:pPr>
        <w:spacing w:after="120" w:line="256" w:lineRule="auto"/>
        <w:ind w:left="720"/>
        <w:rPr>
          <w:b/>
          <w:bCs/>
        </w:rPr>
      </w:pPr>
      <w:sdt>
        <w:sdtPr>
          <w:id w:val="-1674722583"/>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Yes</w:t>
      </w:r>
      <w:r w:rsidR="00D94908">
        <w:rPr>
          <w:b/>
          <w:bCs/>
        </w:rPr>
        <w:t xml:space="preserve"> </w:t>
      </w:r>
      <w:r w:rsidR="00D94908" w:rsidRPr="00477DB8">
        <w:rPr>
          <w:b/>
          <w:bCs/>
        </w:rPr>
        <w:t>→</w:t>
      </w:r>
      <w:r w:rsidR="00D94908">
        <w:rPr>
          <w:b/>
          <w:bCs/>
        </w:rPr>
        <w:t xml:space="preserve"> </w:t>
      </w:r>
      <w:r w:rsidR="00D94908" w:rsidRPr="00C254DE">
        <w:t>Go to question 2.</w:t>
      </w:r>
    </w:p>
    <w:p w14:paraId="2290687C" w14:textId="2C668641" w:rsidR="00D569CB" w:rsidRDefault="0043179D" w:rsidP="007F64F7">
      <w:pPr>
        <w:spacing w:after="120" w:line="257" w:lineRule="auto"/>
        <w:ind w:left="994" w:hanging="274"/>
      </w:pPr>
      <w:sdt>
        <w:sdtPr>
          <w:id w:val="-496800574"/>
          <w14:checkbox>
            <w14:checked w14:val="0"/>
            <w14:checkedState w14:val="2612" w14:font="MS Gothic"/>
            <w14:uncheckedState w14:val="2610" w14:font="MS Gothic"/>
          </w14:checkbox>
        </w:sdtPr>
        <w:sdtEndPr/>
        <w:sdtContent>
          <w:r w:rsidR="00961A35">
            <w:rPr>
              <w:rFonts w:ascii="MS Gothic" w:eastAsia="MS Gothic" w:hAnsi="MS Gothic" w:hint="eastAsia"/>
            </w:rPr>
            <w:t>☐</w:t>
          </w:r>
        </w:sdtContent>
      </w:sdt>
      <w:r w:rsidR="00961A35">
        <w:t xml:space="preserve"> </w:t>
      </w:r>
      <w:r w:rsidR="00961A35">
        <w:rPr>
          <w:b/>
          <w:bCs/>
        </w:rPr>
        <w:t>No</w:t>
      </w:r>
      <w:r w:rsidR="00A7015F">
        <w:rPr>
          <w:b/>
          <w:bCs/>
        </w:rPr>
        <w:t xml:space="preserve"> </w:t>
      </w:r>
      <w:r w:rsidR="00176943" w:rsidRPr="00477DB8">
        <w:rPr>
          <w:b/>
          <w:bCs/>
        </w:rPr>
        <w:t>→</w:t>
      </w:r>
      <w:r w:rsidR="00175C86">
        <w:rPr>
          <w:b/>
          <w:bCs/>
        </w:rPr>
        <w:t xml:space="preserve"> </w:t>
      </w:r>
      <w:r w:rsidR="002833FC">
        <w:t>Explain</w:t>
      </w:r>
      <w:r w:rsidR="00961A35">
        <w:t xml:space="preserve"> how the planned enrollment differs from the </w:t>
      </w:r>
      <w:r w:rsidR="004817C3">
        <w:t>target</w:t>
      </w:r>
      <w:r w:rsidR="00961A35">
        <w:t xml:space="preserve"> population demographics</w:t>
      </w:r>
      <w:r w:rsidR="005D40E0">
        <w:t xml:space="preserve"> and</w:t>
      </w:r>
      <w:r w:rsidR="00D569CB">
        <w:t xml:space="preserve"> </w:t>
      </w:r>
      <w:r w:rsidR="00373AB2">
        <w:t>include</w:t>
      </w:r>
      <w:r w:rsidR="00D569CB">
        <w:t xml:space="preserve"> a </w:t>
      </w:r>
      <w:r w:rsidR="00961A35" w:rsidRPr="0056203C">
        <w:t>rationale for this difference.</w:t>
      </w:r>
      <w:r w:rsidR="00200B45">
        <w:t xml:space="preserve"> </w:t>
      </w:r>
    </w:p>
    <w:p w14:paraId="050FE5EA" w14:textId="3EC369AC" w:rsidR="00DD6A9C" w:rsidRDefault="00DD6A9C" w:rsidP="0043179D">
      <w:pPr>
        <w:pStyle w:val="ListParagraph"/>
        <w:numPr>
          <w:ilvl w:val="0"/>
          <w:numId w:val="5"/>
        </w:numPr>
        <w:spacing w:after="120" w:line="257" w:lineRule="auto"/>
        <w:rPr>
          <w:i/>
          <w:color w:val="595959" w:themeColor="text1" w:themeTint="A6"/>
          <w:sz w:val="20"/>
          <w:szCs w:val="20"/>
        </w:rPr>
      </w:pPr>
      <w:r w:rsidRPr="00C254DE">
        <w:rPr>
          <w:b/>
          <w:i/>
          <w:color w:val="595959" w:themeColor="text1" w:themeTint="A6"/>
          <w:sz w:val="20"/>
          <w:szCs w:val="20"/>
        </w:rPr>
        <w:t>P</w:t>
      </w:r>
      <w:r w:rsidR="0056203C" w:rsidRPr="00C254DE">
        <w:rPr>
          <w:b/>
          <w:i/>
          <w:color w:val="595959" w:themeColor="text1" w:themeTint="A6"/>
          <w:sz w:val="20"/>
          <w:szCs w:val="20"/>
        </w:rPr>
        <w:t>rovide</w:t>
      </w:r>
      <w:r w:rsidR="0056203C"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5F321A4C" w14:textId="4498FAE8" w:rsidR="00961A35" w:rsidRPr="00C254DE" w:rsidRDefault="0067503D" w:rsidP="0043179D">
      <w:pPr>
        <w:pStyle w:val="ListParagraph"/>
        <w:numPr>
          <w:ilvl w:val="0"/>
          <w:numId w:val="5"/>
        </w:numPr>
        <w:spacing w:after="120" w:line="257" w:lineRule="auto"/>
        <w:rPr>
          <w:i/>
          <w:color w:val="595959" w:themeColor="text1" w:themeTint="A6"/>
          <w:sz w:val="20"/>
          <w:szCs w:val="20"/>
        </w:rPr>
      </w:pPr>
      <w:r w:rsidRPr="00C254DE">
        <w:rPr>
          <w:b/>
          <w:i/>
          <w:color w:val="595959" w:themeColor="text1" w:themeTint="A6"/>
          <w:sz w:val="20"/>
          <w:szCs w:val="20"/>
        </w:rPr>
        <w:t>Include</w:t>
      </w:r>
      <w:r w:rsidRPr="00C254DE">
        <w:rPr>
          <w:i/>
          <w:color w:val="595959" w:themeColor="text1" w:themeTint="A6"/>
          <w:sz w:val="20"/>
          <w:szCs w:val="20"/>
        </w:rPr>
        <w:t xml:space="preserve"> any plans the sponsor or lead site may have for enrollment across all sites that influence the UW enrollment goals</w:t>
      </w:r>
      <w:r w:rsidR="00630FA0">
        <w:rPr>
          <w:i/>
          <w:color w:val="595959" w:themeColor="text1" w:themeTint="A6"/>
          <w:sz w:val="20"/>
          <w:szCs w:val="20"/>
        </w:rPr>
        <w:t>, if applicable</w:t>
      </w:r>
      <w:r w:rsidR="00644687" w:rsidRPr="00C254DE">
        <w:rPr>
          <w:i/>
          <w:color w:val="595959" w:themeColor="text1" w:themeTint="A6"/>
          <w:sz w:val="20"/>
          <w:szCs w:val="20"/>
        </w:rPr>
        <w:t>.</w:t>
      </w:r>
    </w:p>
    <w:tbl>
      <w:tblPr>
        <w:tblStyle w:val="TableGrid"/>
        <w:tblW w:w="9000" w:type="dxa"/>
        <w:tblInd w:w="1230" w:type="dxa"/>
        <w:tblCellMar>
          <w:top w:w="115" w:type="dxa"/>
          <w:bottom w:w="115" w:type="dxa"/>
        </w:tblCellMar>
        <w:tblLook w:val="04A0" w:firstRow="1" w:lastRow="0" w:firstColumn="1" w:lastColumn="0" w:noHBand="0" w:noVBand="1"/>
        <w:tblCaption w:val="Answer Box"/>
        <w:tblDescription w:val="This space is provided for an explanation if the proposed enrollment on race and ethnicity will differ from the demographics of the target population."/>
      </w:tblPr>
      <w:tblGrid>
        <w:gridCol w:w="9000"/>
      </w:tblGrid>
      <w:tr w:rsidR="00961A35" w:rsidRPr="008B7235" w14:paraId="3CAC34AA" w14:textId="77777777" w:rsidTr="008D397E">
        <w:trPr>
          <w:trHeight w:val="432"/>
        </w:trPr>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3ED4CFC" w14:textId="32B9C27B" w:rsidR="008D397E" w:rsidRDefault="008D397E" w:rsidP="008D397E">
            <w:pPr>
              <w:rPr>
                <w:rFonts w:ascii="Calibri" w:hAnsi="Calibri" w:cs="Calibri"/>
                <w:b/>
                <w:bCs/>
              </w:rPr>
            </w:pPr>
            <w:r>
              <w:rPr>
                <w:rFonts w:ascii="Calibri" w:hAnsi="Calibri" w:cs="Calibri"/>
                <w:b/>
                <w:bCs/>
              </w:rPr>
              <w:t>Examples when ‘No’ is selected:</w:t>
            </w:r>
          </w:p>
          <w:p w14:paraId="21AF4168" w14:textId="77777777" w:rsidR="008D397E" w:rsidRDefault="008D397E" w:rsidP="008D397E">
            <w:pPr>
              <w:rPr>
                <w:rFonts w:ascii="Calibri" w:hAnsi="Calibri" w:cs="Calibri"/>
                <w:b/>
                <w:bCs/>
              </w:rPr>
            </w:pPr>
          </w:p>
          <w:p w14:paraId="5B6CEECC" w14:textId="77777777" w:rsidR="008D397E" w:rsidRPr="00A4042D" w:rsidRDefault="008D397E" w:rsidP="008D397E">
            <w:pPr>
              <w:rPr>
                <w:rStyle w:val="AnswerBoxText"/>
                <w:rFonts w:asciiTheme="minorHAnsi" w:hAnsiTheme="minorHAnsi" w:cstheme="minorHAnsi"/>
                <w:bCs/>
              </w:rPr>
            </w:pPr>
            <w:r>
              <w:rPr>
                <w:rStyle w:val="AnswerBoxText"/>
                <w:rFonts w:asciiTheme="minorHAnsi" w:hAnsiTheme="minorHAnsi" w:cstheme="minorHAnsi"/>
                <w:b/>
              </w:rPr>
              <w:t>Example 1:</w:t>
            </w:r>
          </w:p>
          <w:p w14:paraId="7D11F4E7" w14:textId="77777777" w:rsidR="008D397E" w:rsidRDefault="008D397E" w:rsidP="008D397E">
            <w:pPr>
              <w:rPr>
                <w:rFonts w:cstheme="minorHAnsi"/>
              </w:rPr>
            </w:pPr>
            <w:r w:rsidRPr="00B649D6">
              <w:rPr>
                <w:rFonts w:cstheme="minorHAnsi"/>
              </w:rPr>
              <w:t xml:space="preserve">Thalassemia is a blood disorder tied to specific genetic variants and more commonly seen in populations with Asian and Mediterranean/Middle Eastern genetic history. The sponsor is unable to conduct the current study internationally and has selected sites to better match worldwide demographics. UW sees a significant number of Asian patients with thalassemia (30% of the patients seen at UWMC) and is being asked to over-represent Asians for the sponsor’s goals. The enrollment goals are for approximately 75% of the Seattle-area enrolled participants to be Asian-identifying. </w:t>
            </w:r>
          </w:p>
          <w:p w14:paraId="34ED383B" w14:textId="77777777" w:rsidR="008D397E" w:rsidRDefault="008D397E" w:rsidP="008D397E">
            <w:pPr>
              <w:rPr>
                <w:rFonts w:cstheme="minorHAnsi"/>
              </w:rPr>
            </w:pPr>
          </w:p>
          <w:p w14:paraId="0B930215" w14:textId="77777777" w:rsidR="008D397E" w:rsidRDefault="008D397E" w:rsidP="008D397E">
            <w:pPr>
              <w:rPr>
                <w:rFonts w:cstheme="minorHAnsi"/>
                <w:b/>
                <w:bCs/>
              </w:rPr>
            </w:pPr>
            <w:r w:rsidRPr="00E720C1">
              <w:rPr>
                <w:rFonts w:cstheme="minorHAnsi"/>
                <w:b/>
                <w:bCs/>
              </w:rPr>
              <w:t>Example 2:</w:t>
            </w:r>
          </w:p>
          <w:p w14:paraId="21C3A085" w14:textId="77777777" w:rsidR="008D397E" w:rsidRPr="00E720C1" w:rsidRDefault="008D397E" w:rsidP="008D397E">
            <w:pPr>
              <w:rPr>
                <w:rFonts w:cstheme="minorHAnsi"/>
              </w:rPr>
            </w:pPr>
            <w:r w:rsidRPr="00E720C1">
              <w:rPr>
                <w:rFonts w:cstheme="minorHAnsi"/>
              </w:rPr>
              <w:t>Enrollment in this study differs from the broader cystic fibrosis population because it is restricted to individuals with the CFTR G551D mutation, which represents only a subset of all CF cases.</w:t>
            </w:r>
          </w:p>
          <w:p w14:paraId="03ADC6B1" w14:textId="029B0E1E" w:rsidR="00961A35" w:rsidRPr="008B7235" w:rsidRDefault="008D397E" w:rsidP="008D397E">
            <w:r w:rsidRPr="2FD99D2B">
              <w:lastRenderedPageBreak/>
              <w:t>As ivacaftor specifically targets the gating defect caused by this mutation and has demonstrated clinical benefit only in this subgroup, individuals without this mutation would not be expected to benefit, making broader inclusion inappropriate from both a scientific and ethical perspective.  The G551D mutation is more common in Whites/Caucasians (specifically among individuals of European ancestry), who are already overrepresented in CF populations overall. Individuals from other racial and ethnic groups may be further underrepresented because this specific mutation is less prevalent in those populations. As a result, the enrolled population is likely to differ demographically from the overall CF population.</w:t>
            </w:r>
          </w:p>
        </w:tc>
      </w:tr>
    </w:tbl>
    <w:p w14:paraId="1215F58E" w14:textId="77777777" w:rsidR="00961A35" w:rsidRDefault="00961A35" w:rsidP="00961A35">
      <w:pPr>
        <w:spacing w:after="0" w:line="256" w:lineRule="auto"/>
        <w:ind w:left="990" w:hanging="270"/>
      </w:pPr>
    </w:p>
    <w:p w14:paraId="06FECA5B" w14:textId="322A50D1" w:rsidR="009833A0" w:rsidRPr="00DD6064" w:rsidRDefault="009833A0" w:rsidP="0043179D">
      <w:pPr>
        <w:pStyle w:val="ListParagraph"/>
        <w:numPr>
          <w:ilvl w:val="0"/>
          <w:numId w:val="3"/>
        </w:numPr>
        <w:spacing w:after="120" w:line="256" w:lineRule="auto"/>
        <w:ind w:left="360"/>
        <w:rPr>
          <w:b/>
          <w:bCs/>
        </w:rPr>
      </w:pPr>
      <w:r>
        <w:rPr>
          <w:b/>
          <w:bCs/>
        </w:rPr>
        <w:t xml:space="preserve">Sex. </w:t>
      </w:r>
      <w:r>
        <w:t xml:space="preserve">Use the table below to provide </w:t>
      </w:r>
      <w:r w:rsidR="004817C3">
        <w:t>the demographics of the target population</w:t>
      </w:r>
      <w:r>
        <w:t xml:space="preserve"> </w:t>
      </w:r>
      <w:r w:rsidR="004817C3">
        <w:t xml:space="preserve">you are enrolling from </w:t>
      </w:r>
      <w:r>
        <w:t xml:space="preserve">with regard to sex. Specify the values </w:t>
      </w:r>
      <w:r w:rsidRPr="0095708F">
        <w:rPr>
          <w:b/>
          <w:bCs/>
        </w:rPr>
        <w:t>in terms of percentages</w:t>
      </w:r>
      <w:r>
        <w:t>.</w:t>
      </w:r>
    </w:p>
    <w:tbl>
      <w:tblPr>
        <w:tblStyle w:val="TableGrid"/>
        <w:tblW w:w="0" w:type="auto"/>
        <w:jc w:val="center"/>
        <w:tblLook w:val="04A0" w:firstRow="1" w:lastRow="0" w:firstColumn="1" w:lastColumn="0" w:noHBand="0" w:noVBand="1"/>
      </w:tblPr>
      <w:tblGrid>
        <w:gridCol w:w="3630"/>
        <w:gridCol w:w="2942"/>
      </w:tblGrid>
      <w:tr w:rsidR="00961A35" w:rsidRPr="00544A55" w14:paraId="6B927555" w14:textId="77777777" w:rsidTr="007F64F7">
        <w:trPr>
          <w:jc w:val="center"/>
        </w:trPr>
        <w:tc>
          <w:tcPr>
            <w:tcW w:w="3630" w:type="dxa"/>
            <w:shd w:val="clear" w:color="auto" w:fill="1F5A87"/>
            <w:vAlign w:val="center"/>
          </w:tcPr>
          <w:p w14:paraId="1C92FCE9" w14:textId="297065A3" w:rsidR="00961A35" w:rsidRPr="00F82FF6" w:rsidRDefault="00961A35">
            <w:pPr>
              <w:pStyle w:val="NoSpacing"/>
              <w:ind w:left="881"/>
              <w:rPr>
                <w:b/>
                <w:bCs/>
                <w:color w:val="FFFFFF" w:themeColor="background1"/>
              </w:rPr>
            </w:pPr>
            <w:r>
              <w:rPr>
                <w:b/>
                <w:bCs/>
                <w:color w:val="FFFFFF" w:themeColor="background1"/>
              </w:rPr>
              <w:t>Sex</w:t>
            </w:r>
          </w:p>
        </w:tc>
        <w:tc>
          <w:tcPr>
            <w:tcW w:w="2942" w:type="dxa"/>
            <w:shd w:val="clear" w:color="auto" w:fill="1F5A87"/>
            <w:vAlign w:val="center"/>
          </w:tcPr>
          <w:p w14:paraId="4DFD4206" w14:textId="5A92ED3A" w:rsidR="00961A35" w:rsidRPr="00544A55" w:rsidRDefault="00961A35" w:rsidP="00961A35">
            <w:pPr>
              <w:pStyle w:val="NoSpacing"/>
              <w:jc w:val="center"/>
              <w:rPr>
                <w:b/>
                <w:bCs/>
                <w:color w:val="FFFFFF" w:themeColor="background1"/>
              </w:rPr>
            </w:pPr>
            <w:commentRangeStart w:id="8"/>
            <w:r>
              <w:rPr>
                <w:b/>
                <w:bCs/>
                <w:color w:val="FFFFFF" w:themeColor="background1"/>
              </w:rPr>
              <w:t xml:space="preserve">Demographics of </w:t>
            </w:r>
            <w:r w:rsidR="00056FC5">
              <w:rPr>
                <w:b/>
                <w:bCs/>
                <w:color w:val="FFFFFF" w:themeColor="background1"/>
              </w:rPr>
              <w:t xml:space="preserve">Target </w:t>
            </w:r>
            <w:r>
              <w:rPr>
                <w:b/>
                <w:bCs/>
                <w:color w:val="FFFFFF" w:themeColor="background1"/>
              </w:rPr>
              <w:t>Population (%)</w:t>
            </w:r>
            <w:commentRangeEnd w:id="8"/>
            <w:r w:rsidR="002C6C49" w:rsidRPr="00544A55">
              <w:rPr>
                <w:rStyle w:val="CommentReference"/>
                <w:b/>
                <w:bCs/>
                <w:color w:val="FFFFFF" w:themeColor="background1"/>
                <w:sz w:val="20"/>
                <w:szCs w:val="20"/>
              </w:rPr>
              <w:commentReference w:id="8"/>
            </w:r>
          </w:p>
        </w:tc>
      </w:tr>
      <w:tr w:rsidR="00961A35" w14:paraId="5F05104E" w14:textId="77777777" w:rsidTr="007F64F7">
        <w:trPr>
          <w:trHeight w:val="432"/>
          <w:jc w:val="center"/>
        </w:trPr>
        <w:tc>
          <w:tcPr>
            <w:tcW w:w="3630" w:type="dxa"/>
            <w:vAlign w:val="center"/>
          </w:tcPr>
          <w:p w14:paraId="6CAC36E3" w14:textId="0458C391" w:rsidR="00961A35" w:rsidRPr="003A718E" w:rsidRDefault="00961A35">
            <w:pPr>
              <w:pStyle w:val="NoSpacing"/>
              <w:rPr>
                <w:b/>
                <w:bCs/>
                <w:color w:val="auto"/>
              </w:rPr>
            </w:pPr>
            <w:r>
              <w:rPr>
                <w:b/>
                <w:bCs/>
                <w:color w:val="auto"/>
              </w:rPr>
              <w:t>Male</w:t>
            </w:r>
          </w:p>
        </w:tc>
        <w:sdt>
          <w:sdtPr>
            <w:rPr>
              <w:rStyle w:val="AnswerBoxText"/>
            </w:rPr>
            <w:id w:val="11195599"/>
            <w:placeholder>
              <w:docPart w:val="67750C509A8542A1B2E9EFC9F60E3C6C"/>
            </w:placeholder>
            <w:temporary/>
            <w:showingPlcHdr/>
            <w15:color w:val="000000"/>
          </w:sdtPr>
          <w:sdtEndPr>
            <w:rPr>
              <w:rStyle w:val="DefaultParagraphFont"/>
              <w:rFonts w:asciiTheme="minorHAnsi" w:hAnsiTheme="minorHAnsi"/>
              <w:sz w:val="20"/>
            </w:rPr>
          </w:sdtEndPr>
          <w:sdtContent>
            <w:tc>
              <w:tcPr>
                <w:tcW w:w="2942" w:type="dxa"/>
                <w:vAlign w:val="center"/>
              </w:tcPr>
              <w:p w14:paraId="25C289CB"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7053EA92" w14:textId="77777777" w:rsidTr="007F64F7">
        <w:trPr>
          <w:trHeight w:val="432"/>
          <w:jc w:val="center"/>
        </w:trPr>
        <w:tc>
          <w:tcPr>
            <w:tcW w:w="3630" w:type="dxa"/>
            <w:vAlign w:val="center"/>
          </w:tcPr>
          <w:p w14:paraId="604F6783" w14:textId="5550875A" w:rsidR="00961A35" w:rsidRPr="003A718E" w:rsidRDefault="00961A35">
            <w:pPr>
              <w:pStyle w:val="NoSpacing"/>
              <w:rPr>
                <w:b/>
                <w:bCs/>
                <w:color w:val="auto"/>
              </w:rPr>
            </w:pPr>
            <w:r>
              <w:rPr>
                <w:b/>
                <w:bCs/>
                <w:color w:val="auto"/>
              </w:rPr>
              <w:t>Female</w:t>
            </w:r>
          </w:p>
        </w:tc>
        <w:sdt>
          <w:sdtPr>
            <w:rPr>
              <w:rStyle w:val="AnswerBoxText"/>
            </w:rPr>
            <w:id w:val="239534197"/>
            <w:placeholder>
              <w:docPart w:val="869D10A63CD5424FB3BA5C909F28DD0E"/>
            </w:placeholder>
            <w:temporary/>
            <w:showingPlcHdr/>
            <w15:color w:val="000000"/>
          </w:sdtPr>
          <w:sdtEndPr>
            <w:rPr>
              <w:rStyle w:val="DefaultParagraphFont"/>
              <w:rFonts w:asciiTheme="minorHAnsi" w:hAnsiTheme="minorHAnsi"/>
              <w:sz w:val="20"/>
            </w:rPr>
          </w:sdtEndPr>
          <w:sdtContent>
            <w:tc>
              <w:tcPr>
                <w:tcW w:w="2942" w:type="dxa"/>
                <w:vAlign w:val="center"/>
              </w:tcPr>
              <w:p w14:paraId="6142EAFF" w14:textId="77777777" w:rsidR="00961A35" w:rsidRDefault="00961A35">
                <w:pPr>
                  <w:pStyle w:val="NoSpacing"/>
                </w:pPr>
                <w:r w:rsidRPr="00042245">
                  <w:rPr>
                    <w:rStyle w:val="PlaceholderText"/>
                    <w:color w:val="595959" w:themeColor="text1" w:themeTint="A6"/>
                  </w:rPr>
                  <w:t>Click or tap here to enter text.</w:t>
                </w:r>
              </w:p>
            </w:tc>
          </w:sdtContent>
        </w:sdt>
      </w:tr>
      <w:tr w:rsidR="00961A35" w14:paraId="5FA53594" w14:textId="77777777" w:rsidTr="007F64F7">
        <w:trPr>
          <w:trHeight w:val="432"/>
          <w:jc w:val="center"/>
        </w:trPr>
        <w:tc>
          <w:tcPr>
            <w:tcW w:w="3630" w:type="dxa"/>
            <w:vAlign w:val="center"/>
          </w:tcPr>
          <w:p w14:paraId="015133B3" w14:textId="0FFC5C80" w:rsidR="00961A35" w:rsidRDefault="00961A35">
            <w:pPr>
              <w:pStyle w:val="NoSpacing"/>
              <w:rPr>
                <w:b/>
                <w:bCs/>
                <w:color w:val="auto"/>
              </w:rPr>
            </w:pPr>
            <w:r>
              <w:rPr>
                <w:b/>
                <w:bCs/>
                <w:color w:val="auto"/>
              </w:rPr>
              <w:t>Unknown</w:t>
            </w:r>
          </w:p>
        </w:tc>
        <w:sdt>
          <w:sdtPr>
            <w:rPr>
              <w:rStyle w:val="AnswerBoxText"/>
            </w:rPr>
            <w:id w:val="198747363"/>
            <w:placeholder>
              <w:docPart w:val="7337E4CDB4F347A6877B5376FD711367"/>
            </w:placeholder>
            <w:temporary/>
            <w:showingPlcHdr/>
            <w15:color w:val="000000"/>
          </w:sdtPr>
          <w:sdtEndPr>
            <w:rPr>
              <w:rStyle w:val="DefaultParagraphFont"/>
              <w:rFonts w:asciiTheme="minorHAnsi" w:hAnsiTheme="minorHAnsi"/>
              <w:sz w:val="20"/>
            </w:rPr>
          </w:sdtEndPr>
          <w:sdtContent>
            <w:tc>
              <w:tcPr>
                <w:tcW w:w="2942" w:type="dxa"/>
                <w:vAlign w:val="center"/>
              </w:tcPr>
              <w:p w14:paraId="23391346" w14:textId="7AA582B7" w:rsidR="00961A35" w:rsidRDefault="00961A35">
                <w:pPr>
                  <w:pStyle w:val="NoSpacing"/>
                  <w:rPr>
                    <w:rStyle w:val="AnswerBoxText"/>
                  </w:rPr>
                </w:pPr>
                <w:r w:rsidRPr="00042245">
                  <w:rPr>
                    <w:rStyle w:val="PlaceholderText"/>
                    <w:color w:val="595959" w:themeColor="text1" w:themeTint="A6"/>
                  </w:rPr>
                  <w:t>Click or tap here to enter text.</w:t>
                </w:r>
              </w:p>
            </w:tc>
          </w:sdtContent>
        </w:sdt>
      </w:tr>
      <w:tr w:rsidR="00961A35" w14:paraId="27F31C4D" w14:textId="77777777" w:rsidTr="007F64F7">
        <w:trPr>
          <w:trHeight w:val="432"/>
          <w:jc w:val="center"/>
        </w:trPr>
        <w:tc>
          <w:tcPr>
            <w:tcW w:w="3630" w:type="dxa"/>
            <w:vAlign w:val="center"/>
          </w:tcPr>
          <w:p w14:paraId="5E5AC81E" w14:textId="77777777" w:rsidR="00961A35" w:rsidRPr="003A718E" w:rsidRDefault="00961A35">
            <w:pPr>
              <w:pStyle w:val="NoSpacing"/>
              <w:rPr>
                <w:b/>
                <w:bCs/>
                <w:color w:val="auto"/>
              </w:rPr>
            </w:pPr>
            <w:r>
              <w:rPr>
                <w:b/>
                <w:bCs/>
                <w:color w:val="auto"/>
              </w:rPr>
              <w:t>Total</w:t>
            </w:r>
          </w:p>
        </w:tc>
        <w:tc>
          <w:tcPr>
            <w:tcW w:w="2942" w:type="dxa"/>
            <w:vAlign w:val="center"/>
          </w:tcPr>
          <w:p w14:paraId="5BBC0216" w14:textId="77777777" w:rsidR="00961A35" w:rsidRDefault="00961A35">
            <w:pPr>
              <w:pStyle w:val="NoSpacing"/>
              <w:rPr>
                <w:rStyle w:val="AnswerBoxText"/>
              </w:rPr>
            </w:pPr>
            <w:r>
              <w:rPr>
                <w:rStyle w:val="AnswerBoxText"/>
              </w:rPr>
              <w:t>0%</w:t>
            </w:r>
          </w:p>
        </w:tc>
      </w:tr>
    </w:tbl>
    <w:p w14:paraId="20D82CE8" w14:textId="77777777" w:rsidR="00384E2B" w:rsidRDefault="00384E2B" w:rsidP="00DD6064">
      <w:pPr>
        <w:pStyle w:val="ListParagraph"/>
        <w:spacing w:after="120" w:line="256" w:lineRule="auto"/>
        <w:ind w:left="360"/>
        <w:rPr>
          <w:b/>
          <w:bCs/>
        </w:rPr>
      </w:pPr>
    </w:p>
    <w:p w14:paraId="6B9B82EF" w14:textId="1C6B3DCA" w:rsidR="004817C3" w:rsidRDefault="004817C3" w:rsidP="00DD6064">
      <w:pPr>
        <w:pStyle w:val="ListParagraph"/>
        <w:spacing w:after="120" w:line="256" w:lineRule="auto"/>
        <w:ind w:left="360"/>
      </w:pPr>
      <w:r w:rsidRPr="007F64F7">
        <w:rPr>
          <w:b/>
          <w:bCs/>
        </w:rPr>
        <w:t>2</w:t>
      </w:r>
      <w:r w:rsidR="00235CDB">
        <w:rPr>
          <w:b/>
          <w:bCs/>
        </w:rPr>
        <w:t>.</w:t>
      </w:r>
      <w:r w:rsidRPr="007F64F7">
        <w:rPr>
          <w:b/>
          <w:bCs/>
        </w:rPr>
        <w:t>a.</w:t>
      </w:r>
      <w:r>
        <w:t xml:space="preserve"> Provide the source(s) of the sex data listed above.</w:t>
      </w:r>
    </w:p>
    <w:tbl>
      <w:tblPr>
        <w:tblStyle w:val="TableGrid"/>
        <w:tblW w:w="9000" w:type="dxa"/>
        <w:tblInd w:w="1230" w:type="dxa"/>
        <w:tblCellMar>
          <w:top w:w="115" w:type="dxa"/>
          <w:bottom w:w="115" w:type="dxa"/>
        </w:tblCellMar>
        <w:tblLook w:val="04A0" w:firstRow="1" w:lastRow="0" w:firstColumn="1" w:lastColumn="0" w:noHBand="0" w:noVBand="1"/>
        <w:tblCaption w:val="Answer Box"/>
        <w:tblDescription w:val="This space is provided for the source or sources of the sex data provided in the previous table."/>
      </w:tblPr>
      <w:tblGrid>
        <w:gridCol w:w="9000"/>
      </w:tblGrid>
      <w:tr w:rsidR="004817C3" w:rsidRPr="008B7235" w14:paraId="594C050B" w14:textId="77777777" w:rsidTr="008D397E">
        <w:trPr>
          <w:trHeight w:val="432"/>
        </w:trPr>
        <w:sdt>
          <w:sdtPr>
            <w:rPr>
              <w:rStyle w:val="AnswerBoxText"/>
            </w:rPr>
            <w:id w:val="-1982149041"/>
            <w:placeholder>
              <w:docPart w:val="EFE32997C11E4EF88C92BE8974F28910"/>
            </w:placeholder>
            <w:temporary/>
            <w:showingPlcHdr/>
            <w15:color w:val="000000"/>
          </w:sdtPr>
          <w:sdtEndPr>
            <w:rPr>
              <w:rStyle w:val="DefaultParagraphFont"/>
              <w:rFonts w:asciiTheme="minorHAnsi" w:hAnsiTheme="minorHAnsi"/>
            </w:rPr>
          </w:sdtEndPr>
          <w:sdtContent>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C03CFEA" w14:textId="77777777" w:rsidR="004817C3" w:rsidRPr="008B7235" w:rsidRDefault="004817C3" w:rsidP="008D397E">
                <w:r w:rsidRPr="008B7235">
                  <w:rPr>
                    <w:rStyle w:val="PlaceholderText"/>
                    <w:color w:val="595959" w:themeColor="text1" w:themeTint="A6"/>
                  </w:rPr>
                  <w:t>Click or tap here to enter text.</w:t>
                </w:r>
              </w:p>
            </w:tc>
          </w:sdtContent>
        </w:sdt>
      </w:tr>
    </w:tbl>
    <w:p w14:paraId="54044D2A" w14:textId="77777777" w:rsidR="009833A0" w:rsidRDefault="009833A0" w:rsidP="00DD6064">
      <w:pPr>
        <w:pStyle w:val="ListParagraph"/>
        <w:spacing w:after="120" w:line="256" w:lineRule="auto"/>
        <w:ind w:left="360"/>
        <w:rPr>
          <w:b/>
          <w:bCs/>
        </w:rPr>
      </w:pPr>
    </w:p>
    <w:p w14:paraId="7D7A59A2" w14:textId="4E59D4AA" w:rsidR="004817C3" w:rsidRDefault="004817C3" w:rsidP="00DD6064">
      <w:pPr>
        <w:pStyle w:val="ListParagraph"/>
        <w:spacing w:after="120" w:line="256" w:lineRule="auto"/>
        <w:ind w:left="360"/>
      </w:pPr>
      <w:r>
        <w:rPr>
          <w:b/>
          <w:bCs/>
        </w:rPr>
        <w:t>2</w:t>
      </w:r>
      <w:r w:rsidR="00235CDB">
        <w:rPr>
          <w:b/>
          <w:bCs/>
        </w:rPr>
        <w:t>.</w:t>
      </w:r>
      <w:r>
        <w:rPr>
          <w:b/>
          <w:bCs/>
        </w:rPr>
        <w:t xml:space="preserve">b. </w:t>
      </w:r>
      <w:commentRangeStart w:id="9"/>
      <w:r>
        <w:t>Is your plan to enroll along the same sex demographics as the target population?</w:t>
      </w:r>
      <w:commentRangeEnd w:id="9"/>
      <w:r w:rsidR="00466358">
        <w:rPr>
          <w:rStyle w:val="CommentReference"/>
          <w:sz w:val="22"/>
          <w:szCs w:val="22"/>
        </w:rPr>
        <w:commentReference w:id="9"/>
      </w:r>
    </w:p>
    <w:p w14:paraId="694E5FCF" w14:textId="4A153D75" w:rsidR="004817C3" w:rsidRPr="001E3BC5" w:rsidRDefault="0043179D" w:rsidP="004817C3">
      <w:pPr>
        <w:spacing w:after="120" w:line="256" w:lineRule="auto"/>
        <w:ind w:left="720"/>
      </w:pPr>
      <w:sdt>
        <w:sdtPr>
          <w:id w:val="-1759815822"/>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4817C3">
        <w:t xml:space="preserve"> </w:t>
      </w:r>
      <w:r w:rsidR="004817C3">
        <w:rPr>
          <w:b/>
          <w:bCs/>
        </w:rPr>
        <w:t>Yes</w:t>
      </w:r>
      <w:r w:rsidR="000D2C14">
        <w:rPr>
          <w:b/>
          <w:bCs/>
        </w:rPr>
        <w:t xml:space="preserve"> </w:t>
      </w:r>
      <w:r w:rsidR="000D2C14" w:rsidRPr="00477DB8">
        <w:rPr>
          <w:b/>
          <w:bCs/>
        </w:rPr>
        <w:t>→</w:t>
      </w:r>
      <w:r w:rsidR="000D2C14">
        <w:rPr>
          <w:b/>
          <w:bCs/>
        </w:rPr>
        <w:t xml:space="preserve"> </w:t>
      </w:r>
      <w:r w:rsidR="000D2C14">
        <w:t>Go to question 3.</w:t>
      </w:r>
    </w:p>
    <w:p w14:paraId="2DCA7A03" w14:textId="4B1E1FA3" w:rsidR="00712623" w:rsidRDefault="0043179D" w:rsidP="00712623">
      <w:pPr>
        <w:spacing w:after="120" w:line="257" w:lineRule="auto"/>
        <w:ind w:left="994" w:hanging="274"/>
      </w:pPr>
      <w:sdt>
        <w:sdtPr>
          <w:id w:val="-179443655"/>
          <w14:checkbox>
            <w14:checked w14:val="0"/>
            <w14:checkedState w14:val="2612" w14:font="MS Gothic"/>
            <w14:uncheckedState w14:val="2610" w14:font="MS Gothic"/>
          </w14:checkbox>
        </w:sdtPr>
        <w:sdtEndPr/>
        <w:sdtContent>
          <w:r w:rsidR="004817C3">
            <w:rPr>
              <w:rFonts w:ascii="MS Gothic" w:eastAsia="MS Gothic" w:hAnsi="MS Gothic" w:hint="eastAsia"/>
            </w:rPr>
            <w:t>☐</w:t>
          </w:r>
        </w:sdtContent>
      </w:sdt>
      <w:r w:rsidR="004817C3">
        <w:t xml:space="preserve"> </w:t>
      </w:r>
      <w:r w:rsidR="004817C3">
        <w:rPr>
          <w:b/>
          <w:bCs/>
        </w:rPr>
        <w:t xml:space="preserve">No </w:t>
      </w:r>
      <w:r w:rsidR="000D2C14" w:rsidRPr="00477DB8">
        <w:rPr>
          <w:b/>
          <w:bCs/>
        </w:rPr>
        <w:t>→</w:t>
      </w:r>
      <w:r w:rsidR="004817C3">
        <w:t xml:space="preserve"> </w:t>
      </w:r>
      <w:r w:rsidR="00712623">
        <w:t xml:space="preserve">Explain </w:t>
      </w:r>
      <w:r w:rsidR="004817C3">
        <w:t>how the planned enrollment differs from the target population demographics</w:t>
      </w:r>
      <w:r w:rsidR="00712623">
        <w:t xml:space="preserve"> and </w:t>
      </w:r>
      <w:r w:rsidR="00712623" w:rsidRPr="005E1A5C">
        <w:t>include</w:t>
      </w:r>
      <w:r w:rsidR="00712623">
        <w:t xml:space="preserve"> a</w:t>
      </w:r>
      <w:r w:rsidR="004817C3" w:rsidRPr="0056203C">
        <w:t xml:space="preserve"> rationale for this difference.</w:t>
      </w:r>
      <w:r w:rsidR="0056203C">
        <w:t xml:space="preserve"> </w:t>
      </w:r>
    </w:p>
    <w:p w14:paraId="4BB79005" w14:textId="77777777" w:rsidR="00712623" w:rsidRDefault="0056203C" w:rsidP="0043179D">
      <w:pPr>
        <w:pStyle w:val="ListParagraph"/>
        <w:numPr>
          <w:ilvl w:val="0"/>
          <w:numId w:val="5"/>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7EBE6615" w14:textId="75DDB05C" w:rsidR="004817C3" w:rsidRDefault="0067503D" w:rsidP="0043179D">
      <w:pPr>
        <w:pStyle w:val="ListParagraph"/>
        <w:numPr>
          <w:ilvl w:val="0"/>
          <w:numId w:val="5"/>
        </w:numPr>
        <w:spacing w:after="120" w:line="256" w:lineRule="auto"/>
      </w:pPr>
      <w:r w:rsidRPr="001E3BC5">
        <w:rPr>
          <w:b/>
          <w:i/>
          <w:color w:val="595959" w:themeColor="text1" w:themeTint="A6"/>
          <w:sz w:val="20"/>
          <w:szCs w:val="20"/>
        </w:rPr>
        <w:t>Include</w:t>
      </w:r>
      <w:r w:rsidRPr="001E3BC5">
        <w:rPr>
          <w:i/>
          <w:color w:val="595959" w:themeColor="text1" w:themeTint="A6"/>
          <w:sz w:val="20"/>
          <w:szCs w:val="20"/>
        </w:rPr>
        <w:t xml:space="preserve"> any plans the sponsor or lead site may have for enrollment across all sites that influence the UW enrollment goals</w:t>
      </w:r>
      <w:r w:rsidR="00712623" w:rsidRPr="001E3BC5">
        <w:rPr>
          <w:i/>
          <w:color w:val="595959" w:themeColor="text1" w:themeTint="A6"/>
          <w:sz w:val="20"/>
          <w:szCs w:val="20"/>
        </w:rPr>
        <w:t>, if applicable.</w:t>
      </w:r>
    </w:p>
    <w:tbl>
      <w:tblPr>
        <w:tblStyle w:val="TableGrid"/>
        <w:tblW w:w="9000" w:type="dxa"/>
        <w:tblInd w:w="1230" w:type="dxa"/>
        <w:tblCellMar>
          <w:top w:w="115" w:type="dxa"/>
          <w:bottom w:w="115" w:type="dxa"/>
        </w:tblCellMar>
        <w:tblLook w:val="04A0" w:firstRow="1" w:lastRow="0" w:firstColumn="1" w:lastColumn="0" w:noHBand="0" w:noVBand="1"/>
        <w:tblCaption w:val="Answer Box"/>
        <w:tblDescription w:val="This space is provided for the explanation if the plan for enrollment by sex differs from the demographics of the target population."/>
      </w:tblPr>
      <w:tblGrid>
        <w:gridCol w:w="9000"/>
      </w:tblGrid>
      <w:tr w:rsidR="004817C3" w:rsidRPr="008B7235" w14:paraId="040C6770" w14:textId="77777777" w:rsidTr="008E342A">
        <w:trPr>
          <w:trHeight w:val="432"/>
        </w:trPr>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AA07878" w14:textId="4689B14D" w:rsidR="008E342A" w:rsidRDefault="008E342A" w:rsidP="008E342A">
            <w:pPr>
              <w:rPr>
                <w:rFonts w:ascii="Calibri" w:hAnsi="Calibri" w:cs="Calibri"/>
                <w:b/>
                <w:bCs/>
              </w:rPr>
            </w:pPr>
            <w:r>
              <w:rPr>
                <w:rFonts w:ascii="Calibri" w:hAnsi="Calibri" w:cs="Calibri"/>
                <w:b/>
                <w:bCs/>
              </w:rPr>
              <w:t>Examples when ‘No’ is selected:</w:t>
            </w:r>
          </w:p>
          <w:p w14:paraId="193A5CA7" w14:textId="77777777" w:rsidR="008E342A" w:rsidRDefault="008E342A" w:rsidP="008E342A"/>
          <w:p w14:paraId="6F0129F6" w14:textId="77777777" w:rsidR="008E342A" w:rsidRPr="00AA1C7E" w:rsidRDefault="008E342A" w:rsidP="008E342A">
            <w:pPr>
              <w:rPr>
                <w:rStyle w:val="AnswerBoxText"/>
                <w:rFonts w:asciiTheme="minorHAnsi" w:hAnsiTheme="minorHAnsi" w:cstheme="minorHAnsi"/>
                <w:b/>
                <w:bCs/>
              </w:rPr>
            </w:pPr>
            <w:r w:rsidRPr="00AA1C7E">
              <w:rPr>
                <w:rStyle w:val="AnswerBoxText"/>
                <w:rFonts w:asciiTheme="minorHAnsi" w:hAnsiTheme="minorHAnsi" w:cstheme="minorHAnsi"/>
                <w:b/>
                <w:bCs/>
              </w:rPr>
              <w:t>Example 1:</w:t>
            </w:r>
          </w:p>
          <w:p w14:paraId="695F31F5" w14:textId="368C7C4F" w:rsidR="004817C3" w:rsidRPr="008B7235" w:rsidRDefault="008E342A" w:rsidP="008E342A">
            <w:r w:rsidRPr="00B649D6">
              <w:rPr>
                <w:rStyle w:val="AnswerBoxText"/>
                <w:rFonts w:asciiTheme="minorHAnsi" w:hAnsiTheme="minorHAnsi" w:cstheme="minorHAnsi"/>
              </w:rPr>
              <w:t>Th</w:t>
            </w:r>
            <w:r>
              <w:rPr>
                <w:rStyle w:val="AnswerBoxText"/>
                <w:rFonts w:asciiTheme="minorHAnsi" w:hAnsiTheme="minorHAnsi" w:cstheme="minorHAnsi"/>
              </w:rPr>
              <w:t>i</w:t>
            </w:r>
            <w:r>
              <w:rPr>
                <w:rStyle w:val="AnswerBoxText"/>
              </w:rPr>
              <w:t>s</w:t>
            </w:r>
            <w:r w:rsidRPr="00B649D6">
              <w:rPr>
                <w:rStyle w:val="AnswerBoxText"/>
                <w:rFonts w:asciiTheme="minorHAnsi" w:hAnsiTheme="minorHAnsi" w:cstheme="minorHAnsi"/>
              </w:rPr>
              <w:t xml:space="preserve"> clinical trial is studying efficacy of an FDA-approved drug in an off-label use (preventing infection around a replacement joint). While participants at UWMC facilities receiving joint replacements are roughly </w:t>
            </w:r>
            <w:r w:rsidRPr="0046323C">
              <w:rPr>
                <w:rStyle w:val="AnswerBoxText"/>
                <w:rFonts w:asciiTheme="minorHAnsi" w:hAnsiTheme="minorHAnsi" w:cstheme="minorHAnsi"/>
              </w:rPr>
              <w:t xml:space="preserve">half male and half female, the proposed drug intervention is only approved by the FDA for use in males </w:t>
            </w:r>
            <w:r>
              <w:rPr>
                <w:rStyle w:val="AnswerBoxText"/>
                <w:rFonts w:asciiTheme="minorHAnsi" w:hAnsiTheme="minorHAnsi" w:cstheme="minorHAnsi"/>
              </w:rPr>
              <w:t>because it targets systems that create specific male hormones</w:t>
            </w:r>
            <w:r w:rsidRPr="0046323C">
              <w:rPr>
                <w:rStyle w:val="AnswerBoxText"/>
                <w:rFonts w:asciiTheme="minorHAnsi" w:hAnsiTheme="minorHAnsi" w:cstheme="minorHAnsi"/>
              </w:rPr>
              <w:t xml:space="preserve">.  </w:t>
            </w:r>
            <w:r>
              <w:rPr>
                <w:rStyle w:val="AnswerBoxText"/>
                <w:rFonts w:asciiTheme="minorHAnsi" w:hAnsiTheme="minorHAnsi" w:cstheme="minorHAnsi"/>
              </w:rPr>
              <w:t>F</w:t>
            </w:r>
            <w:r w:rsidRPr="0046323C">
              <w:rPr>
                <w:rStyle w:val="AnswerBoxText"/>
                <w:rFonts w:asciiTheme="minorHAnsi" w:hAnsiTheme="minorHAnsi" w:cstheme="minorHAnsi"/>
              </w:rPr>
              <w:t>emales will be excluded</w:t>
            </w:r>
            <w:r>
              <w:rPr>
                <w:rStyle w:val="AnswerBoxText"/>
                <w:rFonts w:asciiTheme="minorHAnsi" w:hAnsiTheme="minorHAnsi" w:cstheme="minorHAnsi"/>
              </w:rPr>
              <w:t>, s</w:t>
            </w:r>
            <w:r w:rsidRPr="0046323C">
              <w:rPr>
                <w:rStyle w:val="AnswerBoxText"/>
                <w:rFonts w:asciiTheme="minorHAnsi" w:hAnsiTheme="minorHAnsi" w:cstheme="minorHAnsi"/>
              </w:rPr>
              <w:t xml:space="preserve">ince the </w:t>
            </w:r>
            <w:r>
              <w:rPr>
                <w:rStyle w:val="AnswerBoxText"/>
                <w:rFonts w:asciiTheme="minorHAnsi" w:hAnsiTheme="minorHAnsi" w:cstheme="minorHAnsi"/>
              </w:rPr>
              <w:t>trial</w:t>
            </w:r>
            <w:r w:rsidRPr="0046323C">
              <w:rPr>
                <w:rStyle w:val="AnswerBoxText"/>
                <w:rFonts w:asciiTheme="minorHAnsi" w:hAnsiTheme="minorHAnsi" w:cstheme="minorHAnsi"/>
              </w:rPr>
              <w:t xml:space="preserve"> is an early Phase II study to gather initial efficacy data for an off-label use of the drug </w:t>
            </w:r>
            <w:r>
              <w:rPr>
                <w:rStyle w:val="AnswerBoxText"/>
                <w:rFonts w:asciiTheme="minorHAnsi" w:hAnsiTheme="minorHAnsi" w:cstheme="minorHAnsi"/>
              </w:rPr>
              <w:t>and</w:t>
            </w:r>
            <w:r w:rsidRPr="0046323C">
              <w:rPr>
                <w:rStyle w:val="AnswerBoxText"/>
                <w:rFonts w:asciiTheme="minorHAnsi" w:hAnsiTheme="minorHAnsi" w:cstheme="minorHAnsi"/>
              </w:rPr>
              <w:t xml:space="preserve"> preliminary studies on dosage and safety have not been done.</w:t>
            </w:r>
          </w:p>
        </w:tc>
      </w:tr>
    </w:tbl>
    <w:p w14:paraId="36CEE2C8" w14:textId="77777777" w:rsidR="004817C3" w:rsidRPr="007F64F7" w:rsidRDefault="004817C3" w:rsidP="008E342A">
      <w:pPr>
        <w:spacing w:after="120" w:line="256" w:lineRule="auto"/>
      </w:pPr>
    </w:p>
    <w:p w14:paraId="24BE1D2E" w14:textId="011F93A4" w:rsidR="00EC468A" w:rsidRPr="007F64F7" w:rsidRDefault="00EC468A" w:rsidP="0043179D">
      <w:pPr>
        <w:pStyle w:val="ListParagraph"/>
        <w:numPr>
          <w:ilvl w:val="0"/>
          <w:numId w:val="3"/>
        </w:numPr>
        <w:spacing w:after="120" w:line="256" w:lineRule="auto"/>
        <w:ind w:left="360"/>
        <w:rPr>
          <w:b/>
          <w:bCs/>
        </w:rPr>
      </w:pPr>
      <w:commentRangeStart w:id="10"/>
      <w:r w:rsidRPr="002F1EF7">
        <w:rPr>
          <w:b/>
          <w:bCs/>
        </w:rPr>
        <w:t xml:space="preserve">Age. </w:t>
      </w:r>
      <w:commentRangeEnd w:id="10"/>
      <w:r w:rsidR="00F44D67">
        <w:rPr>
          <w:rStyle w:val="CommentReference"/>
          <w:sz w:val="22"/>
          <w:szCs w:val="22"/>
        </w:rPr>
        <w:commentReference w:id="10"/>
      </w:r>
      <w:r>
        <w:t>Describe the age range of the target population</w:t>
      </w:r>
      <w:r w:rsidR="00B52797">
        <w:t xml:space="preserve"> and the prevalence amongst different age groups, including pediatric populations</w:t>
      </w:r>
      <w:r w:rsidR="00FE7FC5">
        <w:t xml:space="preserve">. </w:t>
      </w:r>
      <w:r w:rsidR="00FE7FC5" w:rsidRPr="005E1A5C">
        <w:t>Include</w:t>
      </w:r>
      <w:r w:rsidR="00FE7FC5">
        <w:t xml:space="preserve"> the source(s) of your data.</w:t>
      </w:r>
    </w:p>
    <w:tbl>
      <w:tblPr>
        <w:tblStyle w:val="TableGrid"/>
        <w:tblW w:w="9750" w:type="dxa"/>
        <w:tblInd w:w="690" w:type="dxa"/>
        <w:tblCellMar>
          <w:top w:w="115" w:type="dxa"/>
          <w:bottom w:w="115" w:type="dxa"/>
        </w:tblCellMar>
        <w:tblLook w:val="04A0" w:firstRow="1" w:lastRow="0" w:firstColumn="1" w:lastColumn="0" w:noHBand="0" w:noVBand="1"/>
        <w:tblCaption w:val="Answer Box"/>
        <w:tblDescription w:val="This space is provided for a description of the age ranges of the target population."/>
      </w:tblPr>
      <w:tblGrid>
        <w:gridCol w:w="9750"/>
      </w:tblGrid>
      <w:tr w:rsidR="00713111" w:rsidRPr="008B7235" w14:paraId="2A6ED42F" w14:textId="77777777" w:rsidTr="008E342A">
        <w:trPr>
          <w:trHeight w:val="432"/>
        </w:trPr>
        <w:tc>
          <w:tcPr>
            <w:tcW w:w="97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6612C61" w14:textId="3E0F7C66" w:rsidR="008E342A" w:rsidRPr="00AA1C7E" w:rsidRDefault="008E342A" w:rsidP="008E342A">
            <w:pPr>
              <w:rPr>
                <w:rStyle w:val="AnswerBoxText"/>
                <w:rFonts w:asciiTheme="minorHAnsi" w:hAnsiTheme="minorHAnsi" w:cstheme="minorHAnsi"/>
                <w:b/>
                <w:bCs/>
              </w:rPr>
            </w:pPr>
            <w:r w:rsidRPr="00AA1C7E">
              <w:rPr>
                <w:rStyle w:val="AnswerBoxText"/>
                <w:rFonts w:asciiTheme="minorHAnsi" w:hAnsiTheme="minorHAnsi" w:cstheme="minorHAnsi"/>
                <w:b/>
                <w:bCs/>
              </w:rPr>
              <w:t>Example 1:</w:t>
            </w:r>
          </w:p>
          <w:p w14:paraId="38F0782E" w14:textId="77777777" w:rsidR="008E342A" w:rsidRPr="00B649D6" w:rsidRDefault="008E342A" w:rsidP="008E342A">
            <w:pPr>
              <w:rPr>
                <w:rFonts w:cstheme="minorHAnsi"/>
              </w:rPr>
            </w:pPr>
            <w:r w:rsidRPr="00B649D6">
              <w:rPr>
                <w:rFonts w:cstheme="minorHAnsi"/>
              </w:rPr>
              <w:t>Th</w:t>
            </w:r>
            <w:r>
              <w:rPr>
                <w:rFonts w:cstheme="minorHAnsi"/>
              </w:rPr>
              <w:t>i</w:t>
            </w:r>
            <w:r>
              <w:t>s clinical trial</w:t>
            </w:r>
            <w:r w:rsidRPr="00B649D6">
              <w:rPr>
                <w:rFonts w:cstheme="minorHAnsi"/>
              </w:rPr>
              <w:t xml:space="preserve"> looks at individuals with stem cell transplants and viral infection. The risk of serious disease from the viral infection is generally higher among children than adults without stem cell transplants.  The highlights from [JOURNAL ARTICLE], showed that viral infection occurred in 32% of pediatric and 6% of adult transplant recipients. When considering the combination of the stem cell transplant and viral infection, mortality is approximately 25% for all age groups but it can reach 50-80% for pediatric patients (protocol section X).</w:t>
            </w:r>
          </w:p>
          <w:p w14:paraId="7C3F489C" w14:textId="77777777" w:rsidR="008E342A" w:rsidRPr="00B649D6" w:rsidRDefault="008E342A" w:rsidP="008E342A">
            <w:pPr>
              <w:rPr>
                <w:rFonts w:cstheme="minorHAnsi"/>
              </w:rPr>
            </w:pPr>
          </w:p>
          <w:p w14:paraId="22D188F4" w14:textId="77777777" w:rsidR="008E342A" w:rsidRDefault="008E342A" w:rsidP="008E342A">
            <w:pPr>
              <w:rPr>
                <w:rFonts w:cstheme="minorHAnsi"/>
                <w:b/>
                <w:bCs/>
              </w:rPr>
            </w:pPr>
            <w:r w:rsidRPr="00AA1C7E">
              <w:rPr>
                <w:rFonts w:cstheme="minorHAnsi"/>
                <w:b/>
                <w:bCs/>
              </w:rPr>
              <w:t>Example 2:</w:t>
            </w:r>
          </w:p>
          <w:p w14:paraId="5B7FAAEB" w14:textId="77777777" w:rsidR="008E342A" w:rsidRDefault="008E342A" w:rsidP="008E342A">
            <w:pPr>
              <w:rPr>
                <w:rFonts w:cstheme="minorHAnsi"/>
              </w:rPr>
            </w:pPr>
            <w:r>
              <w:rPr>
                <w:rFonts w:cstheme="minorHAnsi"/>
              </w:rPr>
              <w:t>Burns are distributed relatively equally at UWMC between the following age groups (under 18, 18-30, 31-45, 45-60, and over 60). Each group accounts for between 13% and 20% of burns seen at UWMC (UW Medicine Patient Demographic Dashboard). Populations, including pediatric populations, elderly populations, veterans of newer military weapons, and populations with chronic steroid use, are at higher risk of having longer hospitalizations (protocol section X).</w:t>
            </w:r>
          </w:p>
          <w:p w14:paraId="4BCCCEA4" w14:textId="77777777" w:rsidR="008E342A" w:rsidRDefault="008E342A" w:rsidP="008E342A">
            <w:pPr>
              <w:rPr>
                <w:rFonts w:cstheme="minorHAnsi"/>
              </w:rPr>
            </w:pPr>
          </w:p>
          <w:p w14:paraId="0B20382E" w14:textId="77777777" w:rsidR="008E342A" w:rsidRPr="00AA1C7E" w:rsidRDefault="008E342A" w:rsidP="008E342A">
            <w:pPr>
              <w:rPr>
                <w:rFonts w:cstheme="minorHAnsi"/>
                <w:b/>
                <w:bCs/>
              </w:rPr>
            </w:pPr>
            <w:r>
              <w:rPr>
                <w:rFonts w:cstheme="minorHAnsi"/>
                <w:b/>
                <w:bCs/>
              </w:rPr>
              <w:t>Example 3:</w:t>
            </w:r>
          </w:p>
          <w:p w14:paraId="1037095C" w14:textId="628C5E6E" w:rsidR="00713111" w:rsidRPr="008B7235" w:rsidRDefault="008E342A" w:rsidP="008E342A">
            <w:r w:rsidRPr="664DE506">
              <w:t xml:space="preserve">Based on the NCI SEER database, </w:t>
            </w:r>
            <w:r w:rsidRPr="664DE506">
              <w:rPr>
                <w:rStyle w:val="AnswerBoxText"/>
                <w:rFonts w:asciiTheme="minorHAnsi" w:hAnsiTheme="minorHAnsi"/>
              </w:rPr>
              <w:t>the demographics nationwide for the disease are 50% adults (18-64 years); and 50% older adults (65+ years). The incidence rate for patients &lt;20 is 0%</w:t>
            </w:r>
            <w:r>
              <w:rPr>
                <w:rStyle w:val="AnswerBoxText"/>
                <w:rFonts w:asciiTheme="minorHAnsi" w:hAnsiTheme="minorHAnsi"/>
              </w:rPr>
              <w:t>.</w:t>
            </w:r>
          </w:p>
        </w:tc>
      </w:tr>
    </w:tbl>
    <w:p w14:paraId="7314FC61" w14:textId="77777777" w:rsidR="00713111" w:rsidRPr="007F64F7" w:rsidRDefault="00713111" w:rsidP="007F64F7">
      <w:pPr>
        <w:spacing w:after="120" w:line="256" w:lineRule="auto"/>
        <w:rPr>
          <w:b/>
          <w:bCs/>
        </w:rPr>
      </w:pPr>
    </w:p>
    <w:p w14:paraId="62CBE58F" w14:textId="089595D6" w:rsidR="00FE7FC5" w:rsidRDefault="00FE7FC5" w:rsidP="00FE7FC5">
      <w:pPr>
        <w:pStyle w:val="ListParagraph"/>
        <w:spacing w:after="120" w:line="256" w:lineRule="auto"/>
        <w:ind w:left="360"/>
      </w:pPr>
      <w:r>
        <w:rPr>
          <w:b/>
          <w:bCs/>
        </w:rPr>
        <w:t>3</w:t>
      </w:r>
      <w:r w:rsidR="00235CDB">
        <w:rPr>
          <w:b/>
          <w:bCs/>
        </w:rPr>
        <w:t>.</w:t>
      </w:r>
      <w:r>
        <w:rPr>
          <w:b/>
          <w:bCs/>
        </w:rPr>
        <w:t xml:space="preserve">a. </w:t>
      </w:r>
      <w:commentRangeStart w:id="11"/>
      <w:r>
        <w:t>Is your plan to enroll along the same age range as the target population?</w:t>
      </w:r>
      <w:commentRangeEnd w:id="11"/>
      <w:r w:rsidR="00653E2E">
        <w:rPr>
          <w:rStyle w:val="CommentReference"/>
          <w:sz w:val="22"/>
          <w:szCs w:val="22"/>
        </w:rPr>
        <w:commentReference w:id="11"/>
      </w:r>
    </w:p>
    <w:p w14:paraId="469B92DA" w14:textId="63C4E609" w:rsidR="00FE7FC5" w:rsidRPr="002B0F15" w:rsidRDefault="0043179D" w:rsidP="00FE7FC5">
      <w:pPr>
        <w:spacing w:after="120" w:line="256" w:lineRule="auto"/>
        <w:ind w:left="720"/>
      </w:pPr>
      <w:sdt>
        <w:sdtPr>
          <w:id w:val="868190545"/>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FE7FC5">
        <w:t xml:space="preserve"> </w:t>
      </w:r>
      <w:r w:rsidR="00FE7FC5">
        <w:rPr>
          <w:b/>
          <w:bCs/>
        </w:rPr>
        <w:t>Yes</w:t>
      </w:r>
      <w:r w:rsidR="000D2C14">
        <w:rPr>
          <w:b/>
          <w:bCs/>
        </w:rPr>
        <w:t xml:space="preserve"> </w:t>
      </w:r>
      <w:r w:rsidR="000D2C14" w:rsidRPr="00477DB8">
        <w:rPr>
          <w:b/>
          <w:bCs/>
        </w:rPr>
        <w:t>→</w:t>
      </w:r>
      <w:r w:rsidR="000D2C14">
        <w:rPr>
          <w:b/>
          <w:bCs/>
        </w:rPr>
        <w:t xml:space="preserve"> </w:t>
      </w:r>
      <w:r w:rsidR="000D2C14">
        <w:t>Go to question 4.</w:t>
      </w:r>
    </w:p>
    <w:p w14:paraId="274B40DF" w14:textId="058562C1" w:rsidR="00712623" w:rsidRDefault="0043179D" w:rsidP="00712623">
      <w:pPr>
        <w:spacing w:after="120" w:line="257" w:lineRule="auto"/>
        <w:ind w:left="994" w:hanging="274"/>
      </w:pPr>
      <w:sdt>
        <w:sdtPr>
          <w:id w:val="1318764126"/>
          <w14:checkbox>
            <w14:checked w14:val="0"/>
            <w14:checkedState w14:val="2612" w14:font="MS Gothic"/>
            <w14:uncheckedState w14:val="2610" w14:font="MS Gothic"/>
          </w14:checkbox>
        </w:sdtPr>
        <w:sdtEndPr/>
        <w:sdtContent>
          <w:r w:rsidR="00FE7FC5">
            <w:rPr>
              <w:rFonts w:ascii="MS Gothic" w:eastAsia="MS Gothic" w:hAnsi="MS Gothic" w:hint="eastAsia"/>
            </w:rPr>
            <w:t>☐</w:t>
          </w:r>
        </w:sdtContent>
      </w:sdt>
      <w:r w:rsidR="00FE7FC5">
        <w:t xml:space="preserve"> </w:t>
      </w:r>
      <w:r w:rsidR="00FE7FC5">
        <w:rPr>
          <w:b/>
          <w:bCs/>
        </w:rPr>
        <w:t xml:space="preserve">No </w:t>
      </w:r>
      <w:r w:rsidR="000D2C14" w:rsidRPr="00477DB8">
        <w:rPr>
          <w:b/>
          <w:bCs/>
        </w:rPr>
        <w:t>→</w:t>
      </w:r>
      <w:r w:rsidR="00FE7FC5">
        <w:t xml:space="preserve"> </w:t>
      </w:r>
      <w:r w:rsidR="00712623">
        <w:t xml:space="preserve">Explain </w:t>
      </w:r>
      <w:r w:rsidR="00FE7FC5">
        <w:t xml:space="preserve">how the planned enrollment differs from the target population demographics </w:t>
      </w:r>
      <w:r w:rsidR="00712623">
        <w:t>and include a</w:t>
      </w:r>
      <w:r w:rsidR="00FE7FC5" w:rsidRPr="007F64F7">
        <w:t xml:space="preserve"> rationale for this difference.</w:t>
      </w:r>
      <w:r w:rsidR="0056203C">
        <w:t xml:space="preserve"> </w:t>
      </w:r>
    </w:p>
    <w:p w14:paraId="0D047B0A" w14:textId="77777777" w:rsidR="00712623" w:rsidRDefault="0056203C" w:rsidP="0043179D">
      <w:pPr>
        <w:pStyle w:val="ListParagraph"/>
        <w:numPr>
          <w:ilvl w:val="0"/>
          <w:numId w:val="5"/>
        </w:numPr>
        <w:spacing w:after="120" w:line="257" w:lineRule="auto"/>
        <w:rPr>
          <w:i/>
          <w:color w:val="595959" w:themeColor="text1" w:themeTint="A6"/>
          <w:sz w:val="20"/>
          <w:szCs w:val="20"/>
        </w:rPr>
      </w:pPr>
      <w:r w:rsidRPr="00C254DE">
        <w:rPr>
          <w:b/>
          <w:i/>
          <w:color w:val="595959" w:themeColor="text1" w:themeTint="A6"/>
          <w:sz w:val="20"/>
          <w:szCs w:val="20"/>
        </w:rPr>
        <w:t>Provide</w:t>
      </w:r>
      <w:r w:rsidRPr="00C254DE">
        <w:rPr>
          <w:i/>
          <w:color w:val="595959" w:themeColor="text1" w:themeTint="A6"/>
          <w:sz w:val="20"/>
          <w:szCs w:val="20"/>
        </w:rPr>
        <w:t xml:space="preserve"> available evidence and justification for differences and/or similarities in the disease or condition associated with the underrepresented groups and any over/under representation based on reasons of science, ethics, and/or safety.</w:t>
      </w:r>
    </w:p>
    <w:p w14:paraId="6201D9EE" w14:textId="596A378C" w:rsidR="00FE7FC5" w:rsidRPr="007F64F7" w:rsidRDefault="0067503D" w:rsidP="0043179D">
      <w:pPr>
        <w:pStyle w:val="ListParagraph"/>
        <w:numPr>
          <w:ilvl w:val="0"/>
          <w:numId w:val="5"/>
        </w:numPr>
        <w:spacing w:after="120" w:line="256" w:lineRule="auto"/>
      </w:pPr>
      <w:r w:rsidRPr="00D4084D">
        <w:rPr>
          <w:b/>
          <w:i/>
          <w:color w:val="595959" w:themeColor="text1" w:themeTint="A6"/>
          <w:sz w:val="20"/>
          <w:szCs w:val="20"/>
        </w:rPr>
        <w:t>Include</w:t>
      </w:r>
      <w:r w:rsidRPr="00D4084D">
        <w:rPr>
          <w:i/>
          <w:color w:val="595959" w:themeColor="text1" w:themeTint="A6"/>
          <w:sz w:val="20"/>
          <w:szCs w:val="20"/>
        </w:rPr>
        <w:t xml:space="preserve"> any plans the sponsor or lead site may have for enrollment across all sites that influence the UW enrollment goals</w:t>
      </w:r>
      <w:r w:rsidR="00712623" w:rsidRPr="00D4084D">
        <w:rPr>
          <w:i/>
          <w:color w:val="595959" w:themeColor="text1" w:themeTint="A6"/>
          <w:sz w:val="20"/>
          <w:szCs w:val="20"/>
        </w:rPr>
        <w:t>, if applicable.</w:t>
      </w:r>
    </w:p>
    <w:tbl>
      <w:tblPr>
        <w:tblStyle w:val="TableGrid"/>
        <w:tblW w:w="9000" w:type="dxa"/>
        <w:tblInd w:w="1230" w:type="dxa"/>
        <w:tblCellMar>
          <w:top w:w="115" w:type="dxa"/>
          <w:bottom w:w="115" w:type="dxa"/>
        </w:tblCellMar>
        <w:tblLook w:val="04A0" w:firstRow="1" w:lastRow="0" w:firstColumn="1" w:lastColumn="0" w:noHBand="0" w:noVBand="1"/>
        <w:tblCaption w:val="Answer Box"/>
        <w:tblDescription w:val="This space is provided for an explanation if the planned enrollment by age does not match the demographics of the target population."/>
      </w:tblPr>
      <w:tblGrid>
        <w:gridCol w:w="9000"/>
      </w:tblGrid>
      <w:tr w:rsidR="00EC468A" w:rsidRPr="008B7235" w14:paraId="3408023C" w14:textId="77777777" w:rsidTr="008E342A">
        <w:trPr>
          <w:trHeight w:val="432"/>
        </w:trPr>
        <w:tc>
          <w:tcPr>
            <w:tcW w:w="900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35DD9982" w14:textId="4A59E9C4" w:rsidR="008E342A" w:rsidRDefault="008E342A" w:rsidP="008E342A">
            <w:pPr>
              <w:rPr>
                <w:rFonts w:ascii="Calibri" w:hAnsi="Calibri" w:cs="Calibri"/>
                <w:b/>
                <w:bCs/>
              </w:rPr>
            </w:pPr>
            <w:r>
              <w:rPr>
                <w:rFonts w:ascii="Calibri" w:hAnsi="Calibri" w:cs="Calibri"/>
                <w:b/>
                <w:bCs/>
              </w:rPr>
              <w:t>Examples when ‘No’ is selected:</w:t>
            </w:r>
          </w:p>
          <w:p w14:paraId="1156EBF1" w14:textId="77777777" w:rsidR="008E342A" w:rsidRDefault="008E342A" w:rsidP="008E342A"/>
          <w:p w14:paraId="4EA63C9D" w14:textId="77777777" w:rsidR="008E342A" w:rsidRPr="00AA1C7E" w:rsidRDefault="008E342A" w:rsidP="008E342A">
            <w:pPr>
              <w:rPr>
                <w:rStyle w:val="AnswerBoxText"/>
                <w:rFonts w:asciiTheme="minorHAnsi" w:hAnsiTheme="minorHAnsi" w:cstheme="minorHAnsi"/>
                <w:b/>
                <w:bCs/>
              </w:rPr>
            </w:pPr>
            <w:r w:rsidRPr="00AA1C7E">
              <w:rPr>
                <w:rStyle w:val="AnswerBoxText"/>
                <w:rFonts w:asciiTheme="minorHAnsi" w:hAnsiTheme="minorHAnsi" w:cstheme="minorHAnsi"/>
                <w:b/>
                <w:bCs/>
              </w:rPr>
              <w:t>Example 1:</w:t>
            </w:r>
          </w:p>
          <w:p w14:paraId="5A70387D" w14:textId="77777777" w:rsidR="008E342A" w:rsidRPr="00B649D6" w:rsidRDefault="008E342A" w:rsidP="008E342A">
            <w:pPr>
              <w:rPr>
                <w:rStyle w:val="AnswerBoxText"/>
                <w:rFonts w:asciiTheme="minorHAnsi" w:eastAsia="Times New Roman" w:hAnsiTheme="minorHAnsi" w:cstheme="minorHAnsi"/>
              </w:rPr>
            </w:pPr>
            <w:r>
              <w:rPr>
                <w:rFonts w:eastAsia="Times New Roman" w:cstheme="minorHAnsi"/>
              </w:rPr>
              <w:t xml:space="preserve">The sponsor wants to recruit a mixture of adults and pediatrics to reflect the demographics of participants affected by the disease. To try to account for similar geographical variants of the disease, they picked sites that had both adult and pediatric patients or locations with two institutions who could cover enrollment of both adult and pediatrics. </w:t>
            </w:r>
            <w:r w:rsidRPr="00B649D6">
              <w:rPr>
                <w:rFonts w:eastAsia="Times New Roman" w:cstheme="minorHAnsi"/>
              </w:rPr>
              <w:t xml:space="preserve">Prior discussions with the sponsor resulted in activating the protocol at </w:t>
            </w:r>
            <w:r>
              <w:rPr>
                <w:rFonts w:eastAsia="Times New Roman" w:cstheme="minorHAnsi"/>
              </w:rPr>
              <w:t>UW/</w:t>
            </w:r>
            <w:r w:rsidRPr="00B649D6">
              <w:rPr>
                <w:rFonts w:eastAsia="Times New Roman" w:cstheme="minorHAnsi"/>
              </w:rPr>
              <w:t>FHCC for adults while activating the protocol at Seattle Children’s Hospital for pediatrics (i.e. 17yo and younger).</w:t>
            </w:r>
          </w:p>
          <w:p w14:paraId="1E33EB01" w14:textId="77777777" w:rsidR="008E342A" w:rsidRDefault="008E342A" w:rsidP="008E342A">
            <w:pPr>
              <w:rPr>
                <w:rFonts w:cstheme="minorHAnsi"/>
              </w:rPr>
            </w:pPr>
          </w:p>
          <w:p w14:paraId="48CB45CD" w14:textId="77777777" w:rsidR="008E342A" w:rsidRDefault="008E342A" w:rsidP="008E342A">
            <w:pPr>
              <w:rPr>
                <w:rFonts w:cstheme="minorHAnsi"/>
              </w:rPr>
            </w:pPr>
            <w:r>
              <w:rPr>
                <w:rFonts w:cstheme="minorHAnsi"/>
                <w:b/>
                <w:bCs/>
              </w:rPr>
              <w:t xml:space="preserve">Example 2 </w:t>
            </w:r>
          </w:p>
          <w:p w14:paraId="2C72327F" w14:textId="4A917C49" w:rsidR="00EC468A" w:rsidRPr="008B7235" w:rsidRDefault="008E342A" w:rsidP="008E342A">
            <w:r w:rsidRPr="664DE506">
              <w:t xml:space="preserve">While UWMC sees severe burns in patients of all ages, this study will only enroll adults ages 18-50 years old. This study is evaluating a skin graft burn treatment to help with pain and wound </w:t>
            </w:r>
            <w:r w:rsidRPr="664DE506">
              <w:lastRenderedPageBreak/>
              <w:t>management in cases that require longer-term hospitalization. While pediatric patients, elderly patients, and patients with chronic steroid use are at risk for longer-term hospitalization (see answer in section 3), their skin tends to be thinner and previous research has shown that this is not as compatible with the skin graft treatment.</w:t>
            </w:r>
          </w:p>
        </w:tc>
      </w:tr>
    </w:tbl>
    <w:p w14:paraId="7E7A1E0B" w14:textId="77777777" w:rsidR="00A376E6" w:rsidRDefault="00A376E6" w:rsidP="00A376E6">
      <w:pPr>
        <w:pStyle w:val="ListParagraph"/>
        <w:spacing w:after="120" w:line="256" w:lineRule="auto"/>
        <w:ind w:left="360"/>
        <w:rPr>
          <w:b/>
          <w:bCs/>
        </w:rPr>
      </w:pPr>
    </w:p>
    <w:p w14:paraId="72C1C060" w14:textId="4702B80D" w:rsidR="00EC468A" w:rsidRPr="007F64F7" w:rsidRDefault="00EC468A" w:rsidP="0043179D">
      <w:pPr>
        <w:pStyle w:val="ListParagraph"/>
        <w:numPr>
          <w:ilvl w:val="0"/>
          <w:numId w:val="3"/>
        </w:numPr>
        <w:spacing w:after="120" w:line="256" w:lineRule="auto"/>
        <w:ind w:left="360"/>
        <w:rPr>
          <w:b/>
          <w:bCs/>
        </w:rPr>
      </w:pPr>
      <w:commentRangeStart w:id="12"/>
      <w:r w:rsidRPr="19AFC66C">
        <w:rPr>
          <w:b/>
          <w:bCs/>
        </w:rPr>
        <w:t xml:space="preserve">Other determinants of treatment outcomes. </w:t>
      </w:r>
      <w:commentRangeEnd w:id="12"/>
      <w:r w:rsidR="00A77032">
        <w:rPr>
          <w:rStyle w:val="CommentReference"/>
          <w:sz w:val="22"/>
          <w:szCs w:val="22"/>
        </w:rPr>
        <w:commentReference w:id="12"/>
      </w:r>
      <w:r w:rsidR="00FE7FC5">
        <w:t>Are sexual orientation, socioeconomic status, and/or geographic location relevant determinants of health or treatment outcomes for this study’s target population or scientific aims?</w:t>
      </w:r>
    </w:p>
    <w:p w14:paraId="1F963568" w14:textId="262AA697" w:rsidR="00B0144A" w:rsidRPr="002B0F15" w:rsidRDefault="0043179D" w:rsidP="00B0144A">
      <w:pPr>
        <w:spacing w:after="120" w:line="256" w:lineRule="auto"/>
        <w:ind w:left="720"/>
      </w:pPr>
      <w:sdt>
        <w:sdtPr>
          <w:id w:val="407496987"/>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No</w:t>
      </w:r>
      <w:r w:rsidR="000D2C14">
        <w:rPr>
          <w:b/>
          <w:bCs/>
        </w:rPr>
        <w:t xml:space="preserve"> </w:t>
      </w:r>
      <w:r w:rsidR="000D2C14" w:rsidRPr="00477DB8">
        <w:rPr>
          <w:b/>
          <w:bCs/>
        </w:rPr>
        <w:t>→</w:t>
      </w:r>
      <w:r w:rsidR="000D2C14">
        <w:rPr>
          <w:b/>
          <w:bCs/>
        </w:rPr>
        <w:t xml:space="preserve"> </w:t>
      </w:r>
      <w:r w:rsidR="000D2C14">
        <w:t>Go to question 5.</w:t>
      </w:r>
    </w:p>
    <w:p w14:paraId="5E1C7ED0" w14:textId="0D13223A" w:rsidR="00FE7FC5" w:rsidRPr="007F64F7" w:rsidRDefault="0043179D" w:rsidP="007F64F7">
      <w:pPr>
        <w:spacing w:after="120" w:line="256" w:lineRule="auto"/>
        <w:ind w:left="990" w:hanging="270"/>
        <w:rPr>
          <w:b/>
          <w:bCs/>
        </w:rPr>
      </w:pPr>
      <w:sdt>
        <w:sdtPr>
          <w:id w:val="689411133"/>
          <w14:checkbox>
            <w14:checked w14:val="0"/>
            <w14:checkedState w14:val="2612" w14:font="MS Gothic"/>
            <w14:uncheckedState w14:val="2610" w14:font="MS Gothic"/>
          </w14:checkbox>
        </w:sdtPr>
        <w:sdtEndPr/>
        <w:sdtContent>
          <w:r w:rsidR="00B0144A">
            <w:rPr>
              <w:rFonts w:ascii="MS Gothic" w:eastAsia="MS Gothic" w:hAnsi="MS Gothic" w:hint="eastAsia"/>
            </w:rPr>
            <w:t>☐</w:t>
          </w:r>
        </w:sdtContent>
      </w:sdt>
      <w:r w:rsidR="00B0144A">
        <w:t xml:space="preserve"> </w:t>
      </w:r>
      <w:r w:rsidR="00B0144A">
        <w:rPr>
          <w:b/>
          <w:bCs/>
        </w:rPr>
        <w:t xml:space="preserve">Yes </w:t>
      </w:r>
      <w:r w:rsidR="000D2C14" w:rsidRPr="00477DB8">
        <w:rPr>
          <w:b/>
          <w:bCs/>
        </w:rPr>
        <w:t>→</w:t>
      </w:r>
      <w:r w:rsidR="00B0144A" w:rsidRPr="002B0F15">
        <w:rPr>
          <w:b/>
          <w:bCs/>
        </w:rPr>
        <w:t xml:space="preserve"> </w:t>
      </w:r>
      <w:r w:rsidR="00226156" w:rsidRPr="002B0F15">
        <w:rPr>
          <w:b/>
          <w:bCs/>
        </w:rPr>
        <w:t>Explain</w:t>
      </w:r>
      <w:r w:rsidR="00226156">
        <w:t xml:space="preserve"> </w:t>
      </w:r>
      <w:r w:rsidR="00B0144A">
        <w:t xml:space="preserve">which </w:t>
      </w:r>
      <w:r w:rsidR="00304D42">
        <w:t xml:space="preserve">of these </w:t>
      </w:r>
      <w:r w:rsidR="00B0144A">
        <w:t>determinants are relevant and the data collection plans.</w:t>
      </w:r>
      <w:r w:rsidR="00B00F04">
        <w:t xml:space="preserve"> </w:t>
      </w:r>
      <w:r w:rsidR="002B0162" w:rsidRPr="002B0F15">
        <w:rPr>
          <w:b/>
          <w:bCs/>
        </w:rPr>
        <w:t xml:space="preserve">Describe </w:t>
      </w:r>
      <w:r w:rsidR="002B0162">
        <w:t>the target population</w:t>
      </w:r>
      <w:r w:rsidR="009618C1">
        <w:t xml:space="preserve"> </w:t>
      </w:r>
      <w:r w:rsidR="00C63EE5">
        <w:t xml:space="preserve">for each </w:t>
      </w:r>
      <w:r w:rsidR="00644C6D">
        <w:t xml:space="preserve">relevant determinant and </w:t>
      </w:r>
      <w:r w:rsidR="00FB7382">
        <w:t xml:space="preserve">the planned </w:t>
      </w:r>
      <w:r w:rsidR="0003442A">
        <w:t>enrollment and</w:t>
      </w:r>
      <w:r w:rsidR="00EA1681">
        <w:t xml:space="preserve"> </w:t>
      </w:r>
      <w:r w:rsidR="00357A8F" w:rsidRPr="002B0F15">
        <w:t>include</w:t>
      </w:r>
      <w:r w:rsidR="00EA1681" w:rsidRPr="002B0F15">
        <w:rPr>
          <w:b/>
          <w:bCs/>
        </w:rPr>
        <w:t xml:space="preserve"> </w:t>
      </w:r>
      <w:r w:rsidR="00A02888" w:rsidRPr="002B0F15">
        <w:t xml:space="preserve">the </w:t>
      </w:r>
      <w:r w:rsidR="00265CAA" w:rsidRPr="00A02888">
        <w:t>source(s)</w:t>
      </w:r>
      <w:r w:rsidR="00A02888" w:rsidRPr="00A02888">
        <w:t xml:space="preserve"> of your</w:t>
      </w:r>
      <w:r w:rsidR="00A02888">
        <w:t xml:space="preserve"> data</w:t>
      </w:r>
      <w:r w:rsidR="00265CAA">
        <w:t>.</w:t>
      </w:r>
    </w:p>
    <w:tbl>
      <w:tblPr>
        <w:tblStyle w:val="TableGrid"/>
        <w:tblW w:w="9510" w:type="dxa"/>
        <w:tblInd w:w="690" w:type="dxa"/>
        <w:tblCellMar>
          <w:top w:w="115" w:type="dxa"/>
          <w:bottom w:w="115" w:type="dxa"/>
        </w:tblCellMar>
        <w:tblLook w:val="04A0" w:firstRow="1" w:lastRow="0" w:firstColumn="1" w:lastColumn="0" w:noHBand="0" w:noVBand="1"/>
        <w:tblCaption w:val="Answer Box"/>
        <w:tblDescription w:val="This space is provided to provide demographics and an explanation of any planned enrollment focusing on sexual orientation, geographic location, and/or socioeconomic status."/>
      </w:tblPr>
      <w:tblGrid>
        <w:gridCol w:w="9510"/>
      </w:tblGrid>
      <w:tr w:rsidR="00EC468A" w:rsidRPr="008B7235" w14:paraId="664A4DFA" w14:textId="77777777" w:rsidTr="008E342A">
        <w:trPr>
          <w:trHeight w:val="432"/>
        </w:trPr>
        <w:sdt>
          <w:sdtPr>
            <w:rPr>
              <w:rStyle w:val="AnswerBoxText"/>
            </w:rPr>
            <w:id w:val="1161432329"/>
            <w:placeholder>
              <w:docPart w:val="752E54BDC8484988965FEBA5C4BB730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DFE0D20" w14:textId="04596BDA" w:rsidR="00EC468A" w:rsidRPr="008B7235" w:rsidRDefault="00EC468A" w:rsidP="008E342A">
                <w:r w:rsidRPr="008B7235">
                  <w:rPr>
                    <w:rStyle w:val="PlaceholderText"/>
                    <w:color w:val="595959" w:themeColor="text1" w:themeTint="A6"/>
                  </w:rPr>
                  <w:t>Click or tap here to enter text.</w:t>
                </w:r>
              </w:p>
            </w:tc>
          </w:sdtContent>
        </w:sdt>
      </w:tr>
    </w:tbl>
    <w:p w14:paraId="51F96C08" w14:textId="77777777" w:rsidR="00B0144A" w:rsidRPr="003A718E" w:rsidRDefault="00B0144A" w:rsidP="002A6576">
      <w:pPr>
        <w:pStyle w:val="ListParagraph"/>
        <w:spacing w:after="120" w:line="257" w:lineRule="auto"/>
        <w:ind w:left="0"/>
        <w:contextualSpacing w:val="0"/>
        <w:rPr>
          <w:b/>
          <w:bCs/>
          <w:sz w:val="20"/>
          <w:szCs w:val="20"/>
        </w:rPr>
      </w:pPr>
    </w:p>
    <w:p w14:paraId="096FF761" w14:textId="57F7E2A0" w:rsidR="00CB4BAD" w:rsidRPr="00DF2031" w:rsidRDefault="00E27B92" w:rsidP="0043179D">
      <w:pPr>
        <w:pStyle w:val="ListParagraph"/>
        <w:numPr>
          <w:ilvl w:val="0"/>
          <w:numId w:val="3"/>
        </w:numPr>
        <w:spacing w:after="60"/>
        <w:ind w:left="360"/>
        <w:contextualSpacing w:val="0"/>
      </w:pPr>
      <w:commentRangeStart w:id="13"/>
      <w:r>
        <w:rPr>
          <w:b/>
          <w:bCs/>
        </w:rPr>
        <w:t>Subgroup analyses.</w:t>
      </w:r>
      <w:r w:rsidR="00CB4BAD">
        <w:rPr>
          <w:b/>
          <w:bCs/>
        </w:rPr>
        <w:t xml:space="preserve"> </w:t>
      </w:r>
      <w:commentRangeEnd w:id="13"/>
      <w:r w:rsidR="00315EC7">
        <w:rPr>
          <w:rStyle w:val="CommentReference"/>
          <w:sz w:val="22"/>
          <w:szCs w:val="22"/>
        </w:rPr>
        <w:commentReference w:id="13"/>
      </w:r>
      <w:r w:rsidR="00CB4BAD">
        <w:t>Do</w:t>
      </w:r>
      <w:r w:rsidR="0067503D" w:rsidRPr="00CB4BAD">
        <w:t xml:space="preserve"> you have a plan</w:t>
      </w:r>
      <w:r w:rsidR="0067503D">
        <w:t xml:space="preserve"> to </w:t>
      </w:r>
      <w:r w:rsidR="00A63E3B">
        <w:t>conduct subgroup analyses of</w:t>
      </w:r>
      <w:r w:rsidR="0067503D">
        <w:t xml:space="preserve"> safety, efficacy, </w:t>
      </w:r>
      <w:r w:rsidR="004A10E2">
        <w:t>and/</w:t>
      </w:r>
      <w:r w:rsidR="0067503D">
        <w:t xml:space="preserve">or </w:t>
      </w:r>
      <w:r>
        <w:t>other outcomes</w:t>
      </w:r>
      <w:r w:rsidR="0067503D">
        <w:t xml:space="preserve"> across </w:t>
      </w:r>
      <w:r w:rsidR="00B51AF1">
        <w:t xml:space="preserve">the </w:t>
      </w:r>
      <w:r w:rsidR="0067503D">
        <w:t xml:space="preserve">various underrepresented groups </w:t>
      </w:r>
      <w:r w:rsidR="0060394C">
        <w:t>(e.g., race, ethnicity, age, sex)</w:t>
      </w:r>
      <w:r w:rsidR="0067503D">
        <w:t xml:space="preserve"> described in this plan</w:t>
      </w:r>
      <w:r w:rsidR="00CB4BAD">
        <w:t>?</w:t>
      </w:r>
    </w:p>
    <w:p w14:paraId="37D4CFE3" w14:textId="01DA1486" w:rsidR="00EC468A" w:rsidRDefault="0043179D" w:rsidP="00CB4BAD">
      <w:pPr>
        <w:pStyle w:val="ListParagraph"/>
        <w:spacing w:after="60"/>
        <w:contextualSpacing w:val="0"/>
      </w:pPr>
      <w:sdt>
        <w:sdtPr>
          <w:id w:val="1651328034"/>
          <w14:checkbox>
            <w14:checked w14:val="0"/>
            <w14:checkedState w14:val="2612" w14:font="MS Gothic"/>
            <w14:uncheckedState w14:val="2610" w14:font="MS Gothic"/>
          </w14:checkbox>
        </w:sdtPr>
        <w:sdtEndPr/>
        <w:sdtContent>
          <w:r w:rsidR="00CB4BAD" w:rsidRPr="383546C8">
            <w:rPr>
              <w:rFonts w:ascii="MS Gothic" w:eastAsia="MS Gothic" w:hAnsi="MS Gothic"/>
            </w:rPr>
            <w:t>☐</w:t>
          </w:r>
        </w:sdtContent>
      </w:sdt>
      <w:r w:rsidR="00CB4BAD">
        <w:t xml:space="preserve"> </w:t>
      </w:r>
      <w:r w:rsidR="00CB4BAD" w:rsidRPr="383546C8">
        <w:rPr>
          <w:b/>
          <w:bCs/>
        </w:rPr>
        <w:t xml:space="preserve">Yes </w:t>
      </w:r>
      <w:r w:rsidR="000D2C14" w:rsidRPr="383546C8">
        <w:rPr>
          <w:b/>
          <w:bCs/>
        </w:rPr>
        <w:t>→</w:t>
      </w:r>
      <w:r w:rsidR="00CB4BAD">
        <w:t xml:space="preserve"> </w:t>
      </w:r>
      <w:r w:rsidR="00AE7CE1">
        <w:t>I</w:t>
      </w:r>
      <w:r w:rsidR="00CB4BAD">
        <w:t>n</w:t>
      </w:r>
      <w:r w:rsidR="00945C30">
        <w:t xml:space="preserve"> the box below, </w:t>
      </w:r>
      <w:r w:rsidR="00BF4C17">
        <w:t>describe the plan</w:t>
      </w:r>
      <w:r w:rsidR="005D46B2">
        <w:t xml:space="preserve"> for subgroup analyses</w:t>
      </w:r>
      <w:r w:rsidR="00BF4C17">
        <w:t>.</w:t>
      </w:r>
    </w:p>
    <w:p w14:paraId="036435B8" w14:textId="619ED351" w:rsidR="00CB4BAD" w:rsidRPr="00CB4BAD" w:rsidRDefault="0043179D" w:rsidP="007F64F7">
      <w:pPr>
        <w:pStyle w:val="ListParagraph"/>
        <w:spacing w:after="60"/>
        <w:contextualSpacing w:val="0"/>
      </w:pPr>
      <w:sdt>
        <w:sdtPr>
          <w:id w:val="2109073721"/>
          <w14:checkbox>
            <w14:checked w14:val="0"/>
            <w14:checkedState w14:val="2612" w14:font="MS Gothic"/>
            <w14:uncheckedState w14:val="2610" w14:font="MS Gothic"/>
          </w14:checkbox>
        </w:sdtPr>
        <w:sdtEndPr/>
        <w:sdtContent>
          <w:r w:rsidR="00CB4BAD">
            <w:rPr>
              <w:rFonts w:ascii="MS Gothic" w:eastAsia="MS Gothic" w:hAnsi="MS Gothic" w:hint="eastAsia"/>
            </w:rPr>
            <w:t>☐</w:t>
          </w:r>
        </w:sdtContent>
      </w:sdt>
      <w:r w:rsidR="00CB4BAD">
        <w:t xml:space="preserve"> </w:t>
      </w:r>
      <w:r w:rsidR="00CB4BAD">
        <w:rPr>
          <w:b/>
          <w:bCs/>
        </w:rPr>
        <w:t>No</w:t>
      </w:r>
      <w:r w:rsidR="00CB4BAD">
        <w:t xml:space="preserve"> </w:t>
      </w:r>
      <w:r w:rsidR="000D2C14" w:rsidRPr="00477DB8">
        <w:rPr>
          <w:b/>
          <w:bCs/>
        </w:rPr>
        <w:t>→</w:t>
      </w:r>
      <w:r w:rsidR="00CB4BAD">
        <w:t xml:space="preserve"> </w:t>
      </w:r>
      <w:r w:rsidR="00AE7CE1">
        <w:t>P</w:t>
      </w:r>
      <w:r w:rsidR="00CB4BAD">
        <w:t xml:space="preserve">rovide an explanation </w:t>
      </w:r>
      <w:r w:rsidR="00AE7CE1">
        <w:t xml:space="preserve">of </w:t>
      </w:r>
      <w:r w:rsidR="00CB4BAD">
        <w:t>why there is no plan</w:t>
      </w:r>
      <w:r w:rsidR="00244135">
        <w:t>.</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the study plan to do subgroup analyses based on the underrepresented groups or an explanation of why there is not plan."/>
      </w:tblPr>
      <w:tblGrid>
        <w:gridCol w:w="9540"/>
      </w:tblGrid>
      <w:tr w:rsidR="00107630" w:rsidRPr="008B7235" w14:paraId="77C09FFE" w14:textId="77777777" w:rsidTr="008E342A">
        <w:trPr>
          <w:trHeight w:val="432"/>
        </w:trPr>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CAD03EB" w14:textId="650DBE93" w:rsidR="008E342A" w:rsidRDefault="008E342A" w:rsidP="008E342A">
            <w:pPr>
              <w:rPr>
                <w:rFonts w:ascii="Calibri" w:hAnsi="Calibri" w:cs="Calibri"/>
                <w:b/>
                <w:bCs/>
              </w:rPr>
            </w:pPr>
            <w:r>
              <w:rPr>
                <w:rFonts w:ascii="Calibri" w:hAnsi="Calibri" w:cs="Calibri"/>
                <w:b/>
                <w:bCs/>
              </w:rPr>
              <w:t>Example when ‘Yes’ is selected:</w:t>
            </w:r>
          </w:p>
          <w:p w14:paraId="747C4534" w14:textId="77777777" w:rsidR="008E342A" w:rsidRPr="00B649D6" w:rsidRDefault="008E342A" w:rsidP="008E342A">
            <w:pPr>
              <w:rPr>
                <w:rStyle w:val="AnswerBoxText"/>
                <w:rFonts w:asciiTheme="minorHAnsi" w:hAnsiTheme="minorHAnsi"/>
                <w:b/>
              </w:rPr>
            </w:pPr>
            <w:r w:rsidRPr="664DE506">
              <w:rPr>
                <w:rStyle w:val="AnswerBoxText"/>
                <w:rFonts w:asciiTheme="minorHAnsi" w:hAnsiTheme="minorHAnsi"/>
                <w:b/>
              </w:rPr>
              <w:t>Example 1:</w:t>
            </w:r>
          </w:p>
          <w:p w14:paraId="5E77DF3D" w14:textId="77777777" w:rsidR="008E342A" w:rsidRDefault="008E342A" w:rsidP="008E342A">
            <w:r w:rsidRPr="664DE506">
              <w:t>Per Section 10.4 (Statistical Analyses) of the sponsor protocol, efficacy analyses will be performed on the full analysis set using appropriate statistical methods. Overall survival will be analyzed using a Cox proportional hazards model including treatment and relevant baseline covariates. Subgroup analyses will be conducted for key baseline characteristics, including race and ethnicity, and treatment effects within each subgroup will be summarized using hazard ratios and corresponding confidence intervals. To assess consistency of treatment effect across subgroups, interaction terms between treatment and subgroup variables may be explored. Secondary endpoints will be analyzed using methods appropriate to the endpoint type. Safety analyses will be conducted on the safety population and will include summaries of adverse events by treatment group and by demographic subgroups. Pharmacokinetic analyses may be performed to evaluate exposure parameters and may include demographic covariates such as race to assess variability in drug exposure. Subgroup analyses will be considered exploratory unless otherwise specified.</w:t>
            </w:r>
          </w:p>
          <w:p w14:paraId="37BC1109" w14:textId="77777777" w:rsidR="008E342A" w:rsidRDefault="008E342A" w:rsidP="008E342A"/>
          <w:p w14:paraId="44E652FF" w14:textId="77777777" w:rsidR="008E342A" w:rsidRDefault="008E342A" w:rsidP="008E342A">
            <w:pPr>
              <w:rPr>
                <w:rFonts w:ascii="Calibri" w:hAnsi="Calibri" w:cs="Calibri"/>
                <w:b/>
                <w:bCs/>
              </w:rPr>
            </w:pPr>
            <w:r>
              <w:rPr>
                <w:rFonts w:ascii="Calibri" w:hAnsi="Calibri" w:cs="Calibri"/>
                <w:b/>
                <w:bCs/>
              </w:rPr>
              <w:t>Example when ‘No’ is selected:</w:t>
            </w:r>
          </w:p>
          <w:p w14:paraId="530ADA7A" w14:textId="77777777" w:rsidR="008E342A" w:rsidRPr="00B649D6" w:rsidRDefault="008E342A" w:rsidP="008E342A">
            <w:pPr>
              <w:rPr>
                <w:rFonts w:cstheme="minorHAnsi"/>
                <w:b/>
                <w:bCs/>
              </w:rPr>
            </w:pPr>
            <w:r w:rsidRPr="00B649D6">
              <w:rPr>
                <w:rFonts w:cstheme="minorHAnsi"/>
                <w:b/>
                <w:bCs/>
              </w:rPr>
              <w:t>Example 1:</w:t>
            </w:r>
          </w:p>
          <w:p w14:paraId="5B73779D" w14:textId="75B18515" w:rsidR="00107630" w:rsidRPr="008B7235" w:rsidRDefault="008E342A" w:rsidP="008E342A">
            <w:r>
              <w:rPr>
                <w:rFonts w:cstheme="minorHAnsi"/>
              </w:rPr>
              <w:t>The study has no plans to do subgroup analyses based on the underrepresented groups outlined in the state law. The primary outcome is stratified based on the presence of two specific mutations. Once the subgroups based on these mutations are identified, the sample size will not be large enough to do further analyses by the underrepresented groups.</w:t>
            </w:r>
          </w:p>
        </w:tc>
      </w:tr>
    </w:tbl>
    <w:p w14:paraId="14DA9652" w14:textId="77777777" w:rsidR="00107630" w:rsidRDefault="00107630" w:rsidP="00C76854">
      <w:pPr>
        <w:pStyle w:val="ListParagraph"/>
        <w:spacing w:after="120" w:line="256" w:lineRule="auto"/>
        <w:contextualSpacing w:val="0"/>
      </w:pPr>
    </w:p>
    <w:p w14:paraId="098054B9" w14:textId="67405100" w:rsidR="003C1BD8" w:rsidRDefault="49A7CB1D" w:rsidP="0043179D">
      <w:pPr>
        <w:pStyle w:val="ListParagraph"/>
        <w:numPr>
          <w:ilvl w:val="0"/>
          <w:numId w:val="3"/>
        </w:numPr>
        <w:spacing w:before="120" w:after="120"/>
        <w:ind w:left="360"/>
        <w:contextualSpacing w:val="0"/>
      </w:pPr>
      <w:commentRangeStart w:id="14"/>
      <w:r w:rsidRPr="00F20832">
        <w:rPr>
          <w:b/>
          <w:bCs/>
        </w:rPr>
        <w:t xml:space="preserve">Future </w:t>
      </w:r>
      <w:r w:rsidR="23B7C2EE" w:rsidRPr="00F20832">
        <w:rPr>
          <w:b/>
          <w:bCs/>
        </w:rPr>
        <w:t xml:space="preserve">research </w:t>
      </w:r>
      <w:r w:rsidRPr="00F20832">
        <w:rPr>
          <w:b/>
          <w:bCs/>
        </w:rPr>
        <w:t xml:space="preserve">plans. </w:t>
      </w:r>
      <w:commentRangeEnd w:id="14"/>
      <w:r w:rsidR="00812A46">
        <w:rPr>
          <w:rStyle w:val="CommentReference"/>
          <w:sz w:val="22"/>
          <w:szCs w:val="22"/>
        </w:rPr>
        <w:commentReference w:id="14"/>
      </w:r>
      <w:r w:rsidR="00965DA8">
        <w:t xml:space="preserve">If </w:t>
      </w:r>
      <w:r w:rsidR="20FF90D2" w:rsidRPr="009C2F0F">
        <w:t>th</w:t>
      </w:r>
      <w:r w:rsidR="00965DA8">
        <w:t>is</w:t>
      </w:r>
      <w:r w:rsidR="20FF90D2" w:rsidRPr="009C2F0F">
        <w:t xml:space="preserve"> trial </w:t>
      </w:r>
      <w:r w:rsidR="00BC33D7" w:rsidRPr="009C2F0F">
        <w:t>exclude</w:t>
      </w:r>
      <w:r w:rsidR="003C1BD8">
        <w:t>s</w:t>
      </w:r>
      <w:r w:rsidR="00BC33D7" w:rsidRPr="009C2F0F">
        <w:t xml:space="preserve"> any groups by age, sex, race, sexual orientation, socioeconomic status or geographic</w:t>
      </w:r>
      <w:r w:rsidR="00D47E71">
        <w:t xml:space="preserve"> location</w:t>
      </w:r>
      <w:r w:rsidR="00BC33D7" w:rsidRPr="009C2F0F">
        <w:t xml:space="preserve"> </w:t>
      </w:r>
      <w:r w:rsidR="0039639B">
        <w:t xml:space="preserve">relevant to the </w:t>
      </w:r>
      <w:r w:rsidR="00056FC5">
        <w:t xml:space="preserve">target </w:t>
      </w:r>
      <w:r w:rsidR="00831CCE">
        <w:t xml:space="preserve">population or </w:t>
      </w:r>
      <w:r w:rsidR="00F01133">
        <w:t>research</w:t>
      </w:r>
      <w:r w:rsidR="00831CCE">
        <w:t xml:space="preserve"> objectives</w:t>
      </w:r>
      <w:r w:rsidR="00F01133">
        <w:t>,</w:t>
      </w:r>
      <w:r w:rsidR="00965DA8">
        <w:t xml:space="preserve"> are there future plans to conduct research with these populations?</w:t>
      </w:r>
    </w:p>
    <w:p w14:paraId="4D70193B" w14:textId="145E62F1" w:rsidR="00831CCE" w:rsidRDefault="00E5398E" w:rsidP="00296561">
      <w:pPr>
        <w:pStyle w:val="ListParagraph"/>
        <w:spacing w:before="120" w:after="120"/>
        <w:ind w:left="360"/>
        <w:contextualSpacing w:val="0"/>
      </w:pPr>
      <w:r>
        <w:lastRenderedPageBreak/>
        <w:t xml:space="preserve"> </w:t>
      </w:r>
      <w:r w:rsidR="003C1BD8" w:rsidRPr="00296561">
        <w:rPr>
          <w:b/>
          <w:i/>
          <w:color w:val="595959" w:themeColor="text1" w:themeTint="A6"/>
          <w:sz w:val="20"/>
          <w:szCs w:val="20"/>
        </w:rPr>
        <w:t>E</w:t>
      </w:r>
      <w:r w:rsidR="00F55054" w:rsidRPr="00296561">
        <w:rPr>
          <w:b/>
          <w:i/>
          <w:color w:val="595959" w:themeColor="text1" w:themeTint="A6"/>
          <w:sz w:val="20"/>
          <w:szCs w:val="20"/>
        </w:rPr>
        <w:t>xample</w:t>
      </w:r>
      <w:r w:rsidR="003C1BD8">
        <w:rPr>
          <w:i/>
          <w:color w:val="595959" w:themeColor="text1" w:themeTint="A6"/>
          <w:sz w:val="20"/>
          <w:szCs w:val="20"/>
        </w:rPr>
        <w:t>:</w:t>
      </w:r>
      <w:r w:rsidR="00F55054" w:rsidRPr="002B0F15">
        <w:rPr>
          <w:i/>
          <w:color w:val="595959" w:themeColor="text1" w:themeTint="A6"/>
          <w:sz w:val="20"/>
          <w:szCs w:val="20"/>
        </w:rPr>
        <w:t xml:space="preserve"> pediatric populations </w:t>
      </w:r>
      <w:r w:rsidR="00953CC8">
        <w:rPr>
          <w:i/>
          <w:color w:val="595959" w:themeColor="text1" w:themeTint="A6"/>
          <w:sz w:val="20"/>
          <w:szCs w:val="20"/>
        </w:rPr>
        <w:t>and older population</w:t>
      </w:r>
      <w:r w:rsidR="003E2A43">
        <w:rPr>
          <w:i/>
          <w:color w:val="595959" w:themeColor="text1" w:themeTint="A6"/>
          <w:sz w:val="20"/>
          <w:szCs w:val="20"/>
        </w:rPr>
        <w:t>s</w:t>
      </w:r>
      <w:r w:rsidR="00953CC8">
        <w:rPr>
          <w:i/>
          <w:color w:val="595959" w:themeColor="text1" w:themeTint="A6"/>
          <w:sz w:val="20"/>
          <w:szCs w:val="20"/>
        </w:rPr>
        <w:t xml:space="preserve"> </w:t>
      </w:r>
      <w:r w:rsidR="00F55054" w:rsidRPr="00296561">
        <w:rPr>
          <w:i/>
          <w:color w:val="595959" w:themeColor="text1" w:themeTint="A6"/>
          <w:sz w:val="20"/>
          <w:szCs w:val="20"/>
        </w:rPr>
        <w:t xml:space="preserve">are often excluded in early phase studies </w:t>
      </w:r>
      <w:r w:rsidR="00953CC8">
        <w:rPr>
          <w:i/>
          <w:color w:val="595959" w:themeColor="text1" w:themeTint="A6"/>
          <w:sz w:val="20"/>
          <w:szCs w:val="20"/>
        </w:rPr>
        <w:t>for safety reasons</w:t>
      </w:r>
      <w:r w:rsidR="00F55054">
        <w:t>.</w:t>
      </w:r>
    </w:p>
    <w:p w14:paraId="28D64666" w14:textId="0DA133B8" w:rsidR="00965DA8" w:rsidRDefault="00965DA8" w:rsidP="00965DA8">
      <w:pPr>
        <w:pStyle w:val="ListParagraph"/>
        <w:spacing w:before="240" w:after="120"/>
        <w:contextualSpacing w:val="0"/>
      </w:pPr>
      <w:r w:rsidRPr="00170E6B">
        <w:rPr>
          <w:rFonts w:ascii="MS Gothic" w:eastAsia="MS Gothic" w:hAnsi="MS Gothic"/>
        </w:rPr>
        <w:t>☐</w:t>
      </w:r>
      <w:r>
        <w:rPr>
          <w:b/>
          <w:bCs/>
        </w:rPr>
        <w:t xml:space="preserve"> Not applicable</w:t>
      </w:r>
      <w:r w:rsidR="007B52E3">
        <w:rPr>
          <w:b/>
          <w:bCs/>
        </w:rPr>
        <w:t xml:space="preserve">. </w:t>
      </w:r>
      <w:r w:rsidR="007B52E3">
        <w:t>N</w:t>
      </w:r>
      <w:r>
        <w:t xml:space="preserve">o underrepresented groups are being excluded. </w:t>
      </w:r>
    </w:p>
    <w:p w14:paraId="3F57910B" w14:textId="77777777" w:rsidR="00965DA8" w:rsidRPr="00170E6B" w:rsidRDefault="00965DA8" w:rsidP="00965DA8">
      <w:pPr>
        <w:pStyle w:val="ListParagraph"/>
        <w:spacing w:after="120"/>
        <w:contextualSpacing w:val="0"/>
      </w:pPr>
      <w:r w:rsidRPr="089120E2">
        <w:rPr>
          <w:rFonts w:ascii="MS Gothic" w:eastAsia="MS Gothic" w:hAnsi="MS Gothic"/>
        </w:rPr>
        <w:t>☐</w:t>
      </w:r>
      <w:r>
        <w:t xml:space="preserve"> </w:t>
      </w:r>
      <w:r>
        <w:rPr>
          <w:b/>
          <w:bCs/>
        </w:rPr>
        <w:t xml:space="preserve">No. </w:t>
      </w:r>
      <w:r>
        <w:t>Future research plans are not known.</w:t>
      </w:r>
    </w:p>
    <w:p w14:paraId="45C0E8EC" w14:textId="4506E090" w:rsidR="00844931" w:rsidRDefault="00965DA8" w:rsidP="007F64F7">
      <w:pPr>
        <w:spacing w:after="120" w:line="256" w:lineRule="auto"/>
        <w:ind w:left="990" w:hanging="270"/>
      </w:pPr>
      <w:r w:rsidRPr="089120E2">
        <w:rPr>
          <w:rFonts w:ascii="MS Gothic" w:eastAsia="MS Gothic" w:hAnsi="MS Gothic"/>
        </w:rPr>
        <w:t>☐</w:t>
      </w:r>
      <w:r>
        <w:t xml:space="preserve"> </w:t>
      </w:r>
      <w:r>
        <w:rPr>
          <w:b/>
          <w:bCs/>
        </w:rPr>
        <w:t>Yes</w:t>
      </w:r>
      <w:r w:rsidR="007B52E3">
        <w:t xml:space="preserve"> </w:t>
      </w:r>
      <w:r w:rsidR="007B52E3" w:rsidRPr="00477DB8">
        <w:rPr>
          <w:b/>
          <w:bCs/>
        </w:rPr>
        <w:t>→</w:t>
      </w:r>
      <w:r w:rsidR="007B52E3">
        <w:rPr>
          <w:b/>
          <w:bCs/>
        </w:rPr>
        <w:t xml:space="preserve"> </w:t>
      </w:r>
      <w:r>
        <w:t xml:space="preserve">Briefly describe any other planned trials </w:t>
      </w:r>
      <w:r w:rsidR="00844931">
        <w:t>and plans for future inclusion of these groups.</w:t>
      </w:r>
    </w:p>
    <w:p w14:paraId="1696ECAC" w14:textId="2F29A636" w:rsidR="00D6333A" w:rsidRPr="00296561" w:rsidRDefault="006E0E13" w:rsidP="0043179D">
      <w:pPr>
        <w:pStyle w:val="ListParagraph"/>
        <w:numPr>
          <w:ilvl w:val="0"/>
          <w:numId w:val="6"/>
        </w:numPr>
        <w:spacing w:after="120" w:line="256" w:lineRule="auto"/>
        <w:rPr>
          <w:b/>
          <w:i/>
          <w:color w:val="595959" w:themeColor="text1" w:themeTint="A6"/>
          <w:sz w:val="20"/>
          <w:szCs w:val="20"/>
        </w:rPr>
      </w:pPr>
      <w:r w:rsidRPr="00296561">
        <w:rPr>
          <w:b/>
          <w:i/>
          <w:color w:val="595959" w:themeColor="text1" w:themeTint="A6"/>
          <w:sz w:val="20"/>
          <w:szCs w:val="20"/>
        </w:rPr>
        <w:t>Include</w:t>
      </w:r>
      <w:r w:rsidRPr="00296561">
        <w:rPr>
          <w:i/>
          <w:color w:val="595959" w:themeColor="text1" w:themeTint="A6"/>
          <w:sz w:val="20"/>
          <w:szCs w:val="20"/>
        </w:rPr>
        <w:t xml:space="preserve"> any</w:t>
      </w:r>
      <w:r w:rsidR="003E6BCF" w:rsidRPr="00296561">
        <w:rPr>
          <w:i/>
          <w:color w:val="595959" w:themeColor="text1" w:themeTint="A6"/>
          <w:sz w:val="20"/>
          <w:szCs w:val="20"/>
        </w:rPr>
        <w:t xml:space="preserve"> </w:t>
      </w:r>
      <w:r w:rsidR="00965DA8" w:rsidRPr="00296561">
        <w:rPr>
          <w:i/>
          <w:color w:val="595959" w:themeColor="text1" w:themeTint="A6"/>
          <w:sz w:val="20"/>
          <w:szCs w:val="20"/>
        </w:rPr>
        <w:t>studies of safety, effectiveness, or dosage (for medical products)</w:t>
      </w:r>
      <w:r w:rsidR="001F546E" w:rsidRPr="0094678F">
        <w:rPr>
          <w:i/>
          <w:color w:val="595959" w:themeColor="text1" w:themeTint="A6"/>
          <w:sz w:val="20"/>
          <w:szCs w:val="20"/>
        </w:rPr>
        <w:t>, and</w:t>
      </w:r>
      <w:r w:rsidR="00965DA8" w:rsidRPr="002B0F15">
        <w:rPr>
          <w:i/>
          <w:color w:val="595959" w:themeColor="text1" w:themeTint="A6"/>
          <w:sz w:val="20"/>
          <w:szCs w:val="20"/>
        </w:rPr>
        <w:t xml:space="preserve"> </w:t>
      </w:r>
      <w:r w:rsidR="001F546E" w:rsidRPr="0094678F">
        <w:rPr>
          <w:i/>
          <w:color w:val="595959" w:themeColor="text1" w:themeTint="A6"/>
          <w:sz w:val="20"/>
          <w:szCs w:val="20"/>
        </w:rPr>
        <w:t>how thes</w:t>
      </w:r>
      <w:r w:rsidR="00E85E61" w:rsidRPr="0094678F">
        <w:rPr>
          <w:i/>
          <w:color w:val="595959" w:themeColor="text1" w:themeTint="A6"/>
          <w:sz w:val="20"/>
          <w:szCs w:val="20"/>
        </w:rPr>
        <w:t>e</w:t>
      </w:r>
      <w:r w:rsidR="00891228" w:rsidRPr="0094678F">
        <w:rPr>
          <w:i/>
          <w:color w:val="595959" w:themeColor="text1" w:themeTint="A6"/>
          <w:sz w:val="20"/>
          <w:szCs w:val="20"/>
        </w:rPr>
        <w:t xml:space="preserve"> </w:t>
      </w:r>
      <w:r w:rsidR="00965DA8" w:rsidRPr="002B0F15">
        <w:rPr>
          <w:i/>
          <w:color w:val="595959" w:themeColor="text1" w:themeTint="A6"/>
          <w:sz w:val="20"/>
          <w:szCs w:val="20"/>
        </w:rPr>
        <w:t xml:space="preserve">groups </w:t>
      </w:r>
      <w:r w:rsidR="00891228" w:rsidRPr="0094678F">
        <w:rPr>
          <w:i/>
          <w:color w:val="595959" w:themeColor="text1" w:themeTint="A6"/>
          <w:sz w:val="20"/>
          <w:szCs w:val="20"/>
        </w:rPr>
        <w:t>will be represented in</w:t>
      </w:r>
      <w:r w:rsidR="00891228" w:rsidRPr="00296561">
        <w:rPr>
          <w:i/>
          <w:color w:val="595959" w:themeColor="text1" w:themeTint="A6"/>
          <w:sz w:val="20"/>
          <w:szCs w:val="20"/>
        </w:rPr>
        <w:t xml:space="preserve"> </w:t>
      </w:r>
      <w:r w:rsidR="00965DA8" w:rsidRPr="00296561">
        <w:rPr>
          <w:i/>
          <w:color w:val="595959" w:themeColor="text1" w:themeTint="A6"/>
          <w:sz w:val="20"/>
          <w:szCs w:val="20"/>
        </w:rPr>
        <w:t xml:space="preserve">design, population, endpoints, and geographic locations. </w:t>
      </w:r>
    </w:p>
    <w:p w14:paraId="6DC8A369" w14:textId="3FB7481A" w:rsidR="00EC468A" w:rsidRPr="000A428B" w:rsidRDefault="002F071E" w:rsidP="0043179D">
      <w:pPr>
        <w:pStyle w:val="ListParagraph"/>
        <w:numPr>
          <w:ilvl w:val="0"/>
          <w:numId w:val="6"/>
        </w:numPr>
        <w:spacing w:after="120" w:line="256" w:lineRule="auto"/>
        <w:rPr>
          <w:b/>
          <w:i/>
          <w:color w:val="595959" w:themeColor="text1" w:themeTint="A6"/>
          <w:sz w:val="20"/>
          <w:szCs w:val="20"/>
        </w:rPr>
      </w:pPr>
      <w:r>
        <w:rPr>
          <w:b/>
          <w:i/>
          <w:color w:val="595959" w:themeColor="text1" w:themeTint="A6"/>
          <w:sz w:val="20"/>
          <w:szCs w:val="20"/>
        </w:rPr>
        <w:t>S</w:t>
      </w:r>
      <w:r w:rsidR="00965DA8" w:rsidRPr="000A428B">
        <w:rPr>
          <w:b/>
          <w:i/>
          <w:color w:val="595959" w:themeColor="text1" w:themeTint="A6"/>
          <w:sz w:val="20"/>
          <w:szCs w:val="20"/>
        </w:rPr>
        <w:t>ummarize</w:t>
      </w:r>
      <w:r>
        <w:rPr>
          <w:b/>
          <w:i/>
          <w:color w:val="595959" w:themeColor="text1" w:themeTint="A6"/>
          <w:sz w:val="20"/>
          <w:szCs w:val="20"/>
        </w:rPr>
        <w:t xml:space="preserve">, </w:t>
      </w:r>
      <w:r w:rsidRPr="000A428B">
        <w:rPr>
          <w:i/>
          <w:color w:val="595959" w:themeColor="text1" w:themeTint="A6"/>
          <w:sz w:val="20"/>
          <w:szCs w:val="20"/>
        </w:rPr>
        <w:t>if applicable,</w:t>
      </w:r>
      <w:r w:rsidR="00965DA8" w:rsidRPr="000A428B">
        <w:rPr>
          <w:i/>
          <w:color w:val="595959" w:themeColor="text1" w:themeTint="A6"/>
          <w:sz w:val="20"/>
          <w:szCs w:val="20"/>
        </w:rPr>
        <w:t xml:space="preserve"> any </w:t>
      </w:r>
      <w:r w:rsidR="009F3A11" w:rsidRPr="0094678F">
        <w:rPr>
          <w:i/>
          <w:color w:val="595959" w:themeColor="text1" w:themeTint="A6"/>
          <w:sz w:val="20"/>
          <w:szCs w:val="20"/>
        </w:rPr>
        <w:t>differences observed in prior</w:t>
      </w:r>
      <w:r w:rsidR="00965DA8" w:rsidRPr="002B0F15">
        <w:rPr>
          <w:i/>
          <w:color w:val="595959" w:themeColor="text1" w:themeTint="A6"/>
          <w:sz w:val="20"/>
          <w:szCs w:val="20"/>
        </w:rPr>
        <w:t xml:space="preserve"> pharmacology studies </w:t>
      </w:r>
      <w:r w:rsidR="00EC121B" w:rsidRPr="0094678F">
        <w:rPr>
          <w:i/>
          <w:color w:val="595959" w:themeColor="text1" w:themeTint="A6"/>
          <w:sz w:val="20"/>
          <w:szCs w:val="20"/>
        </w:rPr>
        <w:t>relevant to these</w:t>
      </w:r>
      <w:r w:rsidR="00965DA8" w:rsidRPr="000A428B">
        <w:rPr>
          <w:i/>
          <w:color w:val="595959" w:themeColor="text1" w:themeTint="A6"/>
          <w:sz w:val="20"/>
          <w:szCs w:val="20"/>
        </w:rPr>
        <w:t xml:space="preserve"> underrepresented groups.</w:t>
      </w:r>
    </w:p>
    <w:tbl>
      <w:tblPr>
        <w:tblStyle w:val="TableGrid"/>
        <w:tblW w:w="951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future research plans that would include underrepresented groups excluded in this clinical trial."/>
      </w:tblPr>
      <w:tblGrid>
        <w:gridCol w:w="9510"/>
      </w:tblGrid>
      <w:tr w:rsidR="00EC468A" w:rsidRPr="008B7235" w14:paraId="24FBB591" w14:textId="77777777" w:rsidTr="008E342A">
        <w:trPr>
          <w:trHeight w:val="432"/>
        </w:trPr>
        <w:sdt>
          <w:sdtPr>
            <w:rPr>
              <w:rStyle w:val="AnswerBoxText"/>
            </w:rPr>
            <w:id w:val="1544948135"/>
            <w:placeholder>
              <w:docPart w:val="8DF33478DA234C48B35E233A1629AEF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4531DD18" w14:textId="406992DA" w:rsidR="00EC468A" w:rsidRPr="008B7235" w:rsidRDefault="00EC468A" w:rsidP="008E342A">
                <w:r w:rsidRPr="008B7235">
                  <w:rPr>
                    <w:rStyle w:val="PlaceholderText"/>
                    <w:color w:val="595959" w:themeColor="text1" w:themeTint="A6"/>
                  </w:rPr>
                  <w:t>Click or tap here to enter text.</w:t>
                </w:r>
              </w:p>
            </w:tc>
          </w:sdtContent>
        </w:sdt>
      </w:tr>
    </w:tbl>
    <w:p w14:paraId="389E98C2" w14:textId="77777777" w:rsidR="00B62E3D" w:rsidRPr="00B62E3D" w:rsidRDefault="00B62E3D" w:rsidP="00B62E3D">
      <w:pPr>
        <w:pStyle w:val="ListParagraph"/>
        <w:spacing w:after="120"/>
        <w:ind w:left="360"/>
      </w:pPr>
    </w:p>
    <w:p w14:paraId="6156D315" w14:textId="77777777" w:rsidR="00DA524F" w:rsidRDefault="00B13BED" w:rsidP="0043179D">
      <w:pPr>
        <w:pStyle w:val="ListParagraph"/>
        <w:numPr>
          <w:ilvl w:val="0"/>
          <w:numId w:val="3"/>
        </w:numPr>
        <w:spacing w:after="120"/>
        <w:ind w:left="360"/>
        <w:contextualSpacing w:val="0"/>
      </w:pPr>
      <w:hyperlink r:id="rId21" w:anchor="method" w:history="1">
        <w:r>
          <w:rPr>
            <w:rStyle w:val="Hyperlink"/>
            <w:b/>
            <w:bCs/>
          </w:rPr>
          <w:t>Scientific</w:t>
        </w:r>
        <w:r w:rsidRPr="00B62E3D">
          <w:rPr>
            <w:rStyle w:val="Hyperlink"/>
            <w:b/>
            <w:bCs/>
          </w:rPr>
          <w:t xml:space="preserve"> design and methodology</w:t>
        </w:r>
      </w:hyperlink>
      <w:r w:rsidR="00EC468A" w:rsidRPr="008B7235">
        <w:rPr>
          <w:b/>
          <w:bCs/>
        </w:rPr>
        <w:t>.</w:t>
      </w:r>
      <w:r w:rsidR="00EC468A" w:rsidRPr="008B7235">
        <w:t xml:space="preserve"> </w:t>
      </w:r>
    </w:p>
    <w:p w14:paraId="0E0B592D" w14:textId="6BB15D16" w:rsidR="00F92DB2" w:rsidRDefault="000B0A70">
      <w:pPr>
        <w:ind w:left="630" w:hanging="360"/>
      </w:pPr>
      <w:r>
        <w:rPr>
          <w:b/>
          <w:bCs/>
        </w:rPr>
        <w:t xml:space="preserve">7.a. </w:t>
      </w:r>
      <w:commentRangeStart w:id="15"/>
      <w:r w:rsidR="00F92DB2" w:rsidRPr="002B0F15">
        <w:rPr>
          <w:b/>
          <w:bCs/>
        </w:rPr>
        <w:t>If it impacts the design and methodology</w:t>
      </w:r>
      <w:commentRangeEnd w:id="15"/>
      <w:r w:rsidR="00591B15">
        <w:rPr>
          <w:rStyle w:val="CommentReference"/>
          <w:sz w:val="22"/>
          <w:szCs w:val="22"/>
        </w:rPr>
        <w:commentReference w:id="15"/>
      </w:r>
      <w:r w:rsidR="00F92DB2">
        <w:t>, describe any evidence that existing available prevention, screening, or diagnostic strategies and treatments for the disease or condition are used differently or have different performances across the underrepresented groups defined in the state law.</w:t>
      </w:r>
      <w:r w:rsidR="00F20AF5">
        <w:t xml:space="preserve"> </w:t>
      </w:r>
      <w:r w:rsidR="00F20AF5" w:rsidRPr="002B0F15">
        <w:rPr>
          <w:b/>
          <w:bCs/>
        </w:rPr>
        <w:t>If there is no impact</w:t>
      </w:r>
      <w:r w:rsidR="005072C7" w:rsidRPr="002B0F15">
        <w:rPr>
          <w:b/>
          <w:bCs/>
        </w:rPr>
        <w:t xml:space="preserve"> and/or no evidence</w:t>
      </w:r>
      <w:r w:rsidR="00F20AF5">
        <w:t>, state this.</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differences in prevtion, screening, or diagnostic strategies for underrepresented groups that affects the design or methodology of the study."/>
      </w:tblPr>
      <w:tblGrid>
        <w:gridCol w:w="9540"/>
      </w:tblGrid>
      <w:tr w:rsidR="00F92DB2" w:rsidRPr="008B7235" w14:paraId="5DEECA04" w14:textId="77777777" w:rsidTr="005E65B5">
        <w:trPr>
          <w:trHeight w:val="432"/>
        </w:trPr>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558AD66" w14:textId="02733D05" w:rsidR="005E65B5" w:rsidRPr="00B649D6" w:rsidRDefault="005E65B5" w:rsidP="005E65B5">
            <w:pPr>
              <w:rPr>
                <w:rStyle w:val="AnswerBoxText"/>
                <w:rFonts w:asciiTheme="minorHAnsi" w:hAnsiTheme="minorHAnsi" w:cstheme="minorHAnsi"/>
                <w:b/>
                <w:bCs/>
              </w:rPr>
            </w:pPr>
            <w:r w:rsidRPr="00B649D6">
              <w:rPr>
                <w:rStyle w:val="AnswerBoxText"/>
                <w:rFonts w:asciiTheme="minorHAnsi" w:hAnsiTheme="minorHAnsi" w:cstheme="minorHAnsi"/>
                <w:b/>
                <w:bCs/>
              </w:rPr>
              <w:t>Example 1:</w:t>
            </w:r>
          </w:p>
          <w:p w14:paraId="0600EBF0" w14:textId="77777777" w:rsidR="005E65B5" w:rsidRPr="00B649D6" w:rsidRDefault="005E65B5" w:rsidP="005E65B5">
            <w:r w:rsidRPr="664DE506">
              <w:t>Existing diagnosis for pathogens in immunocompromised individuals is a slow process that usually requires regular access to healthcare facilities with high-end laboratories that can test for the wide range of pathogens that can easily infect immunocompromised individuals. Participants will need regular testing for pathogens throughout the study but individuals that live in geographic areas with less access to clinics that have an equipped laboratory or have less mobility (e.g., older populations) have fewer options to complete the testing and have struggled in previous studies to make all of the required study visits. Since clinic-based diagnostic tests are not equally available to all participants in various underrepresented groups (geographic location, socioeconomic status, and in some cases age), the methodology was adjusted to provide all participants at-home specimen collection kits and mailing supplies to send to a central laboratory for testing. Schedules were adjusted to factor in the extra time for mailing samples.</w:t>
            </w:r>
          </w:p>
          <w:p w14:paraId="6C680D68" w14:textId="77777777" w:rsidR="005E65B5" w:rsidRPr="00B649D6" w:rsidRDefault="005E65B5" w:rsidP="005E65B5">
            <w:pPr>
              <w:rPr>
                <w:rFonts w:cstheme="minorHAnsi"/>
              </w:rPr>
            </w:pPr>
          </w:p>
          <w:p w14:paraId="6ED749F6" w14:textId="77777777" w:rsidR="005E65B5" w:rsidRPr="00B649D6" w:rsidRDefault="005E65B5" w:rsidP="005E65B5">
            <w:pPr>
              <w:rPr>
                <w:rFonts w:cstheme="minorHAnsi"/>
              </w:rPr>
            </w:pPr>
            <w:r w:rsidRPr="00B649D6">
              <w:rPr>
                <w:rFonts w:cstheme="minorHAnsi"/>
                <w:b/>
                <w:bCs/>
              </w:rPr>
              <w:t>Example 2:</w:t>
            </w:r>
          </w:p>
          <w:p w14:paraId="543D53E2" w14:textId="77777777" w:rsidR="005E65B5" w:rsidRDefault="005E65B5" w:rsidP="005E65B5">
            <w:pPr>
              <w:rPr>
                <w:rFonts w:cstheme="minorHAnsi"/>
              </w:rPr>
            </w:pPr>
            <w:r>
              <w:rPr>
                <w:rFonts w:cstheme="minorHAnsi"/>
              </w:rPr>
              <w:t>There are no easily available vaccines or drugs for adenovirus. The recommended prevention methods are the same as many respiratory viruses, including washing hands and wearing masks. Adherence to these prevention methods can be lower with children compared to adults. Adenovirus spreads quickly in schools and larger daycare systems where a large number of children are in confined spaces. The study was designed to over-represent children in large population cities areas. (Sources are journal articles X and Y)</w:t>
            </w:r>
          </w:p>
          <w:p w14:paraId="4FC7E622" w14:textId="77777777" w:rsidR="005E65B5" w:rsidRDefault="005E65B5" w:rsidP="005E65B5"/>
          <w:p w14:paraId="42D488CF" w14:textId="77777777" w:rsidR="005E65B5" w:rsidRPr="001E3A43" w:rsidRDefault="005E65B5" w:rsidP="005E65B5">
            <w:pPr>
              <w:rPr>
                <w:b/>
                <w:bCs/>
              </w:rPr>
            </w:pPr>
            <w:r w:rsidRPr="001E3A43">
              <w:rPr>
                <w:b/>
                <w:bCs/>
              </w:rPr>
              <w:t>Example 3:</w:t>
            </w:r>
          </w:p>
          <w:p w14:paraId="1F496685" w14:textId="799C764C" w:rsidR="00F92DB2" w:rsidRPr="008B7235" w:rsidRDefault="005E65B5" w:rsidP="005E65B5">
            <w:r w:rsidRPr="00F62670">
              <w:rPr>
                <w:rFonts w:cstheme="minorHAnsi"/>
              </w:rPr>
              <w:t>There is evidence that hemoglobin A1c (HbA1c), a common screening and diagnostic measure for diabetes, may perform differently across underrepresented populations, including Black, Mediterranean, and Southeast Asian individuals. Studies show that HbA1c may not consistently reflect underlying glycemic levels in these groups due to differences in red blood cell lifespan and the presence of hemoglobin variants (e.g., sickle cell trait, hemoglobin E, thalassemias).</w:t>
            </w:r>
            <w:r>
              <w:rPr>
                <w:rFonts w:cstheme="minorHAnsi"/>
              </w:rPr>
              <w:t xml:space="preserve"> R</w:t>
            </w:r>
            <w:r w:rsidRPr="00F62670">
              <w:rPr>
                <w:rFonts w:cstheme="minorHAnsi"/>
              </w:rPr>
              <w:t xml:space="preserve">eliance on HbA1c alone for </w:t>
            </w:r>
            <w:r w:rsidRPr="00F62670">
              <w:rPr>
                <w:rFonts w:cstheme="minorHAnsi"/>
              </w:rPr>
              <w:lastRenderedPageBreak/>
              <w:t>eligibility or outcome assessment may lead to misclassification of disease severity and differential inclusion or exclusion of participants from these populations.</w:t>
            </w:r>
            <w:r>
              <w:rPr>
                <w:rFonts w:cstheme="minorHAnsi"/>
              </w:rPr>
              <w:t xml:space="preserve"> </w:t>
            </w:r>
            <w:r w:rsidRPr="00F62670">
              <w:rPr>
                <w:rFonts w:cstheme="minorHAnsi"/>
              </w:rPr>
              <w:t xml:space="preserve">To address this, the study will incorporate additional glycemic measures (e.g., fasting glucose and/or CGM-based metrics) alongside HbA1c, </w:t>
            </w:r>
            <w:r>
              <w:rPr>
                <w:rFonts w:cstheme="minorHAnsi"/>
              </w:rPr>
              <w:t xml:space="preserve">and </w:t>
            </w:r>
            <w:r w:rsidRPr="00F62670">
              <w:rPr>
                <w:rFonts w:cstheme="minorHAnsi"/>
              </w:rPr>
              <w:t>avoid reliance on a single HbA1c cutoff for eligibility</w:t>
            </w:r>
            <w:r>
              <w:rPr>
                <w:rFonts w:cstheme="minorHAnsi"/>
              </w:rPr>
              <w:t>.</w:t>
            </w:r>
          </w:p>
        </w:tc>
      </w:tr>
    </w:tbl>
    <w:p w14:paraId="2176D097" w14:textId="77777777" w:rsidR="00F92DB2" w:rsidRDefault="00F92DB2" w:rsidP="005B4226">
      <w:pPr>
        <w:pStyle w:val="ListParagraph"/>
        <w:spacing w:after="120"/>
        <w:ind w:left="1440"/>
      </w:pPr>
    </w:p>
    <w:p w14:paraId="7DA34BE5" w14:textId="472D501D" w:rsidR="00EC468A" w:rsidRDefault="000B0A70" w:rsidP="002B0F15">
      <w:pPr>
        <w:spacing w:after="120"/>
        <w:ind w:left="630" w:hanging="360"/>
      </w:pPr>
      <w:r>
        <w:rPr>
          <w:b/>
          <w:bCs/>
        </w:rPr>
        <w:t xml:space="preserve">7.b. </w:t>
      </w:r>
      <w:commentRangeStart w:id="16"/>
      <w:r w:rsidR="001D109C">
        <w:t>Briefly d</w:t>
      </w:r>
      <w:r w:rsidR="00EC468A">
        <w:t>escribe</w:t>
      </w:r>
      <w:r w:rsidR="00EC468A" w:rsidRPr="008B7235">
        <w:t xml:space="preserve"> any </w:t>
      </w:r>
      <w:r w:rsidR="00B13BED">
        <w:t xml:space="preserve">scientific </w:t>
      </w:r>
      <w:r w:rsidR="00EC468A" w:rsidRPr="008B7235">
        <w:t xml:space="preserve">design and methodological approaches </w:t>
      </w:r>
      <w:commentRangeEnd w:id="16"/>
      <w:r w:rsidR="00FC27A9" w:rsidRPr="008B7235">
        <w:rPr>
          <w:rStyle w:val="CommentReference"/>
          <w:sz w:val="22"/>
          <w:szCs w:val="22"/>
        </w:rPr>
        <w:commentReference w:id="16"/>
      </w:r>
      <w:r w:rsidR="00EC468A" w:rsidRPr="008B7235">
        <w:t xml:space="preserve">that will be used in this clinical trial to </w:t>
      </w:r>
      <w:hyperlink r:id="rId22" w:anchor="broaden" w:history="1">
        <w:r w:rsidR="00EC468A" w:rsidRPr="00965DA8">
          <w:rPr>
            <w:rStyle w:val="Hyperlink"/>
          </w:rPr>
          <w:t>facilitate enrollment of a broader population</w:t>
        </w:r>
      </w:hyperlink>
      <w:r w:rsidR="00EC468A" w:rsidRPr="008B7235">
        <w:t xml:space="preserve"> </w:t>
      </w:r>
      <w:r w:rsidR="00EC468A">
        <w:t>(e.g.</w:t>
      </w:r>
      <w:r w:rsidR="00965DA8">
        <w:t>,</w:t>
      </w:r>
      <w:r w:rsidR="00EC468A">
        <w:t xml:space="preserve"> </w:t>
      </w:r>
      <w:r w:rsidR="00965DA8">
        <w:t xml:space="preserve">expanding to populations with more comorbidities, including individuals with more severe </w:t>
      </w:r>
      <w:r w:rsidR="00B13BED">
        <w:t xml:space="preserve">disease progression, or adaptive study designs). </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study design or methodological approaches that broaden enrollment amongst underrepresented groups."/>
      </w:tblPr>
      <w:tblGrid>
        <w:gridCol w:w="9540"/>
      </w:tblGrid>
      <w:tr w:rsidR="004373F5" w:rsidRPr="008B7235" w14:paraId="472E048E" w14:textId="77777777" w:rsidTr="005E65B5">
        <w:trPr>
          <w:trHeight w:val="432"/>
        </w:trPr>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0AB13A7" w14:textId="4E48CFF5" w:rsidR="00EC1F17" w:rsidRPr="00B649D6" w:rsidRDefault="00EC1F17" w:rsidP="00EC1F17">
            <w:pPr>
              <w:rPr>
                <w:rStyle w:val="AnswerBoxText"/>
                <w:rFonts w:asciiTheme="minorHAnsi" w:hAnsiTheme="minorHAnsi" w:cstheme="minorHAnsi"/>
                <w:b/>
                <w:bCs/>
              </w:rPr>
            </w:pPr>
            <w:r w:rsidRPr="00B649D6">
              <w:rPr>
                <w:rStyle w:val="AnswerBoxText"/>
                <w:rFonts w:asciiTheme="minorHAnsi" w:hAnsiTheme="minorHAnsi" w:cstheme="minorHAnsi"/>
                <w:b/>
                <w:bCs/>
              </w:rPr>
              <w:t>Example 1:</w:t>
            </w:r>
          </w:p>
          <w:p w14:paraId="0E1DAE56" w14:textId="77777777" w:rsidR="00EC1F17" w:rsidRPr="00B649D6" w:rsidRDefault="00EC1F17" w:rsidP="00EC1F17">
            <w:r w:rsidRPr="664DE506">
              <w:t>The study uses several FDA aligned approaches that help broaden enrollment, including (see sponsor protocol section X):</w:t>
            </w:r>
          </w:p>
          <w:p w14:paraId="23B5C35B" w14:textId="77777777" w:rsidR="00EC1F17" w:rsidRPr="00B649D6" w:rsidRDefault="00EC1F17" w:rsidP="0043179D">
            <w:pPr>
              <w:numPr>
                <w:ilvl w:val="0"/>
                <w:numId w:val="30"/>
              </w:numPr>
              <w:rPr>
                <w:rFonts w:cstheme="minorHAnsi"/>
              </w:rPr>
            </w:pPr>
            <w:r w:rsidRPr="00B649D6">
              <w:rPr>
                <w:rFonts w:cstheme="minorHAnsi"/>
              </w:rPr>
              <w:t>No upper age limit.</w:t>
            </w:r>
          </w:p>
          <w:p w14:paraId="0F1430AF" w14:textId="77777777" w:rsidR="00EC1F17" w:rsidRPr="00B649D6" w:rsidRDefault="00EC1F17" w:rsidP="0043179D">
            <w:pPr>
              <w:numPr>
                <w:ilvl w:val="0"/>
                <w:numId w:val="30"/>
              </w:numPr>
              <w:rPr>
                <w:rFonts w:cstheme="minorHAnsi"/>
              </w:rPr>
            </w:pPr>
            <w:r w:rsidRPr="00B649D6">
              <w:rPr>
                <w:rFonts w:cstheme="minorHAnsi"/>
              </w:rPr>
              <w:t>Participants may be on palliative radiation therapy, which allows patients with more severe cancers to participate.</w:t>
            </w:r>
          </w:p>
          <w:p w14:paraId="149C6D03" w14:textId="77777777" w:rsidR="00EC1F17" w:rsidRPr="00B649D6" w:rsidRDefault="00EC1F17" w:rsidP="0043179D">
            <w:pPr>
              <w:numPr>
                <w:ilvl w:val="0"/>
                <w:numId w:val="30"/>
              </w:numPr>
              <w:rPr>
                <w:rFonts w:cstheme="minorHAnsi"/>
              </w:rPr>
            </w:pPr>
            <w:r w:rsidRPr="00B649D6">
              <w:rPr>
                <w:rFonts w:cstheme="minorHAnsi"/>
              </w:rPr>
              <w:t xml:space="preserve">Participants have flexibility to use certain prescribed antibiotics, hormonal therapy, and contraceptives. </w:t>
            </w:r>
          </w:p>
          <w:p w14:paraId="500ED1D9" w14:textId="77777777" w:rsidR="00EC1F17" w:rsidRPr="00B649D6" w:rsidRDefault="00EC1F17" w:rsidP="0043179D">
            <w:pPr>
              <w:numPr>
                <w:ilvl w:val="0"/>
                <w:numId w:val="30"/>
              </w:numPr>
              <w:rPr>
                <w:rFonts w:cstheme="minorHAnsi"/>
              </w:rPr>
            </w:pPr>
            <w:r w:rsidRPr="00B649D6">
              <w:rPr>
                <w:rFonts w:cstheme="minorHAnsi"/>
              </w:rPr>
              <w:t>Acceptance of older archival tissue for screening tests.</w:t>
            </w:r>
          </w:p>
          <w:p w14:paraId="63954FCA" w14:textId="77777777" w:rsidR="00EC1F17" w:rsidRPr="00B649D6" w:rsidRDefault="00EC1F17" w:rsidP="0043179D">
            <w:pPr>
              <w:numPr>
                <w:ilvl w:val="0"/>
                <w:numId w:val="30"/>
              </w:numPr>
              <w:rPr>
                <w:rFonts w:cstheme="minorHAnsi"/>
              </w:rPr>
            </w:pPr>
            <w:r w:rsidRPr="00B649D6">
              <w:rPr>
                <w:rFonts w:cstheme="minorHAnsi"/>
              </w:rPr>
              <w:t>Flexible prior therapy rules to allow participants with a wider range of previous treatments to participate.</w:t>
            </w:r>
          </w:p>
          <w:p w14:paraId="7222F00A" w14:textId="77777777" w:rsidR="00EC1F17" w:rsidRPr="00B649D6" w:rsidRDefault="00EC1F17" w:rsidP="0043179D">
            <w:pPr>
              <w:numPr>
                <w:ilvl w:val="0"/>
                <w:numId w:val="30"/>
              </w:numPr>
              <w:rPr>
                <w:rFonts w:cstheme="minorHAnsi"/>
              </w:rPr>
            </w:pPr>
            <w:r w:rsidRPr="00B649D6">
              <w:rPr>
                <w:rFonts w:cstheme="minorHAnsi"/>
              </w:rPr>
              <w:t>Participants are allowed to re screen once.</w:t>
            </w:r>
          </w:p>
          <w:p w14:paraId="415FB2E8" w14:textId="77777777" w:rsidR="00EC1F17" w:rsidRPr="00B649D6" w:rsidRDefault="00EC1F17" w:rsidP="00EC1F17">
            <w:pPr>
              <w:rPr>
                <w:rFonts w:cstheme="minorHAnsi"/>
              </w:rPr>
            </w:pPr>
            <w:r w:rsidRPr="00B649D6">
              <w:rPr>
                <w:rFonts w:cstheme="minorHAnsi"/>
              </w:rPr>
              <w:t>Together, these features help ensure that a wide adult population, including older adults and those with multiple prior treatments, can participate as long as they meet medical eligibility criteria.</w:t>
            </w:r>
          </w:p>
          <w:p w14:paraId="0F5F511D" w14:textId="77777777" w:rsidR="00EC1F17" w:rsidRPr="00B649D6" w:rsidRDefault="00EC1F17" w:rsidP="00EC1F17">
            <w:pPr>
              <w:rPr>
                <w:rFonts w:cstheme="minorHAnsi"/>
              </w:rPr>
            </w:pPr>
          </w:p>
          <w:p w14:paraId="56B78F6A" w14:textId="77777777" w:rsidR="00EC1F17" w:rsidRPr="00B649D6" w:rsidRDefault="00EC1F17" w:rsidP="00EC1F17">
            <w:pPr>
              <w:rPr>
                <w:rFonts w:cstheme="minorHAnsi"/>
              </w:rPr>
            </w:pPr>
            <w:r w:rsidRPr="00B649D6">
              <w:rPr>
                <w:rFonts w:cstheme="minorHAnsi"/>
                <w:b/>
                <w:bCs/>
              </w:rPr>
              <w:t>Example 2:</w:t>
            </w:r>
          </w:p>
          <w:p w14:paraId="4481EB55" w14:textId="0A1B2436" w:rsidR="004373F5" w:rsidRPr="008B7235" w:rsidRDefault="00EC1F17" w:rsidP="00EC1F17">
            <w:r w:rsidRPr="2FD99D2B">
              <w:t>In this trial, enrollment initially focuses on a relatively low-risk, homogeneous population—adults aged 40–65 with moderate disease severity, stable background therapy, and no significant comorbidities like cardiovascular disease or renal impairment. This conservative starting point allows investigators to clearly assess early safety signals. The protocol includes a pre-specified interim analysis after roughly one-third of participants have completed an initial follow-up period, during which an independent data monitoring committee reviews key safety outcomes such as adverse events, hypoglycemia, and organ-specific risks. If the interim data meet predefined safety thresholds, the trial adaptively expands its eligibility criteria to include a broader and more representative patient population. This expansion may allow enrollment of older adults (including those over 65), patients with common comorbidities such as mild-to-moderate chronic kidney disease or stable cardiovascular conditions, and individuals across a wider disease severity range.</w:t>
            </w:r>
          </w:p>
        </w:tc>
      </w:tr>
    </w:tbl>
    <w:p w14:paraId="25EA81DD" w14:textId="77777777" w:rsidR="00A376E6" w:rsidRDefault="00A376E6" w:rsidP="00932FB4">
      <w:pPr>
        <w:spacing w:after="0"/>
      </w:pPr>
    </w:p>
    <w:p w14:paraId="2262B3F4" w14:textId="5C4369E7" w:rsidR="00EC468A" w:rsidRPr="008B7235" w:rsidRDefault="00EC468A" w:rsidP="002A6576">
      <w:pPr>
        <w:pStyle w:val="IRBProtocolSectionHeader"/>
        <w:spacing w:before="0"/>
        <w:rPr>
          <w:sz w:val="26"/>
          <w:szCs w:val="26"/>
        </w:rPr>
      </w:pPr>
      <w:r w:rsidRPr="008B7235">
        <w:rPr>
          <w:sz w:val="26"/>
          <w:szCs w:val="26"/>
        </w:rPr>
        <w:t>STRATEGIES FOR MEETING ENROLLMENT GOALS</w:t>
      </w:r>
    </w:p>
    <w:commentRangeStart w:id="17"/>
    <w:p w14:paraId="1DCDA1B8" w14:textId="77777777" w:rsidR="00BE0E3C" w:rsidRPr="00344656" w:rsidRDefault="00EC468A" w:rsidP="0043179D">
      <w:pPr>
        <w:pStyle w:val="ListParagraph"/>
        <w:numPr>
          <w:ilvl w:val="0"/>
          <w:numId w:val="3"/>
        </w:numPr>
        <w:spacing w:after="120"/>
        <w:ind w:left="360"/>
        <w:contextualSpacing w:val="0"/>
        <w:rPr>
          <w:rFonts w:ascii="Calibri" w:hAnsi="Calibri" w:cs="Calibri"/>
          <w:color w:val="595959" w:themeColor="text1" w:themeTint="A6"/>
          <w:sz w:val="20"/>
          <w:szCs w:val="20"/>
        </w:rPr>
      </w:pPr>
      <w:r>
        <w:fldChar w:fldCharType="begin"/>
      </w:r>
      <w:r>
        <w:instrText>HYPERLINK "https://www.washington.edu/research/hsd/guidance/dct/" \l "barriers"</w:instrText>
      </w:r>
      <w:r>
        <w:fldChar w:fldCharType="separate"/>
      </w:r>
      <w:r w:rsidRPr="004D5045">
        <w:rPr>
          <w:rStyle w:val="Hyperlink"/>
          <w:b/>
          <w:bCs/>
        </w:rPr>
        <w:t>Reducing barriers and burdens</w:t>
      </w:r>
      <w:r>
        <w:fldChar w:fldCharType="end"/>
      </w:r>
      <w:r w:rsidRPr="00932FB4">
        <w:rPr>
          <w:b/>
          <w:bCs/>
        </w:rPr>
        <w:t>.</w:t>
      </w:r>
      <w:commentRangeEnd w:id="17"/>
      <w:r w:rsidR="004959DD" w:rsidRPr="0050478A">
        <w:rPr>
          <w:rStyle w:val="CommentReference"/>
          <w:b/>
          <w:bCs/>
          <w:sz w:val="22"/>
          <w:szCs w:val="22"/>
        </w:rPr>
        <w:commentReference w:id="17"/>
      </w:r>
      <w:r w:rsidRPr="0050478A">
        <w:rPr>
          <w:b/>
          <w:bCs/>
        </w:rPr>
        <w:t xml:space="preserve"> </w:t>
      </w:r>
      <w:r w:rsidRPr="008B7235">
        <w:t xml:space="preserve">Describe the measures </w:t>
      </w:r>
      <w:r w:rsidR="00F55054" w:rsidRPr="00C76854">
        <w:rPr>
          <w:b/>
          <w:bCs/>
        </w:rPr>
        <w:t>specific to your study</w:t>
      </w:r>
      <w:r w:rsidR="00F55054">
        <w:t xml:space="preserve"> </w:t>
      </w:r>
      <w:r w:rsidRPr="008B7235">
        <w:t>that will be employed to reduce participation burden</w:t>
      </w:r>
      <w:r>
        <w:t>, enroll, and retain underrepresented groups</w:t>
      </w:r>
      <w:r w:rsidRPr="008B7235">
        <w:t xml:space="preserve"> and explain why the measures are appropriate for the study population.</w:t>
      </w:r>
      <w:r>
        <w:t xml:space="preserve"> </w:t>
      </w:r>
    </w:p>
    <w:p w14:paraId="47A08862" w14:textId="4C9BF744" w:rsidR="00344656" w:rsidRDefault="00344656" w:rsidP="00073C5D">
      <w:pPr>
        <w:pStyle w:val="ListParagraph"/>
        <w:spacing w:after="120"/>
        <w:ind w:hanging="360"/>
        <w:contextualSpacing w:val="0"/>
      </w:pPr>
      <w:r>
        <w:rPr>
          <w:b/>
          <w:bCs/>
        </w:rPr>
        <w:t xml:space="preserve">8.a. Describe elements outlined in the protocol </w:t>
      </w:r>
      <w:r>
        <w:t>(e.g., flexibility in study visit windows, limiting in-person visits, replacing visits with electronic communication).</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protocol elements that reduce barriers and burdens to participation."/>
      </w:tblPr>
      <w:tblGrid>
        <w:gridCol w:w="9540"/>
      </w:tblGrid>
      <w:tr w:rsidR="00344656" w:rsidRPr="008B7235" w14:paraId="1508026D" w14:textId="77777777" w:rsidTr="00EC1F17">
        <w:trPr>
          <w:trHeight w:val="432"/>
        </w:trPr>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7261B99" w14:textId="137C1323" w:rsidR="00EC1F17" w:rsidRPr="00B649D6" w:rsidRDefault="00EC1F17" w:rsidP="00EC1F17">
            <w:pPr>
              <w:rPr>
                <w:rStyle w:val="AnswerBoxText"/>
                <w:rFonts w:asciiTheme="minorHAnsi" w:hAnsiTheme="minorHAnsi" w:cstheme="minorHAnsi"/>
                <w:b/>
                <w:bCs/>
              </w:rPr>
            </w:pPr>
            <w:r w:rsidRPr="00B649D6">
              <w:rPr>
                <w:rStyle w:val="AnswerBoxText"/>
                <w:rFonts w:asciiTheme="minorHAnsi" w:hAnsiTheme="minorHAnsi" w:cstheme="minorHAnsi"/>
                <w:b/>
                <w:bCs/>
              </w:rPr>
              <w:lastRenderedPageBreak/>
              <w:t>Example 1:</w:t>
            </w:r>
          </w:p>
          <w:p w14:paraId="2BFD6D36" w14:textId="77777777" w:rsidR="00EC1F17" w:rsidRPr="00B649D6" w:rsidRDefault="00EC1F17" w:rsidP="00EC1F17">
            <w:pPr>
              <w:rPr>
                <w:rFonts w:cstheme="minorHAnsi"/>
              </w:rPr>
            </w:pPr>
            <w:r w:rsidRPr="00B649D6">
              <w:rPr>
                <w:rFonts w:cstheme="minorHAnsi"/>
              </w:rPr>
              <w:t>Visit window flexibility is built into the Schedule of Activities (protocol section X) to reduce scheduling burden and missed visits. Many study visits allow for ±3</w:t>
            </w:r>
            <w:r w:rsidRPr="00B649D6">
              <w:rPr>
                <w:rFonts w:ascii="Cambria Math" w:hAnsi="Cambria Math" w:cs="Cambria Math"/>
              </w:rPr>
              <w:t>‑</w:t>
            </w:r>
            <w:r w:rsidRPr="00B649D6">
              <w:rPr>
                <w:rFonts w:cstheme="minorHAnsi"/>
              </w:rPr>
              <w:t>day windows for treatment administration and assessments, which helps accommodate participants’ health status, transportation needs, and caregiving responsibilities.</w:t>
            </w:r>
          </w:p>
          <w:p w14:paraId="34538609" w14:textId="77777777" w:rsidR="00EC1F17" w:rsidRPr="00B649D6" w:rsidRDefault="00EC1F17" w:rsidP="00EC1F17">
            <w:pPr>
              <w:rPr>
                <w:rFonts w:cstheme="minorHAnsi"/>
              </w:rPr>
            </w:pPr>
          </w:p>
          <w:p w14:paraId="0349E3CF" w14:textId="77777777" w:rsidR="00EC1F17" w:rsidRPr="00B649D6" w:rsidRDefault="00EC1F17" w:rsidP="00EC1F17">
            <w:pPr>
              <w:rPr>
                <w:rFonts w:cstheme="minorHAnsi"/>
                <w:b/>
                <w:bCs/>
              </w:rPr>
            </w:pPr>
            <w:r w:rsidRPr="00B649D6">
              <w:rPr>
                <w:rFonts w:cstheme="minorHAnsi"/>
                <w:b/>
                <w:bCs/>
              </w:rPr>
              <w:t>Example 2:</w:t>
            </w:r>
          </w:p>
          <w:p w14:paraId="44B53C30" w14:textId="77777777" w:rsidR="00EC1F17" w:rsidRPr="00B649D6" w:rsidRDefault="00EC1F17" w:rsidP="00EC1F17">
            <w:pPr>
              <w:rPr>
                <w:rFonts w:cstheme="minorHAnsi"/>
              </w:rPr>
            </w:pPr>
            <w:r w:rsidRPr="00B649D6">
              <w:rPr>
                <w:rFonts w:cstheme="minorHAnsi"/>
              </w:rPr>
              <w:t>The protocol allows for home health visits, which may be used to collect vital signs and body weight, obtain blood and urine laboratory samples, perform ECGs, review adverse events and medications, disconnect infusion pumps. Home health visits may reduce the burden of frequent clinic visits and improve feasibility for participants with transportation challenges, physical limitations, or advanced disease. The protocol also allows use of local laboratories and imaging facilities, when appropriate, to minimize travel requirements. (protocol section X)</w:t>
            </w:r>
          </w:p>
          <w:p w14:paraId="77D2DBEC" w14:textId="77777777" w:rsidR="00EC1F17" w:rsidRDefault="00EC1F17" w:rsidP="00EC1F17">
            <w:pPr>
              <w:rPr>
                <w:rFonts w:cstheme="minorHAnsi"/>
              </w:rPr>
            </w:pPr>
          </w:p>
          <w:p w14:paraId="6F4BDF72" w14:textId="77777777" w:rsidR="00EC1F17" w:rsidRDefault="00EC1F17" w:rsidP="00EC1F17">
            <w:pPr>
              <w:rPr>
                <w:rFonts w:cstheme="minorHAnsi"/>
              </w:rPr>
            </w:pPr>
            <w:r>
              <w:rPr>
                <w:rFonts w:cstheme="minorHAnsi"/>
                <w:b/>
                <w:bCs/>
              </w:rPr>
              <w:t>Example 3:</w:t>
            </w:r>
          </w:p>
          <w:p w14:paraId="4CC81C36" w14:textId="77777777" w:rsidR="00EC1F17" w:rsidRPr="00D73721" w:rsidRDefault="00EC1F17" w:rsidP="00EC1F17">
            <w:r w:rsidRPr="1DC5FD7B">
              <w:t>According to the study sponsor, a central consideration in the design of the clinical trial was to minimize financial and access-related barriers that could disproportionately exclude underserved populations. Because pelvic venous embolization, the procedure being investigated in this trial, is often not a covered benefit, restricting enrollment to insured patients could introduce significant selection bias.</w:t>
            </w:r>
          </w:p>
          <w:p w14:paraId="33EF30F0" w14:textId="77777777" w:rsidR="00EC1F17" w:rsidRPr="00D73721" w:rsidRDefault="00EC1F17" w:rsidP="00EC1F17">
            <w:pPr>
              <w:rPr>
                <w:rFonts w:cstheme="minorHAnsi"/>
              </w:rPr>
            </w:pPr>
          </w:p>
          <w:p w14:paraId="7A35418C" w14:textId="77777777" w:rsidR="00EC1F17" w:rsidRPr="00D73721" w:rsidRDefault="00EC1F17" w:rsidP="00EC1F17">
            <w:pPr>
              <w:rPr>
                <w:rFonts w:cstheme="minorHAnsi"/>
              </w:rPr>
            </w:pPr>
            <w:r w:rsidRPr="00D73721">
              <w:rPr>
                <w:rFonts w:cstheme="minorHAnsi"/>
              </w:rPr>
              <w:t>To address this, the study secured funding to:</w:t>
            </w:r>
          </w:p>
          <w:p w14:paraId="68209A4F" w14:textId="77777777" w:rsidR="00EC1F17" w:rsidRPr="00D73721" w:rsidRDefault="00EC1F17" w:rsidP="0043179D">
            <w:pPr>
              <w:pStyle w:val="ListParagraph"/>
              <w:numPr>
                <w:ilvl w:val="0"/>
                <w:numId w:val="31"/>
              </w:numPr>
            </w:pPr>
            <w:r w:rsidRPr="664DE506">
              <w:t>Cover the full cost of both study arms, independent of insurance status</w:t>
            </w:r>
          </w:p>
          <w:p w14:paraId="45CCABAE" w14:textId="77777777" w:rsidR="00EC1F17" w:rsidRPr="00D73721" w:rsidRDefault="00EC1F17" w:rsidP="0043179D">
            <w:pPr>
              <w:pStyle w:val="ListParagraph"/>
              <w:numPr>
                <w:ilvl w:val="0"/>
                <w:numId w:val="31"/>
              </w:numPr>
              <w:rPr>
                <w:rFonts w:cstheme="minorHAnsi"/>
              </w:rPr>
            </w:pPr>
            <w:r w:rsidRPr="00D73721">
              <w:rPr>
                <w:rFonts w:cstheme="minorHAnsi"/>
              </w:rPr>
              <w:t xml:space="preserve">Provide access to embolization </w:t>
            </w:r>
            <w:r>
              <w:rPr>
                <w:rFonts w:cstheme="minorHAnsi"/>
              </w:rPr>
              <w:t xml:space="preserve">treatment </w:t>
            </w:r>
            <w:r w:rsidRPr="00D73721">
              <w:rPr>
                <w:rFonts w:cstheme="minorHAnsi"/>
              </w:rPr>
              <w:t>for participants randomized to the control arm after unblinding at 6 months, also at no cost</w:t>
            </w:r>
          </w:p>
          <w:p w14:paraId="57E30A07" w14:textId="77777777" w:rsidR="00EC1F17" w:rsidRPr="00D73721" w:rsidRDefault="00EC1F17" w:rsidP="00EC1F17">
            <w:pPr>
              <w:rPr>
                <w:rFonts w:cstheme="minorHAnsi"/>
              </w:rPr>
            </w:pPr>
          </w:p>
          <w:p w14:paraId="672F1A12" w14:textId="2D7C4552" w:rsidR="00344656" w:rsidRPr="008B7235" w:rsidRDefault="00EC1F17" w:rsidP="00EC1F17">
            <w:r w:rsidRPr="00D73721">
              <w:rPr>
                <w:rFonts w:cstheme="minorHAnsi"/>
              </w:rPr>
              <w:t>This approach was intentionally designed to allow participation regardless of insurance coverage or ability to pay, thereby broadening access to patients who might otherwise be excluded.</w:t>
            </w:r>
          </w:p>
        </w:tc>
      </w:tr>
    </w:tbl>
    <w:p w14:paraId="18539428" w14:textId="77777777" w:rsidR="00344656" w:rsidRPr="00EC1F17" w:rsidRDefault="00344656" w:rsidP="00BE0E3C">
      <w:pPr>
        <w:pStyle w:val="ListParagraph"/>
        <w:spacing w:after="120"/>
        <w:ind w:left="360"/>
        <w:rPr>
          <w:b/>
          <w:iCs/>
          <w:color w:val="595959" w:themeColor="text1" w:themeTint="A6"/>
          <w:sz w:val="20"/>
          <w:szCs w:val="20"/>
        </w:rPr>
      </w:pPr>
    </w:p>
    <w:p w14:paraId="57798C24" w14:textId="049E7C00" w:rsidR="00EC468A" w:rsidRPr="00C254DE" w:rsidRDefault="00344656" w:rsidP="00073C5D">
      <w:pPr>
        <w:pStyle w:val="ListParagraph"/>
        <w:spacing w:after="120"/>
        <w:ind w:hanging="360"/>
        <w:rPr>
          <w:rFonts w:ascii="Calibri" w:hAnsi="Calibri" w:cs="Calibri"/>
        </w:rPr>
      </w:pPr>
      <w:r w:rsidRPr="00344656">
        <w:rPr>
          <w:b/>
          <w:iCs/>
        </w:rPr>
        <w:t xml:space="preserve">8.b. Describe </w:t>
      </w:r>
      <w:r>
        <w:rPr>
          <w:b/>
          <w:iCs/>
        </w:rPr>
        <w:t xml:space="preserve">specific strategies used for the local site </w:t>
      </w:r>
      <w:r>
        <w:rPr>
          <w:bCs/>
          <w:iCs/>
        </w:rPr>
        <w:t>(e.g., diversity on the research team, holding recruitment events in non-clinical but trusted locations, offering visits on weekends or evenings).</w:t>
      </w:r>
      <w:r w:rsidR="00235CDB" w:rsidRPr="00C254DE">
        <w:t xml:space="preserve"> </w:t>
      </w:r>
    </w:p>
    <w:tbl>
      <w:tblPr>
        <w:tblStyle w:val="TableGrid"/>
        <w:tblW w:w="9540" w:type="dxa"/>
        <w:tblInd w:w="690" w:type="dxa"/>
        <w:tblCellMar>
          <w:top w:w="115" w:type="dxa"/>
          <w:bottom w:w="115" w:type="dxa"/>
        </w:tblCellMar>
        <w:tblLook w:val="04A0" w:firstRow="1" w:lastRow="0" w:firstColumn="1" w:lastColumn="0" w:noHBand="0" w:noVBand="1"/>
        <w:tblCaption w:val="Answer Box"/>
        <w:tblDescription w:val="This space is provided for a description of any strategies used by the local site to reduce barriers and burdens to participation amongst underrepresented groups."/>
      </w:tblPr>
      <w:tblGrid>
        <w:gridCol w:w="9540"/>
      </w:tblGrid>
      <w:tr w:rsidR="00EC468A" w:rsidRPr="008B7235" w14:paraId="093EE7F7" w14:textId="77777777" w:rsidTr="00EC1F17">
        <w:trPr>
          <w:trHeight w:val="432"/>
        </w:trPr>
        <w:tc>
          <w:tcPr>
            <w:tcW w:w="954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5E1FF96A" w14:textId="639243E9" w:rsidR="00EC1F17" w:rsidRPr="00B649D6" w:rsidRDefault="00EC1F17" w:rsidP="00EC1F17">
            <w:pPr>
              <w:rPr>
                <w:rStyle w:val="AnswerBoxText"/>
                <w:rFonts w:asciiTheme="minorHAnsi" w:hAnsiTheme="minorHAnsi" w:cstheme="minorHAnsi"/>
                <w:b/>
                <w:bCs/>
              </w:rPr>
            </w:pPr>
            <w:r w:rsidRPr="00B649D6">
              <w:rPr>
                <w:rStyle w:val="AnswerBoxText"/>
                <w:rFonts w:asciiTheme="minorHAnsi" w:hAnsiTheme="minorHAnsi" w:cstheme="minorHAnsi"/>
                <w:b/>
                <w:bCs/>
              </w:rPr>
              <w:t>Example 1:</w:t>
            </w:r>
          </w:p>
          <w:p w14:paraId="0BB0395E" w14:textId="77777777" w:rsidR="00EC1F17" w:rsidRPr="00B649D6" w:rsidRDefault="00EC1F17" w:rsidP="00EC1F17">
            <w:r w:rsidRPr="664DE506">
              <w:t>Eligible participants who have received a stem cell transplant live across the entire state of Washington. To recruit a representative selection of eligible participants across this large geographical area, we will utilize recruitment resources and contacts developed by ITHS and/or the WWAMI region Practice and Research Network, e.g., identifying clinics who are willing to assist with recruitment or connections to local community health fairs. Additionally, the sponsor has outlined some steps that we can implement to reduce the travel burden for participants related to repeated blood draws and physical exams (see section 8.a) but the travel burden still exists for more infrequent procedures that need to be done in a more specialized clinic like biopsies. To help remove the burden of the costs of transportation, participants at our site will be reimbursed for travel expenses if they live farther than 50 miles. This includes airfare, bus fare, train fare, hotel stays, and parking costs. The site is including this in the sponsor budget negotiations.</w:t>
            </w:r>
          </w:p>
          <w:p w14:paraId="0295872C" w14:textId="77777777" w:rsidR="00EC1F17" w:rsidRPr="00B649D6" w:rsidRDefault="00EC1F17" w:rsidP="00EC1F17">
            <w:pPr>
              <w:rPr>
                <w:rFonts w:cstheme="minorHAnsi"/>
              </w:rPr>
            </w:pPr>
          </w:p>
          <w:p w14:paraId="3D6F430E" w14:textId="77777777" w:rsidR="00EC1F17" w:rsidRPr="00B649D6" w:rsidRDefault="00EC1F17" w:rsidP="00EC1F17">
            <w:pPr>
              <w:rPr>
                <w:rFonts w:cstheme="minorHAnsi"/>
                <w:b/>
                <w:bCs/>
              </w:rPr>
            </w:pPr>
            <w:r w:rsidRPr="00B649D6">
              <w:rPr>
                <w:rFonts w:cstheme="minorHAnsi"/>
                <w:b/>
                <w:bCs/>
              </w:rPr>
              <w:t>Example 2:</w:t>
            </w:r>
          </w:p>
          <w:p w14:paraId="706C4009" w14:textId="77777777" w:rsidR="00EC1F17" w:rsidRDefault="00EC1F17" w:rsidP="00EC1F17">
            <w:r w:rsidRPr="664DE506">
              <w:t xml:space="preserve">The study team will enter a participant’s clinically relevant labs into the UW EMR so that these labs do not need to be duplicated for clinical care. We communicate and schedule with the participants’ clinical providers to increase the availability of research visits bundled with clinical visits. We offer a variety of </w:t>
            </w:r>
            <w:r w:rsidRPr="664DE506">
              <w:lastRenderedPageBreak/>
              <w:t xml:space="preserve">strategies for </w:t>
            </w:r>
            <w:r>
              <w:t xml:space="preserve">communication for </w:t>
            </w:r>
            <w:r w:rsidRPr="664DE506">
              <w:t xml:space="preserve">scheduling and </w:t>
            </w:r>
            <w:r>
              <w:t xml:space="preserve">communication </w:t>
            </w:r>
            <w:r w:rsidRPr="664DE506">
              <w:t>between visits (phone calls, texts, other messaging apps, email) to help ensure that participants are able to choose their preferred method of communicating with the study team. For study materials, we provide many options for participants to read and understand the study materials including electronic devices that can read the materials or magnify them.</w:t>
            </w:r>
          </w:p>
          <w:p w14:paraId="03E182D9" w14:textId="77777777" w:rsidR="00EC1F17" w:rsidRDefault="00EC1F17" w:rsidP="00EC1F17">
            <w:pPr>
              <w:rPr>
                <w:rFonts w:cstheme="minorHAnsi"/>
              </w:rPr>
            </w:pPr>
          </w:p>
          <w:p w14:paraId="7D656FC2" w14:textId="77777777" w:rsidR="00EC1F17" w:rsidRDefault="00EC1F17" w:rsidP="00EC1F17">
            <w:pPr>
              <w:rPr>
                <w:rFonts w:cstheme="minorHAnsi"/>
              </w:rPr>
            </w:pPr>
            <w:r>
              <w:rPr>
                <w:rFonts w:cstheme="minorHAnsi"/>
                <w:b/>
                <w:bCs/>
              </w:rPr>
              <w:t>Example 3:</w:t>
            </w:r>
          </w:p>
          <w:p w14:paraId="6D023883" w14:textId="7D8E9FB8" w:rsidR="00EC468A" w:rsidRPr="008B7235" w:rsidRDefault="00EC1F17" w:rsidP="00EC1F17">
            <w:r w:rsidRPr="664DE506">
              <w:t>Patients will also be provided a custom follow up schedule handout with their specific dates for all their visits from 5 weeks to 2 years. Additional automated email and text reminders will help study patients keep to their schedule. To help patients arrive for their follow up activities, patients are provided with a study stipend for completing visits, as well as transportation and parking payment to help ease the burden of the cost of transport to and from the hospital. This will allow patients to not worry about transportation and focus on arriving for their care. This has shown to improve follow up retention rates in our active studies. We have a phone line dedicated to this study that will allow patients to call us and keep an open communication with the research team.  This can be minimal like reminder calls and outreach for their gift cards, but these outreach points can help allow teams to catch urgent issues/events and escalate to the clinical team. Patient outreach has shown to improve retention and participation in study activities. Previous studies have also shown that patients appreciate the additional contact and are easier to reach.</w:t>
            </w:r>
          </w:p>
        </w:tc>
      </w:tr>
    </w:tbl>
    <w:p w14:paraId="74E2C451" w14:textId="77777777" w:rsidR="004D5045" w:rsidRDefault="004D5045" w:rsidP="004D5045">
      <w:pPr>
        <w:pStyle w:val="ListParagraph"/>
        <w:spacing w:after="120"/>
        <w:ind w:left="360"/>
        <w:contextualSpacing w:val="0"/>
        <w:rPr>
          <w:b/>
          <w:bCs/>
        </w:rPr>
      </w:pPr>
    </w:p>
    <w:p w14:paraId="66B2FA27" w14:textId="47B2A867" w:rsidR="00EC468A" w:rsidRPr="007F64F7" w:rsidRDefault="00EC468A" w:rsidP="0043179D">
      <w:pPr>
        <w:pStyle w:val="ListParagraph"/>
        <w:numPr>
          <w:ilvl w:val="0"/>
          <w:numId w:val="3"/>
        </w:numPr>
        <w:spacing w:after="0"/>
        <w:ind w:left="360"/>
        <w:contextualSpacing w:val="0"/>
        <w:rPr>
          <w:b/>
          <w:bCs/>
        </w:rPr>
      </w:pPr>
      <w:hyperlink r:id="rId23" w:anchor="4" w:history="1">
        <w:r w:rsidRPr="00185572">
          <w:rPr>
            <w:rStyle w:val="Hyperlink"/>
            <w:b/>
            <w:bCs/>
          </w:rPr>
          <w:t xml:space="preserve">Participants with </w:t>
        </w:r>
        <w:r w:rsidR="00296532" w:rsidRPr="00185572">
          <w:rPr>
            <w:rStyle w:val="Hyperlink"/>
            <w:b/>
            <w:bCs/>
          </w:rPr>
          <w:t>Non-English Language Preference (NELP).</w:t>
        </w:r>
      </w:hyperlink>
      <w:r w:rsidR="00FF578F">
        <w:rPr>
          <w:b/>
          <w:bCs/>
        </w:rPr>
        <w:t xml:space="preserve"> </w:t>
      </w:r>
      <w:r w:rsidR="00FF578F" w:rsidRPr="00E14E50">
        <w:t xml:space="preserve">It is </w:t>
      </w:r>
      <w:r w:rsidR="00616CB3" w:rsidRPr="00C254DE">
        <w:t>UW Policy</w:t>
      </w:r>
      <w:r w:rsidR="00FF578F">
        <w:t xml:space="preserve"> </w:t>
      </w:r>
      <w:r w:rsidR="00FF578F" w:rsidRPr="00E14E50">
        <w:t xml:space="preserve">that </w:t>
      </w:r>
      <w:r w:rsidR="00FF578F" w:rsidRPr="005C10DA">
        <w:t>all clinical trials requiring</w:t>
      </w:r>
      <w:r w:rsidR="00FF578F" w:rsidRPr="00E14E50">
        <w:t xml:space="preserve"> </w:t>
      </w:r>
      <w:r w:rsidR="004E2183">
        <w:t>a</w:t>
      </w:r>
      <w:r w:rsidR="00FF578F" w:rsidRPr="00C254DE">
        <w:t xml:space="preserve"> Diversity Plan for Clinical Trials</w:t>
      </w:r>
      <w:r w:rsidR="00FF578F" w:rsidRPr="00E14E50">
        <w:t xml:space="preserve"> </w:t>
      </w:r>
      <w:r w:rsidR="00FF578F" w:rsidRPr="00C254DE">
        <w:rPr>
          <w:b/>
        </w:rPr>
        <w:t>must</w:t>
      </w:r>
      <w:r w:rsidR="00FF578F" w:rsidRPr="005C10DA">
        <w:t xml:space="preserve"> have</w:t>
      </w:r>
      <w:r w:rsidR="00FF578F" w:rsidRPr="00E14E50">
        <w:t xml:space="preserve"> the resources and processes necessary to include participants who have a non</w:t>
      </w:r>
      <w:r w:rsidR="00FF578F" w:rsidRPr="00E14E50">
        <w:rPr>
          <w:rFonts w:ascii="Cambria Math" w:hAnsi="Cambria Math" w:cs="Cambria Math"/>
        </w:rPr>
        <w:t>‑</w:t>
      </w:r>
      <w:r w:rsidR="00FF578F" w:rsidRPr="00E14E50">
        <w:t xml:space="preserve">English language preference (NELP), </w:t>
      </w:r>
      <w:r w:rsidR="00FF578F" w:rsidRPr="00C254DE">
        <w:rPr>
          <w:b/>
        </w:rPr>
        <w:t xml:space="preserve">unless </w:t>
      </w:r>
      <w:r w:rsidR="00FF578F" w:rsidRPr="00E14E50">
        <w:t xml:space="preserve">there is a </w:t>
      </w:r>
      <w:hyperlink r:id="rId24" w:anchor="4" w:history="1">
        <w:r w:rsidR="00FF578F" w:rsidRPr="00FE0662">
          <w:rPr>
            <w:rStyle w:val="Hyperlink"/>
            <w:b/>
          </w:rPr>
          <w:t>compelling justification for their exclusion</w:t>
        </w:r>
      </w:hyperlink>
      <w:r w:rsidR="00FF578F" w:rsidRPr="00E14E50">
        <w:t xml:space="preserve"> (e.g., based on reasons of science or safety).</w:t>
      </w:r>
    </w:p>
    <w:p w14:paraId="164F5B01" w14:textId="77777777" w:rsidR="00235CDB" w:rsidRPr="00932FB4" w:rsidRDefault="00235CDB" w:rsidP="007F64F7">
      <w:pPr>
        <w:pStyle w:val="ListParagraph"/>
        <w:spacing w:after="0"/>
        <w:ind w:left="360"/>
        <w:contextualSpacing w:val="0"/>
        <w:rPr>
          <w:b/>
          <w:bCs/>
        </w:rPr>
      </w:pPr>
    </w:p>
    <w:p w14:paraId="30FD442A" w14:textId="34D3CB3C" w:rsidR="00743BD2" w:rsidRDefault="00FF578F" w:rsidP="007F64F7">
      <w:pPr>
        <w:pStyle w:val="ListParagraph"/>
        <w:spacing w:after="120"/>
        <w:ind w:left="446"/>
        <w:contextualSpacing w:val="0"/>
        <w:rPr>
          <w:b/>
          <w:bCs/>
        </w:rPr>
      </w:pPr>
      <w:r w:rsidRPr="383546C8">
        <w:rPr>
          <w:b/>
          <w:bCs/>
        </w:rPr>
        <w:t>9</w:t>
      </w:r>
      <w:r w:rsidR="00235CDB" w:rsidRPr="383546C8">
        <w:rPr>
          <w:b/>
          <w:bCs/>
        </w:rPr>
        <w:t>.</w:t>
      </w:r>
      <w:r w:rsidRPr="383546C8">
        <w:rPr>
          <w:b/>
          <w:bCs/>
        </w:rPr>
        <w:t xml:space="preserve">a. </w:t>
      </w:r>
      <w:commentRangeStart w:id="18"/>
      <w:r w:rsidRPr="383546C8">
        <w:rPr>
          <w:b/>
          <w:bCs/>
        </w:rPr>
        <w:t>Does the study intend to include individuals with non</w:t>
      </w:r>
      <w:r w:rsidR="4BB0A1EB" w:rsidRPr="383546C8">
        <w:rPr>
          <w:b/>
          <w:bCs/>
        </w:rPr>
        <w:t>-</w:t>
      </w:r>
      <w:r w:rsidRPr="383546C8">
        <w:rPr>
          <w:b/>
          <w:bCs/>
        </w:rPr>
        <w:t>English language preference (NELP)?</w:t>
      </w:r>
      <w:commentRangeEnd w:id="18"/>
      <w:r w:rsidR="007F7517">
        <w:rPr>
          <w:rStyle w:val="CommentReference"/>
          <w:b/>
          <w:bCs/>
          <w:sz w:val="22"/>
          <w:szCs w:val="22"/>
        </w:rPr>
        <w:commentReference w:id="18"/>
      </w:r>
    </w:p>
    <w:p w14:paraId="197CA370" w14:textId="6CDDE1AC" w:rsidR="00FF578F" w:rsidRDefault="0043179D" w:rsidP="007F64F7">
      <w:pPr>
        <w:pStyle w:val="ListParagraph"/>
        <w:spacing w:after="0"/>
        <w:ind w:left="810"/>
        <w:contextualSpacing w:val="0"/>
      </w:pPr>
      <w:sdt>
        <w:sdtPr>
          <w:id w:val="-18398232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FF578F">
        <w:t xml:space="preserve"> Yes</w:t>
      </w:r>
      <w:r w:rsidR="00AF7346">
        <w:t xml:space="preserve"> </w:t>
      </w:r>
      <w:r w:rsidR="00AF7346" w:rsidRPr="00477DB8">
        <w:rPr>
          <w:b/>
          <w:bCs/>
        </w:rPr>
        <w:t>→</w:t>
      </w:r>
      <w:r w:rsidR="00AF7346">
        <w:rPr>
          <w:b/>
          <w:bCs/>
        </w:rPr>
        <w:t xml:space="preserve"> </w:t>
      </w:r>
      <w:r w:rsidR="00AF7346">
        <w:t>Continue to 9.b</w:t>
      </w:r>
      <w:r w:rsidR="00F60A06">
        <w:t>.</w:t>
      </w:r>
    </w:p>
    <w:p w14:paraId="47E0C550" w14:textId="49AA510F" w:rsidR="00FF578F" w:rsidRPr="00607CB9" w:rsidRDefault="0043179D" w:rsidP="003A0C6E">
      <w:pPr>
        <w:pStyle w:val="ListParagraph"/>
        <w:spacing w:after="0"/>
        <w:ind w:left="1530" w:hanging="720"/>
        <w:contextualSpacing w:val="0"/>
        <w:rPr>
          <w:b/>
          <w:bCs/>
        </w:rPr>
      </w:pPr>
      <w:sdt>
        <w:sdtPr>
          <w:id w:val="1938712233"/>
          <w14:checkbox>
            <w14:checked w14:val="0"/>
            <w14:checkedState w14:val="2612" w14:font="MS Gothic"/>
            <w14:uncheckedState w14:val="2610" w14:font="MS Gothic"/>
          </w14:checkbox>
        </w:sdtPr>
        <w:sdtEndPr/>
        <w:sdtContent>
          <w:r w:rsidR="00FF578F">
            <w:rPr>
              <w:rFonts w:ascii="MS Gothic" w:eastAsia="MS Gothic" w:hAnsi="MS Gothic" w:hint="eastAsia"/>
            </w:rPr>
            <w:t>☐</w:t>
          </w:r>
        </w:sdtContent>
      </w:sdt>
      <w:r w:rsidR="00FF578F">
        <w:t xml:space="preserve"> No </w:t>
      </w:r>
      <w:r w:rsidR="00790AB6" w:rsidRPr="00477DB8">
        <w:rPr>
          <w:b/>
          <w:bCs/>
        </w:rPr>
        <w:t>→</w:t>
      </w:r>
      <w:r w:rsidR="00FF578F">
        <w:t xml:space="preserve"> </w:t>
      </w:r>
      <w:r w:rsidR="00607CB9">
        <w:rPr>
          <w:b/>
          <w:bCs/>
        </w:rPr>
        <w:t xml:space="preserve">Provide </w:t>
      </w:r>
      <w:r w:rsidR="00FF578F" w:rsidRPr="003A0C6E">
        <w:t xml:space="preserve">justification </w:t>
      </w:r>
      <w:r w:rsidR="00FF578F">
        <w:t xml:space="preserve">(e.g., </w:t>
      </w:r>
      <w:r w:rsidR="00ED4F3E" w:rsidRPr="007F64F7">
        <w:t>0% of the target population has</w:t>
      </w:r>
      <w:r w:rsidR="00ED4F3E">
        <w:t xml:space="preserve"> NELP, other</w:t>
      </w:r>
      <w:r w:rsidR="00ED4F3E" w:rsidRPr="007F64F7">
        <w:t xml:space="preserve"> </w:t>
      </w:r>
      <w:r w:rsidR="00FF578F">
        <w:t>scientific or safety rationale)</w:t>
      </w:r>
      <w:r w:rsidR="002457E1">
        <w:t xml:space="preserve"> and </w:t>
      </w:r>
      <w:r w:rsidR="002457E1">
        <w:rPr>
          <w:b/>
          <w:bCs/>
        </w:rPr>
        <w:t>c</w:t>
      </w:r>
      <w:r w:rsidR="00FF578F" w:rsidRPr="002457E1">
        <w:rPr>
          <w:b/>
          <w:bCs/>
        </w:rPr>
        <w:t>ite</w:t>
      </w:r>
      <w:r w:rsidR="00FF578F" w:rsidRPr="00607CB9">
        <w:rPr>
          <w:b/>
          <w:bCs/>
        </w:rPr>
        <w:t xml:space="preserve"> your source</w:t>
      </w:r>
      <w:r w:rsidR="00310F03">
        <w:rPr>
          <w:b/>
          <w:bCs/>
        </w:rPr>
        <w:t>(s)</w:t>
      </w:r>
      <w:r w:rsidR="00FF578F" w:rsidRPr="002B0F15">
        <w:t>.</w:t>
      </w:r>
    </w:p>
    <w:tbl>
      <w:tblPr>
        <w:tblStyle w:val="TableGrid"/>
        <w:tblW w:w="8815" w:type="dxa"/>
        <w:jc w:val="center"/>
        <w:tblCellMar>
          <w:top w:w="115" w:type="dxa"/>
          <w:bottom w:w="115" w:type="dxa"/>
        </w:tblCellMar>
        <w:tblLook w:val="04A0" w:firstRow="1" w:lastRow="0" w:firstColumn="1" w:lastColumn="0" w:noHBand="0" w:noVBand="1"/>
        <w:tblCaption w:val="Answer Box"/>
        <w:tblDescription w:val="This space is provided for the justification to exclude participants with non-English language preference and the sources used for that justification."/>
      </w:tblPr>
      <w:tblGrid>
        <w:gridCol w:w="8815"/>
      </w:tblGrid>
      <w:tr w:rsidR="00FF578F" w14:paraId="2E8B6970" w14:textId="77777777" w:rsidTr="00DF7501">
        <w:trPr>
          <w:trHeight w:val="432"/>
          <w:jc w:val="center"/>
        </w:trPr>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000FF55" w14:textId="4A785601" w:rsidR="00DF7501" w:rsidRDefault="00DF7501" w:rsidP="00DF7501">
            <w:pPr>
              <w:rPr>
                <w:rFonts w:ascii="Calibri" w:hAnsi="Calibri" w:cs="Calibri"/>
                <w:b/>
                <w:bCs/>
              </w:rPr>
            </w:pPr>
            <w:r>
              <w:rPr>
                <w:rFonts w:ascii="Calibri" w:hAnsi="Calibri" w:cs="Calibri"/>
                <w:b/>
                <w:bCs/>
              </w:rPr>
              <w:t>Examples when ‘No’ is selected:</w:t>
            </w:r>
          </w:p>
          <w:p w14:paraId="41500977" w14:textId="77777777" w:rsidR="00DF7501" w:rsidRDefault="00DF7501" w:rsidP="00DF7501"/>
          <w:p w14:paraId="3687ECCE" w14:textId="77777777" w:rsidR="00DF7501" w:rsidRDefault="00DF7501" w:rsidP="00DF7501">
            <w:r>
              <w:rPr>
                <w:b/>
                <w:bCs/>
              </w:rPr>
              <w:t>Example 1</w:t>
            </w:r>
            <w:r>
              <w:t>:</w:t>
            </w:r>
          </w:p>
          <w:p w14:paraId="1794629F" w14:textId="77777777" w:rsidR="00DF7501" w:rsidRDefault="00DF7501" w:rsidP="00DF7501">
            <w:r w:rsidRPr="664DE506">
              <w:t>For our target population at our site, 100% of available patients with Huntington Disease list English as their preferred language (per UW Medicine Patient Demographic Dashboard). Therefore a plan for including NELP individuals is not necessary.</w:t>
            </w:r>
          </w:p>
          <w:p w14:paraId="329821B0" w14:textId="77777777" w:rsidR="00DF7501" w:rsidRDefault="00DF7501" w:rsidP="00DF7501"/>
          <w:p w14:paraId="1151320F" w14:textId="77777777" w:rsidR="00DF7501" w:rsidRDefault="00DF7501" w:rsidP="00DF7501">
            <w:r>
              <w:rPr>
                <w:b/>
                <w:bCs/>
              </w:rPr>
              <w:t>Example 2</w:t>
            </w:r>
            <w:r>
              <w:t>:</w:t>
            </w:r>
          </w:p>
          <w:p w14:paraId="06ACCEEF" w14:textId="164404C9" w:rsidR="00FF578F" w:rsidRDefault="00DF7501" w:rsidP="00DF7501">
            <w:r w:rsidRPr="00F76E3C">
              <w:t xml:space="preserve">The investigational device in this study is intended for over-the-counter use by untrained individuals who must independently follow written instructions and/or app-based audiovisual guidance to correctly collect specimens, operate the device, and interpret results without any assistance. Limiting enrollment to participants who can comprehend these materials (only available in English) ensures that study conditions accurately reflect intended real-world use and prevents confounding of performance outcomes due to language-related misunderstandings rather than device function. Assistance from an interpreter could introduce bias. Standard diagnostic testing and treatment for sexually transmitted infections are widely available through established healthcare services outside of the study so exclusion of NELP </w:t>
            </w:r>
            <w:r w:rsidRPr="00F76E3C">
              <w:lastRenderedPageBreak/>
              <w:t>individuals does not deny them access to novel diagnostic tools without a clinical equivalent. The sponsor hopes that future studies can explore making the test and app available in other languages once feasibility, efficacy, and safety have been established in the English language model.</w:t>
            </w:r>
          </w:p>
        </w:tc>
      </w:tr>
    </w:tbl>
    <w:p w14:paraId="08D216DE" w14:textId="77777777" w:rsidR="00FF578F" w:rsidRDefault="00FF578F" w:rsidP="007F64F7">
      <w:pPr>
        <w:pStyle w:val="ListParagraph"/>
        <w:spacing w:after="0"/>
        <w:ind w:left="1080" w:hanging="270"/>
        <w:contextualSpacing w:val="0"/>
        <w:rPr>
          <w:b/>
          <w:bCs/>
        </w:rPr>
      </w:pPr>
    </w:p>
    <w:p w14:paraId="1542F0FC" w14:textId="578BA229" w:rsidR="00810BCE" w:rsidRDefault="5A12C522" w:rsidP="007F64F7">
      <w:pPr>
        <w:pStyle w:val="ListParagraph"/>
        <w:spacing w:after="120"/>
        <w:ind w:left="446"/>
        <w:contextualSpacing w:val="0"/>
      </w:pPr>
      <w:r w:rsidRPr="510F78EE">
        <w:rPr>
          <w:b/>
          <w:bCs/>
        </w:rPr>
        <w:t>9</w:t>
      </w:r>
      <w:r w:rsidR="544742C0" w:rsidRPr="510F78EE">
        <w:rPr>
          <w:b/>
          <w:bCs/>
        </w:rPr>
        <w:t>.</w:t>
      </w:r>
      <w:r w:rsidRPr="510F78EE">
        <w:rPr>
          <w:b/>
          <w:bCs/>
        </w:rPr>
        <w:t>b. Does 5% or more of the target population speak a primary language other than English?</w:t>
      </w:r>
    </w:p>
    <w:p w14:paraId="2C6729CF" w14:textId="026B0947" w:rsidR="00CC0884" w:rsidRPr="007F64F7" w:rsidRDefault="0043179D" w:rsidP="000E6410">
      <w:pPr>
        <w:pStyle w:val="ListParagraph"/>
        <w:spacing w:after="0"/>
        <w:ind w:left="1440" w:hanging="630"/>
        <w:contextualSpacing w:val="0"/>
        <w:rPr>
          <w:b/>
          <w:bCs/>
        </w:rPr>
      </w:pPr>
      <w:sdt>
        <w:sdtPr>
          <w:id w:val="-970119939"/>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Yes </w:t>
      </w:r>
      <w:r w:rsidR="00790AB6" w:rsidRPr="00477DB8">
        <w:rPr>
          <w:b/>
          <w:bCs/>
        </w:rPr>
        <w:t>→</w:t>
      </w:r>
      <w:r w:rsidR="00CC0884">
        <w:t xml:space="preserve"> </w:t>
      </w:r>
      <w:r w:rsidR="0096229A">
        <w:rPr>
          <w:b/>
          <w:bCs/>
        </w:rPr>
        <w:t>L</w:t>
      </w:r>
      <w:r w:rsidR="00CC0884">
        <w:rPr>
          <w:b/>
          <w:bCs/>
        </w:rPr>
        <w:t xml:space="preserve">ist </w:t>
      </w:r>
      <w:r w:rsidR="00CC0884" w:rsidRPr="000E6410">
        <w:t>the applicable languages</w:t>
      </w:r>
      <w:r w:rsidR="00333859" w:rsidRPr="00345DFD">
        <w:t>,</w:t>
      </w:r>
      <w:r w:rsidR="00333859">
        <w:t xml:space="preserve"> </w:t>
      </w:r>
      <w:r w:rsidR="00CC0884" w:rsidRPr="002B0F15">
        <w:rPr>
          <w:b/>
          <w:bCs/>
        </w:rPr>
        <w:t xml:space="preserve">provide </w:t>
      </w:r>
      <w:r w:rsidR="00CC0884" w:rsidRPr="007F64F7">
        <w:t>the source of your information</w:t>
      </w:r>
      <w:r w:rsidR="004B27D0">
        <w:t>,</w:t>
      </w:r>
      <w:r w:rsidR="005B72A7">
        <w:t xml:space="preserve"> and </w:t>
      </w:r>
      <w:r w:rsidR="008D6F55" w:rsidRPr="000E6410">
        <w:rPr>
          <w:b/>
        </w:rPr>
        <w:t xml:space="preserve">check the box </w:t>
      </w:r>
      <w:r w:rsidR="00D11D05" w:rsidRPr="000E6410">
        <w:rPr>
          <w:b/>
        </w:rPr>
        <w:t>below</w:t>
      </w:r>
      <w:r w:rsidR="00D11D05">
        <w:t xml:space="preserve"> </w:t>
      </w:r>
      <w:r w:rsidR="008D6F55">
        <w:t>to confirm that the study will com</w:t>
      </w:r>
      <w:r w:rsidR="00D11D05">
        <w:t xml:space="preserve">ply with the </w:t>
      </w:r>
      <w:hyperlink r:id="rId25" w:anchor="translations" w:history="1">
        <w:r w:rsidR="00D11D05" w:rsidRPr="00A951D5">
          <w:rPr>
            <w:rStyle w:val="Hyperlink"/>
          </w:rPr>
          <w:t>applicable UW policy</w:t>
        </w:r>
      </w:hyperlink>
      <w:r w:rsidR="00D11D05">
        <w:t>.</w:t>
      </w:r>
    </w:p>
    <w:p w14:paraId="21DD360C" w14:textId="60F30737" w:rsidR="00FF578F" w:rsidRDefault="0043179D" w:rsidP="00DF7501">
      <w:pPr>
        <w:pStyle w:val="ListParagraph"/>
        <w:spacing w:after="120"/>
        <w:ind w:left="806"/>
        <w:contextualSpacing w:val="0"/>
      </w:pPr>
      <w:sdt>
        <w:sdtPr>
          <w:id w:val="1400633863"/>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No</w:t>
      </w:r>
      <w:r w:rsidR="00790AB6">
        <w:t xml:space="preserve"> </w:t>
      </w:r>
      <w:r w:rsidR="00790AB6" w:rsidRPr="00477DB8">
        <w:rPr>
          <w:b/>
          <w:bCs/>
        </w:rPr>
        <w:t>→</w:t>
      </w:r>
      <w:r w:rsidR="00790AB6">
        <w:rPr>
          <w:b/>
          <w:bCs/>
        </w:rPr>
        <w:t xml:space="preserve"> </w:t>
      </w:r>
      <w:r w:rsidR="00F60A06">
        <w:t>G</w:t>
      </w:r>
      <w:r w:rsidR="00790AB6">
        <w:t>o to question 9.c.</w:t>
      </w:r>
    </w:p>
    <w:tbl>
      <w:tblPr>
        <w:tblStyle w:val="TableGrid"/>
        <w:tblW w:w="8815" w:type="dxa"/>
        <w:jc w:val="center"/>
        <w:tblCellMar>
          <w:top w:w="115" w:type="dxa"/>
          <w:bottom w:w="115" w:type="dxa"/>
        </w:tblCellMar>
        <w:tblLook w:val="04A0" w:firstRow="1" w:lastRow="0" w:firstColumn="1" w:lastColumn="0" w:noHBand="0" w:noVBand="1"/>
        <w:tblCaption w:val="Answer Box"/>
        <w:tblDescription w:val="This space is provided to describe any non-English languages that are preferred by more than 5% of the target population."/>
      </w:tblPr>
      <w:tblGrid>
        <w:gridCol w:w="8815"/>
      </w:tblGrid>
      <w:tr w:rsidR="00CC0884" w14:paraId="50210162" w14:textId="77777777" w:rsidTr="00DF7501">
        <w:trPr>
          <w:trHeight w:val="432"/>
          <w:jc w:val="center"/>
        </w:trPr>
        <w:sdt>
          <w:sdtPr>
            <w:rPr>
              <w:rStyle w:val="AnswerBoxText"/>
            </w:rPr>
            <w:id w:val="-260531362"/>
            <w:placeholder>
              <w:docPart w:val="83FF8D038E1748B8AEEBEDB3B6653FD3"/>
            </w:placeholder>
            <w:temporary/>
            <w:showingPlcHdr/>
            <w15:color w:val="000000"/>
          </w:sdtPr>
          <w:sdtEndPr>
            <w:rPr>
              <w:rStyle w:val="DefaultParagraphFont"/>
              <w:rFonts w:asciiTheme="minorHAnsi" w:hAnsiTheme="minorHAnsi"/>
            </w:rPr>
          </w:sdtEndPr>
          <w:sdtContent>
            <w:tc>
              <w:tcPr>
                <w:tcW w:w="88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6B023E68" w14:textId="77777777" w:rsidR="00CC0884" w:rsidRDefault="00CC0884" w:rsidP="00DF7501">
                <w:r w:rsidRPr="00EE2170">
                  <w:rPr>
                    <w:rStyle w:val="PlaceholderText"/>
                    <w:color w:val="595959" w:themeColor="text1" w:themeTint="A6"/>
                  </w:rPr>
                  <w:t>Click or tap here to enter text.</w:t>
                </w:r>
              </w:p>
            </w:tc>
          </w:sdtContent>
        </w:sdt>
      </w:tr>
    </w:tbl>
    <w:p w14:paraId="0ED95F62" w14:textId="77777777" w:rsidR="00810BCE" w:rsidRDefault="00810BCE" w:rsidP="007F64F7">
      <w:pPr>
        <w:pStyle w:val="ListParagraph"/>
        <w:spacing w:after="0"/>
        <w:ind w:left="450"/>
        <w:contextualSpacing w:val="0"/>
        <w:rPr>
          <w:b/>
          <w:bCs/>
        </w:rPr>
      </w:pPr>
    </w:p>
    <w:p w14:paraId="3AC652BB" w14:textId="78CCD74C" w:rsidR="00CC0884" w:rsidRDefault="00CC0884" w:rsidP="007F64F7">
      <w:pPr>
        <w:pStyle w:val="ListParagraph"/>
        <w:spacing w:after="120"/>
        <w:ind w:left="907"/>
        <w:contextualSpacing w:val="0"/>
      </w:pPr>
      <w:r>
        <w:rPr>
          <w:i/>
          <w:iCs/>
        </w:rPr>
        <w:t>(</w:t>
      </w:r>
      <w:r w:rsidR="00EE001E">
        <w:rPr>
          <w:i/>
          <w:iCs/>
        </w:rPr>
        <w:t xml:space="preserve">Check </w:t>
      </w:r>
      <w:r w:rsidR="003875D2">
        <w:rPr>
          <w:i/>
          <w:iCs/>
        </w:rPr>
        <w:t xml:space="preserve">the </w:t>
      </w:r>
      <w:r w:rsidR="00EE001E">
        <w:rPr>
          <w:i/>
          <w:iCs/>
        </w:rPr>
        <w:t xml:space="preserve">box </w:t>
      </w:r>
      <w:r w:rsidRPr="002B0F15">
        <w:rPr>
          <w:b/>
          <w:i/>
        </w:rPr>
        <w:t>only</w:t>
      </w:r>
      <w:r>
        <w:rPr>
          <w:i/>
          <w:iCs/>
        </w:rPr>
        <w:t xml:space="preserve"> if 5% or more of the target population speaks a non-English primary language)</w:t>
      </w:r>
    </w:p>
    <w:p w14:paraId="2B80723C" w14:textId="5F5F6CF0" w:rsidR="00CC0884" w:rsidRDefault="0043179D" w:rsidP="007F64F7">
      <w:pPr>
        <w:pStyle w:val="ListParagraph"/>
        <w:spacing w:after="0"/>
        <w:ind w:left="1260"/>
        <w:contextualSpacing w:val="0"/>
      </w:pPr>
      <w:sdt>
        <w:sdtPr>
          <w:id w:val="-238938131"/>
          <w14:checkbox>
            <w14:checked w14:val="0"/>
            <w14:checkedState w14:val="2612" w14:font="MS Gothic"/>
            <w14:uncheckedState w14:val="2610" w14:font="MS Gothic"/>
          </w14:checkbox>
        </w:sdtPr>
        <w:sdtEndPr/>
        <w:sdtContent>
          <w:r w:rsidR="00CC0884">
            <w:rPr>
              <w:rFonts w:ascii="MS Gothic" w:eastAsia="MS Gothic" w:hAnsi="MS Gothic" w:hint="eastAsia"/>
            </w:rPr>
            <w:t>☐</w:t>
          </w:r>
        </w:sdtContent>
      </w:sdt>
      <w:r w:rsidR="00CC0884">
        <w:t xml:space="preserve"> </w:t>
      </w:r>
      <w:r w:rsidR="00CC0884">
        <w:rPr>
          <w:b/>
          <w:bCs/>
        </w:rPr>
        <w:t xml:space="preserve">I confirm that the study will comply with UW policy </w:t>
      </w:r>
      <w:r w:rsidR="00D22122">
        <w:rPr>
          <w:b/>
          <w:bCs/>
        </w:rPr>
        <w:t>requiring</w:t>
      </w:r>
      <w:r w:rsidR="00CC0884">
        <w:rPr>
          <w:b/>
          <w:bCs/>
        </w:rPr>
        <w:t>:</w:t>
      </w:r>
    </w:p>
    <w:p w14:paraId="219ADC43" w14:textId="496411B0" w:rsidR="00CC0884" w:rsidRDefault="00CC0884" w:rsidP="0043179D">
      <w:pPr>
        <w:pStyle w:val="ListParagraph"/>
        <w:numPr>
          <w:ilvl w:val="0"/>
          <w:numId w:val="4"/>
        </w:numPr>
        <w:spacing w:after="0"/>
        <w:contextualSpacing w:val="0"/>
      </w:pPr>
      <w:r>
        <w:t xml:space="preserve">Translation of all written participant-facing materials (e.g., consent forms, recruitment materials, surveys) into the applicable languages </w:t>
      </w:r>
      <w:r>
        <w:rPr>
          <w:b/>
          <w:bCs/>
        </w:rPr>
        <w:t>at the outset of the research</w:t>
      </w:r>
      <w:r>
        <w:t>, and</w:t>
      </w:r>
    </w:p>
    <w:p w14:paraId="0AF47A24" w14:textId="6B0D30A3" w:rsidR="00CC0884" w:rsidRPr="007F64F7" w:rsidRDefault="00CC0884" w:rsidP="0043179D">
      <w:pPr>
        <w:pStyle w:val="ListParagraph"/>
        <w:numPr>
          <w:ilvl w:val="0"/>
          <w:numId w:val="4"/>
        </w:numPr>
        <w:spacing w:after="0"/>
        <w:contextualSpacing w:val="0"/>
      </w:pPr>
      <w:r>
        <w:t xml:space="preserve">Availability of interpreter service and language-appropriate resources </w:t>
      </w:r>
      <w:r>
        <w:rPr>
          <w:b/>
          <w:bCs/>
        </w:rPr>
        <w:t>for the duration of the study.</w:t>
      </w:r>
    </w:p>
    <w:p w14:paraId="4E552046" w14:textId="77777777" w:rsidR="00380006" w:rsidRDefault="00380006" w:rsidP="007F64F7">
      <w:pPr>
        <w:pStyle w:val="ListParagraph"/>
        <w:spacing w:after="0"/>
        <w:ind w:left="1980"/>
        <w:contextualSpacing w:val="0"/>
      </w:pPr>
    </w:p>
    <w:p w14:paraId="2E5F64C4" w14:textId="6096C71A" w:rsidR="00235CDB" w:rsidRDefault="00CC0884" w:rsidP="007F64F7">
      <w:pPr>
        <w:spacing w:after="120"/>
        <w:ind w:left="720" w:hanging="274"/>
        <w:rPr>
          <w:b/>
          <w:bCs/>
        </w:rPr>
      </w:pPr>
      <w:r>
        <w:rPr>
          <w:b/>
          <w:bCs/>
        </w:rPr>
        <w:t>9</w:t>
      </w:r>
      <w:r w:rsidR="00235CDB">
        <w:rPr>
          <w:b/>
          <w:bCs/>
        </w:rPr>
        <w:t>.</w:t>
      </w:r>
      <w:r>
        <w:rPr>
          <w:b/>
          <w:bCs/>
        </w:rPr>
        <w:t xml:space="preserve">c. </w:t>
      </w:r>
      <w:r w:rsidRPr="00802BBE">
        <w:t>For other non-English languages that represent</w:t>
      </w:r>
      <w:r w:rsidRPr="00802BBE">
        <w:rPr>
          <w:b/>
          <w:bCs/>
        </w:rPr>
        <w:t xml:space="preserve"> less than 5% </w:t>
      </w:r>
      <w:r w:rsidR="00D5634D">
        <w:rPr>
          <w:b/>
          <w:bCs/>
        </w:rPr>
        <w:t xml:space="preserve">of </w:t>
      </w:r>
      <w:r w:rsidRPr="00802BBE">
        <w:rPr>
          <w:b/>
          <w:bCs/>
        </w:rPr>
        <w:t>the target population,</w:t>
      </w:r>
      <w:r>
        <w:rPr>
          <w:b/>
          <w:bCs/>
        </w:rPr>
        <w:t xml:space="preserve"> </w:t>
      </w:r>
      <w:r w:rsidRPr="00802BBE">
        <w:t xml:space="preserve">there must be a plan in place to support their enrollment and participation in the research when they are encountered. The UW provides services and resources for translation and interpretation as described in </w:t>
      </w:r>
      <w:r>
        <w:rPr>
          <w:rStyle w:val="normaltextrun"/>
          <w:rFonts w:ascii="Calibri" w:hAnsi="Calibri" w:cs="Calibri"/>
        </w:rPr>
        <w:t>our</w:t>
      </w:r>
      <w:r w:rsidRPr="009D7E88">
        <w:rPr>
          <w:rStyle w:val="normaltextrun"/>
          <w:rFonts w:ascii="Calibri" w:hAnsi="Calibri" w:cs="Calibri"/>
        </w:rPr>
        <w:t xml:space="preserve"> </w:t>
      </w:r>
      <w:hyperlink r:id="rId26" w:anchor="languageservices" w:history="1">
        <w:r w:rsidRPr="0024337B">
          <w:rPr>
            <w:rStyle w:val="Hyperlink"/>
          </w:rPr>
          <w:t>guidance</w:t>
        </w:r>
      </w:hyperlink>
      <w:r w:rsidRPr="009D7E88">
        <w:rPr>
          <w:rStyle w:val="normaltextrun"/>
          <w:rFonts w:ascii="Calibri" w:hAnsi="Calibri" w:cs="Calibri"/>
        </w:rPr>
        <w:t>.</w:t>
      </w:r>
      <w:r>
        <w:t xml:space="preserve"> </w:t>
      </w:r>
    </w:p>
    <w:p w14:paraId="0467FBB0" w14:textId="77777777" w:rsidR="005A1EBD" w:rsidRDefault="0043179D" w:rsidP="007F64F7">
      <w:pPr>
        <w:spacing w:after="0"/>
        <w:ind w:left="990" w:hanging="180"/>
      </w:pPr>
      <w:sdt>
        <w:sdtPr>
          <w:id w:val="-225837026"/>
          <w14:checkbox>
            <w14:checked w14:val="0"/>
            <w14:checkedState w14:val="2612" w14:font="MS Gothic"/>
            <w14:uncheckedState w14:val="2610" w14:font="MS Gothic"/>
          </w14:checkbox>
        </w:sdtPr>
        <w:sdtEndPr/>
        <w:sdtContent>
          <w:r w:rsidR="00380006">
            <w:rPr>
              <w:rFonts w:ascii="MS Gothic" w:eastAsia="MS Gothic" w:hAnsi="MS Gothic" w:hint="eastAsia"/>
            </w:rPr>
            <w:t>☐</w:t>
          </w:r>
        </w:sdtContent>
      </w:sdt>
      <w:r w:rsidR="00380006">
        <w:t xml:space="preserve"> </w:t>
      </w:r>
      <w:r w:rsidR="005A1EBD" w:rsidRPr="002B0F15">
        <w:rPr>
          <w:b/>
          <w:bCs/>
        </w:rPr>
        <w:t>I confirm that the study will comply with UW policy requiring:</w:t>
      </w:r>
    </w:p>
    <w:p w14:paraId="30E539D0" w14:textId="38724053" w:rsidR="00383122" w:rsidRDefault="00380006" w:rsidP="0043179D">
      <w:pPr>
        <w:pStyle w:val="ListParagraph"/>
        <w:numPr>
          <w:ilvl w:val="0"/>
          <w:numId w:val="7"/>
        </w:numPr>
        <w:spacing w:after="0"/>
      </w:pPr>
      <w:r>
        <w:t xml:space="preserve">Use </w:t>
      </w:r>
      <w:r w:rsidR="00803424">
        <w:t xml:space="preserve">of </w:t>
      </w:r>
      <w:r w:rsidR="005A1EBD">
        <w:t xml:space="preserve">an </w:t>
      </w:r>
      <w:r w:rsidR="005A1EBD" w:rsidRPr="002B0F15">
        <w:rPr>
          <w:b/>
          <w:bCs/>
        </w:rPr>
        <w:t>approved consent method</w:t>
      </w:r>
      <w:r w:rsidR="005A1EBD">
        <w:t xml:space="preserve"> (</w:t>
      </w:r>
      <w:r>
        <w:t xml:space="preserve">the </w:t>
      </w:r>
      <w:hyperlink r:id="rId27" w:anchor="8b" w:history="1">
        <w:r w:rsidRPr="00F35269">
          <w:rPr>
            <w:rStyle w:val="Hyperlink"/>
          </w:rPr>
          <w:t>short</w:t>
        </w:r>
        <w:r w:rsidRPr="00F35269">
          <w:rPr>
            <w:rStyle w:val="Hyperlink"/>
            <w:rFonts w:ascii="Cambria Math" w:hAnsi="Cambria Math" w:cs="Cambria Math"/>
          </w:rPr>
          <w:t>‑</w:t>
        </w:r>
        <w:r w:rsidRPr="00F35269">
          <w:rPr>
            <w:rStyle w:val="Hyperlink"/>
          </w:rPr>
          <w:t>form consent</w:t>
        </w:r>
      </w:hyperlink>
      <w:r>
        <w:t xml:space="preserve"> process</w:t>
      </w:r>
      <w:r w:rsidR="005A1EBD">
        <w:t xml:space="preserve">, rapid translation of </w:t>
      </w:r>
      <w:r w:rsidR="007A1A5D" w:rsidRPr="007A1A5D">
        <w:t xml:space="preserve">IRB-approved English version of the </w:t>
      </w:r>
      <w:r w:rsidR="005A1EBD">
        <w:t xml:space="preserve">consent </w:t>
      </w:r>
      <w:r w:rsidR="00D62175">
        <w:t>document</w:t>
      </w:r>
      <w:r w:rsidR="005A1EBD">
        <w:t xml:space="preserve">, </w:t>
      </w:r>
      <w:r w:rsidR="0072278E">
        <w:t>obtain</w:t>
      </w:r>
      <w:r w:rsidR="005A1EBD">
        <w:t xml:space="preserve"> a</w:t>
      </w:r>
      <w:r w:rsidR="00A276A1">
        <w:t>n</w:t>
      </w:r>
      <w:r w:rsidR="005A1EBD">
        <w:t xml:space="preserve"> IRB-approved </w:t>
      </w:r>
      <w:hyperlink r:id="rId28" w:anchor="8b1" w:history="1">
        <w:r w:rsidR="00916CE5" w:rsidRPr="00916CE5">
          <w:rPr>
            <w:rStyle w:val="Hyperlink"/>
          </w:rPr>
          <w:t>waiver of documentation</w:t>
        </w:r>
        <w:r w:rsidR="005A1EBD" w:rsidRPr="00916CE5">
          <w:rPr>
            <w:rStyle w:val="Hyperlink"/>
          </w:rPr>
          <w:t xml:space="preserve"> </w:t>
        </w:r>
        <w:r w:rsidR="004925C3" w:rsidRPr="00916CE5">
          <w:rPr>
            <w:rStyle w:val="Hyperlink"/>
          </w:rPr>
          <w:t>of consent</w:t>
        </w:r>
      </w:hyperlink>
      <w:r w:rsidR="00A72C1A">
        <w:t xml:space="preserve"> and provide a verbal presentation of the</w:t>
      </w:r>
      <w:r w:rsidR="00E72102">
        <w:t xml:space="preserve"> consent </w:t>
      </w:r>
      <w:r w:rsidR="008D4ED4">
        <w:t>information</w:t>
      </w:r>
      <w:r w:rsidR="004925C3">
        <w:t>).</w:t>
      </w:r>
    </w:p>
    <w:p w14:paraId="5A77FE73" w14:textId="0D452276" w:rsidR="00380006" w:rsidRDefault="00380006" w:rsidP="0043179D">
      <w:pPr>
        <w:pStyle w:val="ListParagraph"/>
        <w:numPr>
          <w:ilvl w:val="0"/>
          <w:numId w:val="7"/>
        </w:numPr>
        <w:spacing w:after="0"/>
      </w:pPr>
      <w:r>
        <w:t xml:space="preserve">Access to </w:t>
      </w:r>
      <w:r w:rsidRPr="00F35269">
        <w:rPr>
          <w:b/>
          <w:bCs/>
        </w:rPr>
        <w:t>qualified interpreter services</w:t>
      </w:r>
      <w:r>
        <w:t xml:space="preserve"> to support inclusion throughout the duration of the study.</w:t>
      </w:r>
    </w:p>
    <w:p w14:paraId="6F63CE3A" w14:textId="31A81A66" w:rsidR="00380006" w:rsidRDefault="00380006" w:rsidP="0043179D">
      <w:pPr>
        <w:pStyle w:val="ListParagraph"/>
        <w:numPr>
          <w:ilvl w:val="0"/>
          <w:numId w:val="7"/>
        </w:numPr>
        <w:spacing w:after="0"/>
      </w:pPr>
      <w:r w:rsidRPr="00F35269">
        <w:t>Translation and/or interpretation</w:t>
      </w:r>
      <w:r>
        <w:t xml:space="preserve"> of </w:t>
      </w:r>
      <w:r w:rsidRPr="00F35269">
        <w:rPr>
          <w:b/>
          <w:bCs/>
        </w:rPr>
        <w:t>participant-facing study materials</w:t>
      </w:r>
      <w:r>
        <w:t>.</w:t>
      </w:r>
    </w:p>
    <w:p w14:paraId="1CE2F73A" w14:textId="6371F511" w:rsidR="00380006" w:rsidRDefault="000752E2" w:rsidP="0043179D">
      <w:pPr>
        <w:pStyle w:val="ListParagraph"/>
        <w:numPr>
          <w:ilvl w:val="0"/>
          <w:numId w:val="7"/>
        </w:numPr>
        <w:spacing w:after="0"/>
      </w:pPr>
      <w:r>
        <w:t xml:space="preserve">Describe </w:t>
      </w:r>
      <w:r w:rsidRPr="000752E2">
        <w:rPr>
          <w:b/>
          <w:bCs/>
        </w:rPr>
        <w:t>o</w:t>
      </w:r>
      <w:r w:rsidR="00380006" w:rsidRPr="000752E2">
        <w:rPr>
          <w:b/>
          <w:bCs/>
        </w:rPr>
        <w:t>ther accommodations</w:t>
      </w:r>
      <w:r>
        <w:t>, if applicable</w:t>
      </w:r>
      <w:r w:rsidR="00380006">
        <w:t xml:space="preserve"> (</w:t>
      </w:r>
      <w:r>
        <w:t>e.g., emergency exception from informed consent</w:t>
      </w:r>
      <w:r w:rsidR="00380006">
        <w:t>):</w:t>
      </w:r>
    </w:p>
    <w:tbl>
      <w:tblPr>
        <w:tblStyle w:val="TableGrid"/>
        <w:tblW w:w="8430" w:type="dxa"/>
        <w:jc w:val="center"/>
        <w:tblCellMar>
          <w:top w:w="115" w:type="dxa"/>
          <w:bottom w:w="115" w:type="dxa"/>
        </w:tblCellMar>
        <w:tblLook w:val="04A0" w:firstRow="1" w:lastRow="0" w:firstColumn="1" w:lastColumn="0" w:noHBand="0" w:noVBand="1"/>
        <w:tblCaption w:val="Answer Box"/>
        <w:tblDescription w:val="This space is provided for a description of any additional accommodations that will be provided for participants with non-English language preferences."/>
      </w:tblPr>
      <w:tblGrid>
        <w:gridCol w:w="8430"/>
      </w:tblGrid>
      <w:tr w:rsidR="00380006" w14:paraId="6A89F7C4" w14:textId="77777777" w:rsidTr="00DF7501">
        <w:trPr>
          <w:trHeight w:val="432"/>
          <w:jc w:val="center"/>
        </w:trPr>
        <w:tc>
          <w:tcPr>
            <w:tcW w:w="843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102FBFE" w14:textId="4F96AA1F" w:rsidR="00380006" w:rsidRDefault="00380006" w:rsidP="00DF7501">
            <w:pPr>
              <w:rPr>
                <w:rStyle w:val="PlaceholderText"/>
                <w:color w:val="595959" w:themeColor="text1" w:themeTint="A6"/>
              </w:rPr>
            </w:pPr>
            <w:r w:rsidRPr="383546C8">
              <w:rPr>
                <w:rStyle w:val="PlaceholderText"/>
                <w:color w:val="595959" w:themeColor="text1" w:themeTint="A6"/>
              </w:rPr>
              <w:t>Click or tap here to enter text.</w:t>
            </w:r>
          </w:p>
        </w:tc>
      </w:tr>
    </w:tbl>
    <w:p w14:paraId="5865B33E" w14:textId="77777777" w:rsidR="00380006" w:rsidRPr="00743BD2" w:rsidRDefault="00380006" w:rsidP="00810BCE">
      <w:pPr>
        <w:pStyle w:val="ListParagraph"/>
        <w:spacing w:after="0"/>
        <w:ind w:left="450"/>
        <w:rPr>
          <w:b/>
          <w:bCs/>
        </w:rPr>
      </w:pPr>
    </w:p>
    <w:commentRangeStart w:id="19"/>
    <w:p w14:paraId="03AE997F" w14:textId="7CE5400D" w:rsidR="00EC468A" w:rsidRPr="001B6250" w:rsidRDefault="00EC468A" w:rsidP="0043179D">
      <w:pPr>
        <w:pStyle w:val="ListParagraph"/>
        <w:numPr>
          <w:ilvl w:val="0"/>
          <w:numId w:val="3"/>
        </w:numPr>
        <w:spacing w:after="120"/>
        <w:ind w:left="360"/>
        <w:rPr>
          <w:b/>
          <w:bCs/>
        </w:rPr>
      </w:pPr>
      <w:r>
        <w:fldChar w:fldCharType="begin"/>
      </w:r>
      <w:r>
        <w:instrText>HYPERLINK "https://www.washington.edu/research/hsd/guidance/dct/" \l "electronic" \h</w:instrText>
      </w:r>
      <w:r>
        <w:fldChar w:fldCharType="separate"/>
      </w:r>
      <w:r w:rsidRPr="7627F18C">
        <w:rPr>
          <w:rStyle w:val="Hyperlink"/>
          <w:b/>
          <w:bCs/>
        </w:rPr>
        <w:t>Use of e-consent</w:t>
      </w:r>
      <w:r>
        <w:fldChar w:fldCharType="end"/>
      </w:r>
      <w:r w:rsidR="00C82E64" w:rsidRPr="7627F18C">
        <w:rPr>
          <w:b/>
          <w:bCs/>
        </w:rPr>
        <w:t>.</w:t>
      </w:r>
      <w:r w:rsidR="00C82E64" w:rsidRPr="0050478A">
        <w:rPr>
          <w:b/>
          <w:bCs/>
        </w:rPr>
        <w:t xml:space="preserve"> </w:t>
      </w:r>
      <w:commentRangeEnd w:id="19"/>
      <w:r w:rsidR="00AB681F" w:rsidRPr="0050478A">
        <w:rPr>
          <w:rStyle w:val="CommentReference"/>
          <w:sz w:val="22"/>
          <w:szCs w:val="22"/>
        </w:rPr>
        <w:commentReference w:id="19"/>
      </w:r>
      <w:r w:rsidRPr="0050478A">
        <w:t>E</w:t>
      </w:r>
      <w:r w:rsidRPr="008B7235">
        <w:t>lectronic consent allows participants to read and sign necessary forms remotely instead of travelling to a clinical trial site</w:t>
      </w:r>
      <w:r>
        <w:t xml:space="preserve">. It is a </w:t>
      </w:r>
      <w:r w:rsidRPr="00A80F16">
        <w:rPr>
          <w:b/>
          <w:bCs/>
        </w:rPr>
        <w:t>UW Policy</w:t>
      </w:r>
      <w:r>
        <w:t xml:space="preserve"> that </w:t>
      </w:r>
      <w:r w:rsidRPr="002B0F15">
        <w:rPr>
          <w:b/>
          <w:bCs/>
        </w:rPr>
        <w:t xml:space="preserve">e-consent </w:t>
      </w:r>
      <w:r w:rsidR="000616AB" w:rsidRPr="002B0F15">
        <w:rPr>
          <w:b/>
          <w:bCs/>
        </w:rPr>
        <w:t>must be made</w:t>
      </w:r>
      <w:r w:rsidRPr="002B0F15">
        <w:rPr>
          <w:b/>
          <w:bCs/>
        </w:rPr>
        <w:t xml:space="preserve"> available</w:t>
      </w:r>
      <w:r>
        <w:t xml:space="preserve"> as an option for all clinical trials </w:t>
      </w:r>
      <w:r w:rsidR="00062EEB" w:rsidRPr="007B0289">
        <w:t xml:space="preserve">that require submission of a </w:t>
      </w:r>
      <w:r w:rsidR="00062EEB" w:rsidRPr="002B0F15">
        <w:t>Diversity Plan for Clinical Trials</w:t>
      </w:r>
      <w:r>
        <w:t xml:space="preserve"> </w:t>
      </w:r>
      <w:r w:rsidRPr="002B0F15">
        <w:rPr>
          <w:b/>
          <w:bCs/>
        </w:rPr>
        <w:t>unless</w:t>
      </w:r>
      <w:r>
        <w:t xml:space="preserve"> </w:t>
      </w:r>
      <w:r w:rsidR="002B2359">
        <w:t xml:space="preserve">there is a </w:t>
      </w:r>
      <w:hyperlink r:id="rId29" w:anchor="electronic" w:history="1">
        <w:r w:rsidR="002B2359" w:rsidRPr="00974365">
          <w:rPr>
            <w:rStyle w:val="Hyperlink"/>
          </w:rPr>
          <w:t>justified reason</w:t>
        </w:r>
      </w:hyperlink>
      <w:r w:rsidR="002B2359">
        <w:t xml:space="preserve"> for not including e-consent.</w:t>
      </w:r>
      <w:r>
        <w:t xml:space="preserve"> Indicate if </w:t>
      </w:r>
      <w:r w:rsidRPr="008B7235">
        <w:t>e-consent</w:t>
      </w:r>
      <w:r>
        <w:t xml:space="preserve"> will be available to research participants</w:t>
      </w:r>
      <w:r w:rsidRPr="008B7235">
        <w:t>.</w:t>
      </w:r>
    </w:p>
    <w:p w14:paraId="5C43522F" w14:textId="65E959BC" w:rsidR="00EC468A" w:rsidRPr="002B0F15" w:rsidRDefault="00EC468A" w:rsidP="002A6576">
      <w:pPr>
        <w:pStyle w:val="NoSpacing"/>
        <w:tabs>
          <w:tab w:val="left" w:pos="990"/>
          <w:tab w:val="left" w:pos="1170"/>
        </w:tabs>
        <w:rPr>
          <w:rFonts w:ascii="Calibri" w:hAnsi="Calibri" w:cs="Calibri"/>
          <w:color w:val="auto"/>
          <w:sz w:val="22"/>
          <w:szCs w:val="22"/>
        </w:rPr>
      </w:pPr>
      <w:r w:rsidRPr="008B7235">
        <w:rPr>
          <w:b/>
          <w:bCs/>
        </w:rPr>
        <w:tab/>
      </w:r>
      <w:bookmarkStart w:id="20" w:name="_Hlk205372705"/>
      <w:sdt>
        <w:sdtPr>
          <w:rPr>
            <w:rFonts w:ascii="Calibri" w:hAnsi="Calibri" w:cs="Calibri"/>
            <w:color w:val="auto"/>
            <w:sz w:val="22"/>
            <w:szCs w:val="22"/>
          </w:rPr>
          <w:alias w:val="Use of e-consent - Yes"/>
          <w:tag w:val="Use of e-consent - Yes"/>
          <w:id w:val="103693715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516BA8">
        <w:rPr>
          <w:rFonts w:ascii="Calibri" w:hAnsi="Calibri" w:cs="Calibri"/>
          <w:color w:val="auto"/>
          <w:sz w:val="22"/>
          <w:szCs w:val="22"/>
        </w:rPr>
        <w:t xml:space="preserve"> </w:t>
      </w:r>
      <w:bookmarkEnd w:id="20"/>
      <w:r w:rsidRPr="00516BA8">
        <w:rPr>
          <w:rFonts w:ascii="Calibri" w:hAnsi="Calibri" w:cs="Calibri"/>
          <w:color w:val="auto"/>
          <w:sz w:val="22"/>
          <w:szCs w:val="22"/>
        </w:rPr>
        <w:tab/>
      </w:r>
      <w:r w:rsidRPr="00516BA8">
        <w:rPr>
          <w:rFonts w:ascii="Calibri" w:hAnsi="Calibri" w:cs="Calibri"/>
          <w:b/>
          <w:bCs/>
          <w:color w:val="auto"/>
          <w:sz w:val="22"/>
          <w:szCs w:val="22"/>
        </w:rPr>
        <w:t>Yes</w:t>
      </w:r>
      <w:r w:rsidR="00B25FCD">
        <w:rPr>
          <w:rFonts w:ascii="Calibri" w:hAnsi="Calibri" w:cs="Calibri"/>
          <w:b/>
          <w:bCs/>
          <w:color w:val="auto"/>
          <w:sz w:val="22"/>
          <w:szCs w:val="22"/>
        </w:rPr>
        <w:t xml:space="preserve"> </w:t>
      </w:r>
      <w:r w:rsidR="00B25FCD" w:rsidRPr="002B0F15">
        <w:rPr>
          <w:b/>
          <w:bCs/>
          <w:color w:val="auto"/>
          <w:sz w:val="22"/>
          <w:szCs w:val="22"/>
        </w:rPr>
        <w:t xml:space="preserve">→ </w:t>
      </w:r>
      <w:r w:rsidR="0096229A">
        <w:rPr>
          <w:color w:val="auto"/>
          <w:sz w:val="22"/>
          <w:szCs w:val="22"/>
        </w:rPr>
        <w:t>G</w:t>
      </w:r>
      <w:r w:rsidR="00B25FCD" w:rsidRPr="002B0F15">
        <w:rPr>
          <w:color w:val="auto"/>
          <w:sz w:val="22"/>
          <w:szCs w:val="22"/>
        </w:rPr>
        <w:t>o to question 11.</w:t>
      </w:r>
      <w:bookmarkStart w:id="21" w:name="_Hlk205371998"/>
    </w:p>
    <w:p w14:paraId="7661DBE2" w14:textId="3B9DE2E7" w:rsidR="00810BCE" w:rsidRDefault="00EC468A" w:rsidP="002A6576">
      <w:pPr>
        <w:pStyle w:val="NoSpacing"/>
        <w:tabs>
          <w:tab w:val="left" w:pos="990"/>
          <w:tab w:val="left" w:pos="1170"/>
        </w:tabs>
        <w:rPr>
          <w:rFonts w:ascii="Calibri" w:hAnsi="Calibri" w:cs="Calibri"/>
          <w:color w:val="auto"/>
          <w:sz w:val="22"/>
          <w:szCs w:val="22"/>
        </w:rPr>
      </w:pPr>
      <w:r w:rsidRPr="00644687">
        <w:rPr>
          <w:rFonts w:ascii="Calibri" w:hAnsi="Calibri" w:cs="Calibri"/>
          <w:color w:val="auto"/>
          <w:sz w:val="22"/>
          <w:szCs w:val="22"/>
        </w:rPr>
        <w:tab/>
      </w:r>
      <w:sdt>
        <w:sdtPr>
          <w:rPr>
            <w:rFonts w:ascii="Calibri" w:hAnsi="Calibri" w:cs="Calibri"/>
            <w:color w:val="auto"/>
            <w:sz w:val="22"/>
            <w:szCs w:val="22"/>
          </w:rPr>
          <w:alias w:val="Use of e-consent - No, please explain"/>
          <w:tag w:val="Use of e-consent - No, please explain"/>
          <w:id w:val="1853606587"/>
          <w14:checkbox>
            <w14:checked w14:val="0"/>
            <w14:checkedState w14:val="2612" w14:font="MS Gothic"/>
            <w14:uncheckedState w14:val="2610" w14:font="MS Gothic"/>
          </w14:checkbox>
        </w:sdtPr>
        <w:sdtEndPr/>
        <w:sdtContent>
          <w:r w:rsidRPr="00644687">
            <w:rPr>
              <w:rFonts w:ascii="Segoe UI Symbol" w:eastAsia="MS Gothic" w:hAnsi="Segoe UI Symbol" w:cs="Segoe UI Symbol"/>
              <w:color w:val="auto"/>
              <w:sz w:val="22"/>
              <w:szCs w:val="22"/>
            </w:rPr>
            <w:t>☐</w:t>
          </w:r>
        </w:sdtContent>
      </w:sdt>
      <w:r w:rsidRPr="00235CDB">
        <w:rPr>
          <w:rFonts w:ascii="Calibri" w:hAnsi="Calibri" w:cs="Calibri"/>
          <w:color w:val="auto"/>
          <w:sz w:val="22"/>
          <w:szCs w:val="22"/>
        </w:rPr>
        <w:t xml:space="preserve"> </w:t>
      </w:r>
      <w:r w:rsidRPr="00235CDB">
        <w:rPr>
          <w:rFonts w:ascii="Calibri" w:hAnsi="Calibri" w:cs="Calibri"/>
          <w:color w:val="auto"/>
          <w:sz w:val="22"/>
          <w:szCs w:val="22"/>
        </w:rPr>
        <w:tab/>
      </w:r>
      <w:r w:rsidRPr="00516BA8">
        <w:rPr>
          <w:rFonts w:ascii="Calibri" w:hAnsi="Calibri" w:cs="Calibri"/>
          <w:b/>
          <w:bCs/>
          <w:color w:val="auto"/>
          <w:sz w:val="22"/>
          <w:szCs w:val="22"/>
        </w:rPr>
        <w:t xml:space="preserve">No </w:t>
      </w:r>
      <w:r w:rsidR="00790AB6" w:rsidRPr="002B0F15">
        <w:rPr>
          <w:b/>
          <w:bCs/>
          <w:color w:val="auto"/>
        </w:rPr>
        <w:t>→</w:t>
      </w:r>
      <w:r w:rsidRPr="00516BA8">
        <w:rPr>
          <w:rFonts w:ascii="Calibri" w:hAnsi="Calibri" w:cs="Calibri"/>
          <w:b/>
          <w:bCs/>
          <w:color w:val="auto"/>
          <w:sz w:val="22"/>
          <w:szCs w:val="22"/>
        </w:rPr>
        <w:t xml:space="preserve"> </w:t>
      </w:r>
      <w:bookmarkEnd w:id="21"/>
      <w:r w:rsidRPr="00516BA8">
        <w:rPr>
          <w:rFonts w:ascii="Calibri" w:hAnsi="Calibri" w:cs="Calibri"/>
          <w:color w:val="auto"/>
          <w:sz w:val="22"/>
          <w:szCs w:val="22"/>
        </w:rPr>
        <w:t>Explain why e-consent is not appropriate for the study population</w:t>
      </w:r>
      <w:r w:rsidR="00AD6FDF">
        <w:rPr>
          <w:rFonts w:ascii="Calibri" w:hAnsi="Calibri" w:cs="Calibri"/>
          <w:color w:val="auto"/>
          <w:sz w:val="22"/>
          <w:szCs w:val="22"/>
        </w:rPr>
        <w:t xml:space="preserve"> </w:t>
      </w:r>
      <w:r w:rsidR="00F821E1">
        <w:rPr>
          <w:rFonts w:ascii="Calibri" w:hAnsi="Calibri" w:cs="Calibri"/>
          <w:color w:val="auto"/>
          <w:sz w:val="22"/>
          <w:szCs w:val="22"/>
        </w:rPr>
        <w:t>(e.g.</w:t>
      </w:r>
      <w:r w:rsidR="004B27D0">
        <w:rPr>
          <w:rFonts w:ascii="Calibri" w:hAnsi="Calibri" w:cs="Calibri"/>
          <w:color w:val="auto"/>
          <w:sz w:val="22"/>
          <w:szCs w:val="22"/>
        </w:rPr>
        <w:t>,</w:t>
      </w:r>
      <w:r w:rsidR="00F821E1">
        <w:rPr>
          <w:rFonts w:ascii="Calibri" w:hAnsi="Calibri" w:cs="Calibri"/>
          <w:color w:val="auto"/>
          <w:sz w:val="22"/>
          <w:szCs w:val="22"/>
        </w:rPr>
        <w:t xml:space="preserve"> the study will </w:t>
      </w:r>
      <w:r w:rsidR="00AD6FDF">
        <w:rPr>
          <w:rFonts w:ascii="Calibri" w:hAnsi="Calibri" w:cs="Calibri"/>
          <w:color w:val="auto"/>
          <w:sz w:val="22"/>
          <w:szCs w:val="22"/>
        </w:rPr>
        <w:t xml:space="preserve">enroll </w:t>
      </w:r>
    </w:p>
    <w:p w14:paraId="7243F726" w14:textId="77777777" w:rsidR="00810BCE" w:rsidRDefault="00810BCE" w:rsidP="002A6576">
      <w:pPr>
        <w:pStyle w:val="NoSpacing"/>
        <w:tabs>
          <w:tab w:val="left" w:pos="990"/>
          <w:tab w:val="left" w:pos="1170"/>
        </w:tabs>
        <w:rPr>
          <w:rFonts w:ascii="Calibri" w:hAnsi="Calibri" w:cs="Calibri"/>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AD6FDF">
        <w:rPr>
          <w:rFonts w:ascii="Calibri" w:hAnsi="Calibri" w:cs="Calibri"/>
          <w:color w:val="auto"/>
          <w:sz w:val="22"/>
          <w:szCs w:val="22"/>
        </w:rPr>
        <w:t xml:space="preserve">hospital inpatients, the study population lacks access to the </w:t>
      </w:r>
      <w:r w:rsidR="00BD4566">
        <w:rPr>
          <w:rFonts w:ascii="Calibri" w:hAnsi="Calibri" w:cs="Calibri"/>
          <w:color w:val="auto"/>
          <w:sz w:val="22"/>
          <w:szCs w:val="22"/>
        </w:rPr>
        <w:t xml:space="preserve">technology needed to consent </w:t>
      </w:r>
    </w:p>
    <w:p w14:paraId="1DB4C5FE" w14:textId="656FEF68" w:rsidR="00EC468A" w:rsidRPr="00516BA8" w:rsidRDefault="00810BCE" w:rsidP="00DF7501">
      <w:pPr>
        <w:pStyle w:val="NoSpacing"/>
        <w:tabs>
          <w:tab w:val="left" w:pos="990"/>
          <w:tab w:val="left" w:pos="1170"/>
        </w:tabs>
        <w:spacing w:after="120"/>
        <w:rPr>
          <w:rFonts w:ascii="Calibri" w:hAnsi="Calibri" w:cs="Calibri"/>
          <w:b/>
          <w:bCs/>
          <w:color w:val="auto"/>
          <w:sz w:val="22"/>
          <w:szCs w:val="22"/>
        </w:rPr>
      </w:pPr>
      <w:r>
        <w:rPr>
          <w:rFonts w:ascii="Calibri" w:hAnsi="Calibri" w:cs="Calibri"/>
          <w:color w:val="auto"/>
          <w:sz w:val="22"/>
          <w:szCs w:val="22"/>
        </w:rPr>
        <w:tab/>
      </w:r>
      <w:r>
        <w:rPr>
          <w:rFonts w:ascii="Calibri" w:hAnsi="Calibri" w:cs="Calibri"/>
          <w:color w:val="auto"/>
          <w:sz w:val="22"/>
          <w:szCs w:val="22"/>
        </w:rPr>
        <w:tab/>
      </w:r>
      <w:r>
        <w:rPr>
          <w:rFonts w:ascii="Calibri" w:hAnsi="Calibri" w:cs="Calibri"/>
          <w:color w:val="auto"/>
          <w:sz w:val="22"/>
          <w:szCs w:val="22"/>
        </w:rPr>
        <w:tab/>
      </w:r>
      <w:r w:rsidR="00BD4566">
        <w:rPr>
          <w:rFonts w:ascii="Calibri" w:hAnsi="Calibri" w:cs="Calibri"/>
          <w:color w:val="auto"/>
          <w:sz w:val="22"/>
          <w:szCs w:val="22"/>
        </w:rPr>
        <w:t>electronically)</w:t>
      </w:r>
      <w:r w:rsidR="00EC468A" w:rsidRPr="00516BA8">
        <w:rPr>
          <w:rFonts w:ascii="Calibri" w:hAnsi="Calibri" w:cs="Calibri"/>
          <w:color w:val="auto"/>
          <w:sz w:val="22"/>
          <w:szCs w:val="22"/>
        </w:rPr>
        <w:t>.</w:t>
      </w:r>
    </w:p>
    <w:tbl>
      <w:tblPr>
        <w:tblStyle w:val="TableGrid"/>
        <w:tblW w:w="9151" w:type="dxa"/>
        <w:jc w:val="center"/>
        <w:tblCellMar>
          <w:top w:w="115" w:type="dxa"/>
          <w:bottom w:w="115" w:type="dxa"/>
        </w:tblCellMar>
        <w:tblLook w:val="04A0" w:firstRow="1" w:lastRow="0" w:firstColumn="1" w:lastColumn="0" w:noHBand="0" w:noVBand="1"/>
        <w:tblCaption w:val="Answer Box"/>
        <w:tblDescription w:val="This space is provided to include justification for not providing e-consent."/>
      </w:tblPr>
      <w:tblGrid>
        <w:gridCol w:w="9151"/>
      </w:tblGrid>
      <w:tr w:rsidR="00EC468A" w14:paraId="4D220AED" w14:textId="77777777" w:rsidTr="00DF7501">
        <w:trPr>
          <w:trHeight w:val="481"/>
          <w:jc w:val="center"/>
        </w:trPr>
        <w:tc>
          <w:tcPr>
            <w:tcW w:w="9151"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091BF03E" w14:textId="78E8B6F9" w:rsidR="00DF7501" w:rsidRDefault="00DF7501" w:rsidP="00DF7501">
            <w:pPr>
              <w:rPr>
                <w:rFonts w:ascii="Calibri" w:hAnsi="Calibri" w:cs="Calibri"/>
                <w:b/>
                <w:bCs/>
              </w:rPr>
            </w:pPr>
            <w:r>
              <w:rPr>
                <w:rFonts w:ascii="Calibri" w:hAnsi="Calibri" w:cs="Calibri"/>
                <w:b/>
                <w:bCs/>
              </w:rPr>
              <w:lastRenderedPageBreak/>
              <w:t>Examples when ‘No’ is selected:</w:t>
            </w:r>
          </w:p>
          <w:p w14:paraId="0FDC289C" w14:textId="77777777" w:rsidR="00DF7501" w:rsidRDefault="00DF7501" w:rsidP="00DF7501"/>
          <w:p w14:paraId="0C0E90FD" w14:textId="77777777" w:rsidR="00DF7501" w:rsidRDefault="00DF7501" w:rsidP="00DF7501">
            <w:r>
              <w:rPr>
                <w:b/>
                <w:bCs/>
              </w:rPr>
              <w:t>Example 1</w:t>
            </w:r>
            <w:r>
              <w:t>:</w:t>
            </w:r>
          </w:p>
          <w:p w14:paraId="25DCE2BF" w14:textId="77777777" w:rsidR="00DF7501" w:rsidRDefault="00DF7501" w:rsidP="00DF7501">
            <w:r>
              <w:t>The study will be enrolling admitted patients only. All enrollment activities will be in person during the participant’s clinical care inpatient stay and not during any separate research-only visits. Since participants are present in-person during the consent discussion, the study team will not use non-electronic consent methods.</w:t>
            </w:r>
          </w:p>
          <w:p w14:paraId="25F39301" w14:textId="77777777" w:rsidR="00DF7501" w:rsidRDefault="00DF7501" w:rsidP="00DF7501"/>
          <w:p w14:paraId="0C5B4A22" w14:textId="77777777" w:rsidR="00DF7501" w:rsidRDefault="00DF7501" w:rsidP="00DF7501">
            <w:r>
              <w:rPr>
                <w:b/>
                <w:bCs/>
              </w:rPr>
              <w:t>Example 2</w:t>
            </w:r>
            <w:r>
              <w:t>:</w:t>
            </w:r>
          </w:p>
          <w:p w14:paraId="3B1C70D9" w14:textId="2C0C8F78" w:rsidR="00EC468A" w:rsidRDefault="00DF7501" w:rsidP="00DF7501">
            <w:r>
              <w:t>The study is an FDA-regulated study and must comply with 21 CFR Part 11 requirements for electronic systems. When this study is being submitted for authorization (April 20</w:t>
            </w:r>
            <w:r w:rsidRPr="009D15D1">
              <w:rPr>
                <w:vertAlign w:val="superscript"/>
              </w:rPr>
              <w:t>th</w:t>
            </w:r>
            <w:r>
              <w:t>, 2026), the UW has only recently rolled out 21 CFR Part 11 compliant electronic consent tools that are vetted and available to UW researchers. These tools were not available when the study contract and budget were being negotiated in late February, 2026. Under the temporary exception, we will not be using e-consent.</w:t>
            </w:r>
          </w:p>
        </w:tc>
      </w:tr>
    </w:tbl>
    <w:p w14:paraId="7FC4024E" w14:textId="77777777" w:rsidR="0024337B" w:rsidRPr="0024337B" w:rsidRDefault="0024337B" w:rsidP="0024337B">
      <w:pPr>
        <w:pStyle w:val="ListParagraph"/>
        <w:spacing w:after="120"/>
        <w:ind w:left="450"/>
      </w:pPr>
    </w:p>
    <w:commentRangeStart w:id="22"/>
    <w:p w14:paraId="519CECDD" w14:textId="3FA18417" w:rsidR="001502CE" w:rsidRDefault="00EC468A" w:rsidP="0043179D">
      <w:pPr>
        <w:pStyle w:val="ListParagraph"/>
        <w:numPr>
          <w:ilvl w:val="0"/>
          <w:numId w:val="3"/>
        </w:numPr>
        <w:ind w:left="446" w:hanging="446"/>
        <w:contextualSpacing w:val="0"/>
      </w:pPr>
      <w:r>
        <w:fldChar w:fldCharType="begin"/>
      </w:r>
      <w:r>
        <w:instrText>HYPERLINK "https://www.washington.edu/research/hsd/guidance/dct/" \l "community" \h</w:instrText>
      </w:r>
      <w:r>
        <w:fldChar w:fldCharType="separate"/>
      </w:r>
      <w:r w:rsidRPr="1FA0F632">
        <w:rPr>
          <w:rStyle w:val="Hyperlink"/>
          <w:b/>
          <w:bCs/>
        </w:rPr>
        <w:t>Community engagement and cultural sensitivity</w:t>
      </w:r>
      <w:r>
        <w:fldChar w:fldCharType="end"/>
      </w:r>
      <w:r w:rsidRPr="1FA0F632">
        <w:rPr>
          <w:b/>
          <w:bCs/>
        </w:rPr>
        <w:t>.</w:t>
      </w:r>
      <w:commentRangeEnd w:id="22"/>
      <w:r w:rsidR="009F4ADD" w:rsidRPr="1FA0F632">
        <w:rPr>
          <w:rStyle w:val="CommentReference"/>
          <w:b/>
          <w:bCs/>
          <w:sz w:val="22"/>
          <w:szCs w:val="22"/>
        </w:rPr>
        <w:commentReference w:id="22"/>
      </w:r>
      <w:r w:rsidRPr="1FA0F632">
        <w:rPr>
          <w:b/>
          <w:bCs/>
        </w:rPr>
        <w:t xml:space="preserve"> </w:t>
      </w:r>
      <w:r w:rsidR="003546B1">
        <w:t xml:space="preserve">The </w:t>
      </w:r>
      <w:hyperlink r:id="rId30" w:anchor="table1" w:history="1">
        <w:r w:rsidR="008B71CB" w:rsidRPr="008B71CB">
          <w:rPr>
            <w:rStyle w:val="Hyperlink"/>
            <w:lang w:val="en"/>
          </w:rPr>
          <w:t>Spectrum of Community Engagement</w:t>
        </w:r>
        <w:r w:rsidR="003546B1" w:rsidRPr="008B71CB">
          <w:rPr>
            <w:rStyle w:val="Hyperlink"/>
            <w:lang w:val="en"/>
          </w:rPr>
          <w:t xml:space="preserve"> in Clinical Trials Research</w:t>
        </w:r>
      </w:hyperlink>
      <w:r w:rsidR="003546B1" w:rsidRPr="1FA0F632">
        <w:rPr>
          <w:lang w:val="en"/>
        </w:rPr>
        <w:t xml:space="preserve"> outlines the different stages of engagement and associated requirements</w:t>
      </w:r>
      <w:r w:rsidR="003546B1">
        <w:t xml:space="preserve">. </w:t>
      </w:r>
      <w:r w:rsidR="00D6697F">
        <w:t xml:space="preserve">It is a </w:t>
      </w:r>
      <w:r w:rsidR="00D6697F" w:rsidRPr="1FA0F632">
        <w:rPr>
          <w:b/>
          <w:bCs/>
        </w:rPr>
        <w:t>UW Policy</w:t>
      </w:r>
      <w:r w:rsidR="00D6697F">
        <w:t xml:space="preserve"> that all clinical trials that require submission of a</w:t>
      </w:r>
      <w:r w:rsidR="00D6697F" w:rsidRPr="1FA0F632">
        <w:rPr>
          <w:b/>
          <w:bCs/>
        </w:rPr>
        <w:t xml:space="preserve"> </w:t>
      </w:r>
      <w:r w:rsidR="00D6697F" w:rsidRPr="00F563DD">
        <w:t>Diversity Plan for Clinical Trials</w:t>
      </w:r>
      <w:r w:rsidR="00D6697F" w:rsidRPr="1FA0F632">
        <w:rPr>
          <w:b/>
          <w:bCs/>
        </w:rPr>
        <w:t xml:space="preserve"> </w:t>
      </w:r>
      <w:r w:rsidR="00013FDC" w:rsidRPr="1FA0F632">
        <w:rPr>
          <w:b/>
          <w:bCs/>
        </w:rPr>
        <w:t xml:space="preserve">at minimum </w:t>
      </w:r>
      <w:r w:rsidR="00D6697F">
        <w:t>meet Stage 2 requirements</w:t>
      </w:r>
      <w:r w:rsidR="006E29EC">
        <w:t xml:space="preserve"> of </w:t>
      </w:r>
      <w:r w:rsidR="003546B1">
        <w:t>this spectrum</w:t>
      </w:r>
      <w:r w:rsidR="00D6697F">
        <w:t xml:space="preserve">. </w:t>
      </w:r>
    </w:p>
    <w:p w14:paraId="3C26F19F" w14:textId="1868B299" w:rsidR="00A94829" w:rsidRDefault="001502CE" w:rsidP="003546B1">
      <w:pPr>
        <w:pStyle w:val="ListParagraph"/>
        <w:ind w:left="990" w:hanging="544"/>
        <w:contextualSpacing w:val="0"/>
      </w:pPr>
      <w:r>
        <w:rPr>
          <w:b/>
          <w:bCs/>
        </w:rPr>
        <w:t>1</w:t>
      </w:r>
      <w:r w:rsidR="007F3C7C">
        <w:rPr>
          <w:b/>
          <w:bCs/>
        </w:rPr>
        <w:t>1</w:t>
      </w:r>
      <w:r>
        <w:rPr>
          <w:b/>
          <w:bCs/>
        </w:rPr>
        <w:t xml:space="preserve">.a. </w:t>
      </w:r>
      <w:r w:rsidR="003546B1">
        <w:rPr>
          <w:b/>
          <w:bCs/>
        </w:rPr>
        <w:t xml:space="preserve"> </w:t>
      </w:r>
      <w:r w:rsidRPr="00F563DD">
        <w:rPr>
          <w:b/>
          <w:bCs/>
        </w:rPr>
        <w:t>C</w:t>
      </w:r>
      <w:r w:rsidR="00D6697F" w:rsidRPr="00F563DD">
        <w:rPr>
          <w:b/>
          <w:bCs/>
        </w:rPr>
        <w:t>onfirm</w:t>
      </w:r>
      <w:r w:rsidR="00D6697F">
        <w:t xml:space="preserve"> </w:t>
      </w:r>
      <w:r w:rsidR="00013FDC">
        <w:t xml:space="preserve">that </w:t>
      </w:r>
      <w:r w:rsidR="00D6697F">
        <w:t xml:space="preserve">each </w:t>
      </w:r>
      <w:r w:rsidR="00013FDC">
        <w:t xml:space="preserve">Stage 2 </w:t>
      </w:r>
      <w:r w:rsidR="00D6697F">
        <w:t xml:space="preserve">requirement will be met and </w:t>
      </w:r>
      <w:r w:rsidR="00D6697F" w:rsidRPr="00F563DD">
        <w:rPr>
          <w:b/>
          <w:bCs/>
        </w:rPr>
        <w:t>describe</w:t>
      </w:r>
      <w:r w:rsidR="00D6697F">
        <w:t xml:space="preserve"> how. </w:t>
      </w:r>
      <w:r w:rsidR="00D6697F" w:rsidRPr="00F563DD">
        <w:rPr>
          <w:b/>
          <w:bCs/>
        </w:rPr>
        <w:t>If a requirement will not be met</w:t>
      </w:r>
      <w:r w:rsidR="00D6697F">
        <w:t>, explain why.</w:t>
      </w:r>
    </w:p>
    <w:p w14:paraId="23D7205A" w14:textId="3A98D247" w:rsidR="00E82CE5" w:rsidRDefault="00235CDB" w:rsidP="007F64F7">
      <w:pPr>
        <w:pStyle w:val="ListParagraph"/>
        <w:ind w:left="1800" w:hanging="904"/>
        <w:contextualSpacing w:val="0"/>
      </w:pPr>
      <w:r>
        <w:rPr>
          <w:b/>
          <w:bCs/>
        </w:rPr>
        <w:t>1</w:t>
      </w:r>
      <w:r w:rsidR="007F3C7C">
        <w:rPr>
          <w:b/>
          <w:bCs/>
        </w:rPr>
        <w:t>1</w:t>
      </w:r>
      <w:r>
        <w:rPr>
          <w:b/>
          <w:bCs/>
        </w:rPr>
        <w:t>.a.1</w:t>
      </w:r>
      <w:r w:rsidR="00224B5A">
        <w:rPr>
          <w:b/>
          <w:bCs/>
        </w:rPr>
        <w:t>.</w:t>
      </w:r>
      <w:r>
        <w:rPr>
          <w:b/>
          <w:bCs/>
        </w:rPr>
        <w:t xml:space="preserve">  </w:t>
      </w:r>
      <w:r w:rsidR="00910FB4">
        <w:t>The target population</w:t>
      </w:r>
      <w:r w:rsidR="00910FB4" w:rsidRPr="00D6697F">
        <w:t xml:space="preserve"> </w:t>
      </w:r>
      <w:r w:rsidR="00910FB4" w:rsidRPr="00C76854">
        <w:rPr>
          <w:i/>
          <w:iCs/>
        </w:rPr>
        <w:t>may</w:t>
      </w:r>
      <w:r w:rsidR="00910FB4">
        <w:t xml:space="preserve"> be </w:t>
      </w:r>
      <w:r w:rsidR="00D6697F" w:rsidRPr="00D6697F">
        <w:t xml:space="preserve">informed about plans to conduct the research </w:t>
      </w:r>
      <w:r w:rsidR="008D4CD8">
        <w:t>and p</w:t>
      </w:r>
      <w:r w:rsidR="008D4CD8" w:rsidRPr="008D4CD8">
        <w:t xml:space="preserve">rovided with opportunities to offer feedback on the research plan. </w:t>
      </w:r>
      <w:r w:rsidR="008D4CD8">
        <w:t xml:space="preserve">This is </w:t>
      </w:r>
      <w:r w:rsidR="008D4CD8" w:rsidRPr="00C76854">
        <w:rPr>
          <w:b/>
          <w:bCs/>
        </w:rPr>
        <w:t>Optional</w:t>
      </w:r>
      <w:r w:rsidR="008D4CD8">
        <w:t xml:space="preserve"> for Stage 2.</w:t>
      </w:r>
      <w:r w:rsidR="00E85EE7">
        <w:t xml:space="preserve"> Consider any </w:t>
      </w:r>
      <w:r w:rsidR="004D4785">
        <w:t>opportunities to inform the UW site(s) population or the larger study-wide population.</w:t>
      </w:r>
      <w:r w:rsidR="008D4CD8">
        <w:t xml:space="preserve"> </w:t>
      </w:r>
      <w:r w:rsidR="008D4CD8" w:rsidRPr="00C76854">
        <w:rPr>
          <w:b/>
          <w:bCs/>
        </w:rPr>
        <w:t>Only provide a response if this occurred</w:t>
      </w:r>
      <w:r w:rsidR="008D4CD8">
        <w: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1"/>
      </w:tblPr>
      <w:tblGrid>
        <w:gridCol w:w="8460"/>
      </w:tblGrid>
      <w:tr w:rsidR="004B27D0" w:rsidRPr="00E82CE5" w14:paraId="39111731" w14:textId="77777777" w:rsidTr="00317D31">
        <w:trPr>
          <w:trHeight w:val="432"/>
        </w:trPr>
        <w:tc>
          <w:tcPr>
            <w:tcW w:w="8460" w:type="dxa"/>
            <w:tcBorders>
              <w:top w:val="single" w:sz="24" w:space="0" w:color="E8960C"/>
              <w:left w:val="single" w:sz="24" w:space="0" w:color="E8960C"/>
              <w:bottom w:val="single" w:sz="24" w:space="0" w:color="E8960C"/>
              <w:right w:val="single" w:sz="24" w:space="0" w:color="E8960C"/>
            </w:tcBorders>
            <w:vAlign w:val="center"/>
          </w:tcPr>
          <w:p w14:paraId="6E7FCFF3" w14:textId="16CBDBB2" w:rsidR="00DF7501" w:rsidRDefault="00DF7501" w:rsidP="00DF7501">
            <w:pPr>
              <w:pStyle w:val="ListParagraph"/>
              <w:spacing w:line="259" w:lineRule="auto"/>
              <w:ind w:left="0"/>
              <w:contextualSpacing w:val="0"/>
              <w:rPr>
                <w:rFonts w:cstheme="minorHAnsi"/>
                <w:b/>
                <w:bCs/>
              </w:rPr>
            </w:pPr>
            <w:r>
              <w:rPr>
                <w:rFonts w:cstheme="minorHAnsi"/>
                <w:b/>
                <w:bCs/>
              </w:rPr>
              <w:t>Example 1:</w:t>
            </w:r>
          </w:p>
          <w:p w14:paraId="0E1E3CD9" w14:textId="376AC9C8" w:rsidR="004B27D0" w:rsidRPr="00E82CE5" w:rsidRDefault="00DF7501" w:rsidP="00DF7501">
            <w:pPr>
              <w:pStyle w:val="ListParagraph"/>
              <w:spacing w:line="259" w:lineRule="auto"/>
              <w:ind w:left="0" w:hanging="24"/>
              <w:contextualSpacing w:val="0"/>
              <w:rPr>
                <w:b/>
                <w:bCs/>
              </w:rPr>
            </w:pPr>
            <w:r>
              <w:rPr>
                <w:rFonts w:cstheme="minorHAnsi"/>
              </w:rPr>
              <w:t>The UW study team has a long history of conducting clinical trials of HIV drugs and treatment protocols. Throughout this history, we have developed a Community Advisory Board of community members living with HIV. Before accepting any industry-sponsored clinical trial opportunities, the UW study team will present the study to the Community Advisory board to determine if the community finds the general research plan acceptable. Feedback may affect the decision to participate.</w:t>
            </w:r>
          </w:p>
        </w:tc>
      </w:tr>
    </w:tbl>
    <w:p w14:paraId="179C65AA" w14:textId="77777777" w:rsidR="00D6697F" w:rsidRDefault="00D6697F" w:rsidP="00E82CE5">
      <w:pPr>
        <w:pStyle w:val="ListParagraph"/>
        <w:ind w:left="1440" w:hanging="544"/>
        <w:contextualSpacing w:val="0"/>
        <w:rPr>
          <w:b/>
          <w:bCs/>
        </w:rPr>
      </w:pPr>
    </w:p>
    <w:p w14:paraId="11A60CF4" w14:textId="39C50FC8" w:rsidR="00E82CE5" w:rsidRDefault="00235CDB" w:rsidP="007F64F7">
      <w:pPr>
        <w:pStyle w:val="ListParagraph"/>
        <w:ind w:left="1800" w:hanging="904"/>
        <w:contextualSpacing w:val="0"/>
      </w:pPr>
      <w:r>
        <w:rPr>
          <w:b/>
          <w:bCs/>
        </w:rPr>
        <w:t>1</w:t>
      </w:r>
      <w:r w:rsidR="007F3C7C">
        <w:rPr>
          <w:b/>
          <w:bCs/>
        </w:rPr>
        <w:t>1</w:t>
      </w:r>
      <w:r>
        <w:rPr>
          <w:b/>
          <w:bCs/>
        </w:rPr>
        <w:t xml:space="preserve">.a.2. </w:t>
      </w:r>
      <w:sdt>
        <w:sdtPr>
          <w:alias w:val="Stage 2 - trial design and setup is informed by individuals knowledgeable about the community and/or a literature review to reduce barriers and burdens to participation"/>
          <w:tag w:val="Stage 2 - trial design and setup is informed by knowledgeable individuals"/>
          <w:id w:val="-9745180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82CE5">
        <w:t xml:space="preserve"> </w:t>
      </w:r>
      <w:commentRangeStart w:id="23"/>
      <w:r w:rsidR="00BB3545" w:rsidRPr="00F563DD">
        <w:rPr>
          <w:b/>
          <w:bCs/>
        </w:rPr>
        <w:t>I confirm</w:t>
      </w:r>
      <w:r w:rsidR="00BB3545">
        <w:t xml:space="preserve"> that </w:t>
      </w:r>
      <w:r w:rsidR="000C4968">
        <w:t xml:space="preserve">a literature review and/or individuals who are knowledgeable </w:t>
      </w:r>
      <w:commentRangeEnd w:id="23"/>
      <w:r w:rsidR="00FC66FC">
        <w:rPr>
          <w:rStyle w:val="CommentReference"/>
          <w:sz w:val="22"/>
          <w:szCs w:val="22"/>
        </w:rPr>
        <w:commentReference w:id="23"/>
      </w:r>
      <w:r w:rsidR="000C4968">
        <w:t xml:space="preserve">about the community informed the </w:t>
      </w:r>
      <w:r w:rsidR="00BB3545">
        <w:t>t</w:t>
      </w:r>
      <w:r w:rsidR="00D6697F" w:rsidRPr="00D6697F">
        <w:t xml:space="preserve">rial design and </w:t>
      </w:r>
      <w:r w:rsidR="000C4968">
        <w:t xml:space="preserve">strategies for meeting enrollment goals (as described in the above sections), as well as the development of recruitment and consent methods and materials. </w:t>
      </w:r>
    </w:p>
    <w:p w14:paraId="7477A2BC" w14:textId="5663716E" w:rsidR="009A404A" w:rsidRPr="00F563DD" w:rsidRDefault="003B79A0" w:rsidP="0043179D">
      <w:pPr>
        <w:pStyle w:val="ListParagraph"/>
        <w:numPr>
          <w:ilvl w:val="0"/>
          <w:numId w:val="9"/>
        </w:numPr>
        <w:ind w:left="2160"/>
        <w:contextualSpacing w:val="0"/>
        <w:rPr>
          <w:i/>
          <w:color w:val="595959" w:themeColor="text1" w:themeTint="A6"/>
          <w:sz w:val="20"/>
          <w:szCs w:val="20"/>
        </w:rPr>
      </w:pPr>
      <w:r w:rsidRPr="00F563DD">
        <w:rPr>
          <w:b/>
          <w:bCs/>
          <w:i/>
          <w:color w:val="595959" w:themeColor="text1" w:themeTint="A6"/>
          <w:sz w:val="20"/>
          <w:szCs w:val="20"/>
        </w:rPr>
        <w:t>Individuals who are knowledgeable about the community</w:t>
      </w:r>
      <w:r w:rsidR="001005DA" w:rsidRPr="00F563DD">
        <w:rPr>
          <w:i/>
          <w:color w:val="595959" w:themeColor="text1" w:themeTint="A6"/>
          <w:sz w:val="20"/>
          <w:szCs w:val="20"/>
        </w:rPr>
        <w:t xml:space="preserve"> (i.e. the target population)</w:t>
      </w:r>
      <w:r w:rsidR="00F70D82">
        <w:rPr>
          <w:i/>
          <w:color w:val="595959" w:themeColor="text1" w:themeTint="A6"/>
          <w:sz w:val="20"/>
          <w:szCs w:val="20"/>
        </w:rPr>
        <w:t xml:space="preserve"> may include</w:t>
      </w:r>
      <w:r w:rsidR="008843B8">
        <w:rPr>
          <w:i/>
          <w:color w:val="595959" w:themeColor="text1" w:themeTint="A6"/>
          <w:sz w:val="20"/>
          <w:szCs w:val="20"/>
        </w:rPr>
        <w:t>, but are not limited to</w:t>
      </w:r>
      <w:r w:rsidR="000C6266">
        <w:rPr>
          <w:i/>
          <w:color w:val="595959" w:themeColor="text1" w:themeTint="A6"/>
          <w:sz w:val="20"/>
          <w:szCs w:val="20"/>
        </w:rPr>
        <w:t>,</w:t>
      </w:r>
      <w:r w:rsidR="005F5678">
        <w:rPr>
          <w:i/>
          <w:color w:val="595959" w:themeColor="text1" w:themeTint="A6"/>
          <w:sz w:val="20"/>
          <w:szCs w:val="20"/>
        </w:rPr>
        <w:t xml:space="preserve"> </w:t>
      </w:r>
      <w:r w:rsidR="00B3788F">
        <w:rPr>
          <w:i/>
          <w:color w:val="595959" w:themeColor="text1" w:themeTint="A6"/>
          <w:sz w:val="20"/>
          <w:szCs w:val="20"/>
        </w:rPr>
        <w:t xml:space="preserve">members of the target population, a community advisory </w:t>
      </w:r>
      <w:r w:rsidR="00B807A2">
        <w:rPr>
          <w:i/>
          <w:color w:val="595959" w:themeColor="text1" w:themeTint="A6"/>
          <w:sz w:val="20"/>
          <w:szCs w:val="20"/>
        </w:rPr>
        <w:t xml:space="preserve">board, </w:t>
      </w:r>
      <w:r w:rsidR="005943B3">
        <w:rPr>
          <w:i/>
          <w:color w:val="595959" w:themeColor="text1" w:themeTint="A6"/>
          <w:sz w:val="20"/>
          <w:szCs w:val="20"/>
        </w:rPr>
        <w:t>patient advocates, researchers and scholars with</w:t>
      </w:r>
      <w:r w:rsidR="008843B8">
        <w:rPr>
          <w:i/>
          <w:color w:val="595959" w:themeColor="text1" w:themeTint="A6"/>
          <w:sz w:val="20"/>
          <w:szCs w:val="20"/>
        </w:rPr>
        <w:t xml:space="preserve"> relevant expertise.</w:t>
      </w:r>
    </w:p>
    <w:p w14:paraId="43B43EB4" w14:textId="215DD79C" w:rsidR="009A404A" w:rsidRDefault="27C00DED" w:rsidP="00073C5D">
      <w:pPr>
        <w:pStyle w:val="ListParagraph"/>
        <w:ind w:left="1800"/>
        <w:contextualSpacing w:val="0"/>
      </w:pPr>
      <w:r>
        <w:lastRenderedPageBreak/>
        <w:t xml:space="preserve">Describe how </w:t>
      </w:r>
      <w:r w:rsidR="0E32004D">
        <w:t>trial design</w:t>
      </w:r>
      <w:r w:rsidR="00073C5D">
        <w:t>, strategies for meeting enrollment goals, and recruitment and consent methods and materials were informed</w:t>
      </w:r>
      <w:r w:rsidR="0E32004D">
        <w:t xml:space="preserve"> by </w:t>
      </w:r>
      <w:r w:rsidR="7FEAE8F8">
        <w:t>a literature review/</w:t>
      </w:r>
      <w:r w:rsidR="1AA8F242">
        <w:t xml:space="preserve">knowledgeable individuals </w:t>
      </w:r>
      <w:r w:rsidR="1AA8F242" w:rsidRPr="6A04F0B5">
        <w:rPr>
          <w:b/>
          <w:bCs/>
        </w:rPr>
        <w:t>OR</w:t>
      </w:r>
      <w:r w:rsidR="1AA8F242">
        <w:t xml:space="preserve"> </w:t>
      </w:r>
      <w:r w:rsidR="3B5E7AD5">
        <w:t xml:space="preserve">provide an explanation for why this </w:t>
      </w:r>
      <w:r w:rsidR="2FF9C926">
        <w:t>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2."/>
      </w:tblPr>
      <w:tblGrid>
        <w:gridCol w:w="8460"/>
      </w:tblGrid>
      <w:tr w:rsidR="00D6697F" w:rsidRPr="00E82CE5" w14:paraId="7CA70DA4" w14:textId="77777777" w:rsidTr="004B27D0">
        <w:trPr>
          <w:trHeight w:val="432"/>
        </w:trPr>
        <w:tc>
          <w:tcPr>
            <w:tcW w:w="8460" w:type="dxa"/>
            <w:tcBorders>
              <w:top w:val="single" w:sz="24" w:space="0" w:color="E8960C"/>
              <w:left w:val="single" w:sz="24" w:space="0" w:color="E8960C"/>
              <w:bottom w:val="single" w:sz="24" w:space="0" w:color="E8960C"/>
              <w:right w:val="single" w:sz="24" w:space="0" w:color="E8960C"/>
            </w:tcBorders>
            <w:vAlign w:val="center"/>
          </w:tcPr>
          <w:p w14:paraId="27241005" w14:textId="0AE4AC01" w:rsidR="00DF7501" w:rsidRDefault="00DF7501" w:rsidP="00DF7501">
            <w:pPr>
              <w:pStyle w:val="ListParagraph"/>
              <w:spacing w:line="259" w:lineRule="auto"/>
              <w:ind w:left="-24" w:firstLine="2"/>
              <w:rPr>
                <w:rFonts w:cstheme="minorHAnsi"/>
                <w:b/>
                <w:bCs/>
              </w:rPr>
            </w:pPr>
            <w:r>
              <w:rPr>
                <w:rFonts w:cstheme="minorHAnsi"/>
                <w:b/>
                <w:bCs/>
              </w:rPr>
              <w:t xml:space="preserve">Example 1: </w:t>
            </w:r>
          </w:p>
          <w:p w14:paraId="2D87526E" w14:textId="77777777" w:rsidR="00DF7501" w:rsidRPr="0096163C" w:rsidRDefault="00DF7501" w:rsidP="00DF7501">
            <w:pPr>
              <w:pStyle w:val="ListParagraph"/>
              <w:spacing w:line="259" w:lineRule="auto"/>
              <w:ind w:left="-24" w:firstLine="2"/>
              <w:rPr>
                <w:rFonts w:cstheme="minorHAnsi"/>
              </w:rPr>
            </w:pPr>
            <w:r w:rsidRPr="0096163C">
              <w:rPr>
                <w:rFonts w:cstheme="minorHAnsi"/>
              </w:rPr>
              <w:t xml:space="preserve">The target study population includes adults with uncontrolled hypertension, with a disproportionately higher burden among Black/African American patients and individuals receiving care in </w:t>
            </w:r>
            <w:r>
              <w:rPr>
                <w:rFonts w:cstheme="minorHAnsi"/>
              </w:rPr>
              <w:t xml:space="preserve">“safety net” </w:t>
            </w:r>
            <w:r w:rsidRPr="0096163C">
              <w:rPr>
                <w:rFonts w:cstheme="minorHAnsi"/>
              </w:rPr>
              <w:t>settings</w:t>
            </w:r>
            <w:r>
              <w:rPr>
                <w:rFonts w:cstheme="minorHAnsi"/>
              </w:rPr>
              <w:t xml:space="preserve"> </w:t>
            </w:r>
            <w:r w:rsidRPr="000E0EAD">
              <w:rPr>
                <w:rFonts w:cstheme="minorHAnsi"/>
              </w:rPr>
              <w:t>that disproportionately care for low</w:t>
            </w:r>
            <w:r w:rsidRPr="000E0EAD">
              <w:rPr>
                <w:rFonts w:ascii="Cambria Math" w:hAnsi="Cambria Math" w:cs="Cambria Math"/>
              </w:rPr>
              <w:t>‑</w:t>
            </w:r>
            <w:r w:rsidRPr="000E0EAD">
              <w:rPr>
                <w:rFonts w:cstheme="minorHAnsi"/>
              </w:rPr>
              <w:t>income,</w:t>
            </w:r>
            <w:r>
              <w:rPr>
                <w:rFonts w:cstheme="minorHAnsi"/>
              </w:rPr>
              <w:t xml:space="preserve"> and</w:t>
            </w:r>
            <w:r w:rsidRPr="000E0EAD">
              <w:rPr>
                <w:rFonts w:cstheme="minorHAnsi"/>
              </w:rPr>
              <w:t xml:space="preserve"> uninsured populations</w:t>
            </w:r>
            <w:r w:rsidRPr="0096163C">
              <w:rPr>
                <w:rFonts w:cstheme="minorHAnsi"/>
              </w:rPr>
              <w:t>. The literature identifies barriers to research participation, including transportation challenges, competing life demands, limited access to care, and mistrust of research.</w:t>
            </w:r>
          </w:p>
          <w:p w14:paraId="3B720BCB" w14:textId="77777777" w:rsidR="00DF7501" w:rsidRDefault="00DF7501" w:rsidP="00DF7501">
            <w:pPr>
              <w:pStyle w:val="ListParagraph"/>
              <w:spacing w:line="259" w:lineRule="auto"/>
              <w:ind w:left="-24" w:firstLine="2"/>
              <w:rPr>
                <w:rFonts w:cstheme="minorHAnsi"/>
              </w:rPr>
            </w:pPr>
          </w:p>
          <w:p w14:paraId="213B4FAD" w14:textId="77777777" w:rsidR="00DF7501" w:rsidRDefault="00DF7501" w:rsidP="00DF7501">
            <w:pPr>
              <w:pStyle w:val="ListParagraph"/>
              <w:spacing w:line="259" w:lineRule="auto"/>
              <w:ind w:left="-24" w:firstLine="2"/>
              <w:rPr>
                <w:rFonts w:cstheme="minorHAnsi"/>
              </w:rPr>
            </w:pPr>
            <w:r w:rsidRPr="0096163C">
              <w:rPr>
                <w:rFonts w:cstheme="minorHAnsi"/>
              </w:rPr>
              <w:t xml:space="preserve">In response, the study </w:t>
            </w:r>
            <w:r>
              <w:rPr>
                <w:rFonts w:cstheme="minorHAnsi"/>
              </w:rPr>
              <w:t>has been designed</w:t>
            </w:r>
            <w:r w:rsidRPr="0096163C">
              <w:rPr>
                <w:rFonts w:cstheme="minorHAnsi"/>
              </w:rPr>
              <w:t xml:space="preserve"> to support representation </w:t>
            </w:r>
            <w:r>
              <w:rPr>
                <w:rFonts w:cstheme="minorHAnsi"/>
              </w:rPr>
              <w:t>in these</w:t>
            </w:r>
            <w:r w:rsidRPr="0096163C">
              <w:rPr>
                <w:rFonts w:cstheme="minorHAnsi"/>
              </w:rPr>
              <w:t xml:space="preserve"> groups. Site selection and enrollment goals prioritize clinics serving higher proportions of Black/African American patients with uncontrolled hypertension.</w:t>
            </w:r>
          </w:p>
          <w:p w14:paraId="7B6C6D05" w14:textId="77777777" w:rsidR="00DF7501" w:rsidRPr="0096163C" w:rsidRDefault="00DF7501" w:rsidP="00DF7501">
            <w:pPr>
              <w:pStyle w:val="ListParagraph"/>
              <w:spacing w:line="259" w:lineRule="auto"/>
              <w:ind w:left="-24" w:firstLine="2"/>
              <w:rPr>
                <w:rFonts w:cstheme="minorHAnsi"/>
              </w:rPr>
            </w:pPr>
          </w:p>
          <w:p w14:paraId="099F5C78" w14:textId="77777777" w:rsidR="00DF7501" w:rsidRDefault="00DF7501" w:rsidP="00DF7501">
            <w:pPr>
              <w:pStyle w:val="ListParagraph"/>
              <w:spacing w:line="259" w:lineRule="auto"/>
              <w:ind w:left="-24" w:firstLine="2"/>
            </w:pPr>
            <w:r w:rsidRPr="664DE506">
              <w:t>A community advisory group composed of Black/African American patients with hypertension, representatives from community-based organizations, and community health workers were engaged to review study procedures and provide input on recruitment, participation, and retention strategies. Their feedback informed the measures used in the research to reduce barriers and burdens. The advisory group also provided guidance on culturally appropriate messaging and strategies to build trust and support ongoing engagement.</w:t>
            </w:r>
          </w:p>
          <w:p w14:paraId="41AB209D" w14:textId="77777777" w:rsidR="00DF7501" w:rsidRDefault="00DF7501" w:rsidP="00DF7501">
            <w:pPr>
              <w:pStyle w:val="ListParagraph"/>
              <w:spacing w:line="259" w:lineRule="auto"/>
              <w:ind w:left="-24" w:firstLine="2"/>
              <w:rPr>
                <w:rFonts w:cstheme="minorHAnsi"/>
              </w:rPr>
            </w:pPr>
          </w:p>
          <w:p w14:paraId="5D0F09A4" w14:textId="77777777" w:rsidR="00DF7501" w:rsidRDefault="00DF7501" w:rsidP="00DF7501">
            <w:pPr>
              <w:pStyle w:val="ListParagraph"/>
              <w:spacing w:line="259" w:lineRule="auto"/>
              <w:ind w:left="-24" w:firstLine="2"/>
              <w:rPr>
                <w:rFonts w:cstheme="minorHAnsi"/>
                <w:b/>
                <w:bCs/>
              </w:rPr>
            </w:pPr>
            <w:r>
              <w:rPr>
                <w:rFonts w:cstheme="minorHAnsi"/>
                <w:b/>
                <w:bCs/>
              </w:rPr>
              <w:t>Example 2:</w:t>
            </w:r>
          </w:p>
          <w:p w14:paraId="24F1B3EB" w14:textId="77777777" w:rsidR="00DF7501" w:rsidRDefault="00DF7501" w:rsidP="00DF7501">
            <w:pPr>
              <w:pStyle w:val="ListParagraph"/>
              <w:spacing w:line="259" w:lineRule="auto"/>
              <w:ind w:left="-24" w:firstLine="2"/>
            </w:pPr>
            <w:r w:rsidRPr="664DE506">
              <w:t>Two community advisory boards of Seattle-area community members living with HIV were consulted - one specifically composed for study trials conducted by this study team and one at Madison Clinic. The recruitment process and any recruitment and consent materials presented by the lead site have been presented to each advisory board for acceptability. Recommendations for changes to the recruitment process (e.g., allowing clinical staff familiar with the target population to have a larger recruitment discussion before the study team comes in to obtain consent) were presented to the lead site as site-specific changes.</w:t>
            </w:r>
          </w:p>
          <w:p w14:paraId="679001F4" w14:textId="77777777" w:rsidR="00DF7501" w:rsidRDefault="00DF7501" w:rsidP="00DF7501">
            <w:pPr>
              <w:pStyle w:val="ListParagraph"/>
              <w:spacing w:line="259" w:lineRule="auto"/>
              <w:ind w:left="-24" w:firstLine="2"/>
            </w:pPr>
          </w:p>
          <w:p w14:paraId="1AA7E7B4" w14:textId="77777777" w:rsidR="00DF7501" w:rsidRDefault="00DF7501" w:rsidP="00DF7501">
            <w:pPr>
              <w:pStyle w:val="ListParagraph"/>
              <w:spacing w:line="259" w:lineRule="auto"/>
              <w:ind w:left="-24" w:firstLine="2"/>
            </w:pPr>
            <w:r>
              <w:rPr>
                <w:b/>
                <w:bCs/>
              </w:rPr>
              <w:t>Example 3</w:t>
            </w:r>
            <w:r>
              <w:t>:</w:t>
            </w:r>
          </w:p>
          <w:p w14:paraId="367093BF" w14:textId="77777777" w:rsidR="00DF7501" w:rsidRPr="00F2454B" w:rsidRDefault="00DF7501" w:rsidP="00DF7501">
            <w:pPr>
              <w:pStyle w:val="ListParagraph"/>
              <w:spacing w:line="259" w:lineRule="auto"/>
              <w:ind w:left="-24" w:firstLine="2"/>
            </w:pPr>
            <w:r w:rsidRPr="00B50F39">
              <w:rPr>
                <w:rFonts w:cstheme="minorHAnsi"/>
              </w:rPr>
              <w:t>At the site level, we have a very experienced study team who is knowledgeable about</w:t>
            </w:r>
            <w:r>
              <w:rPr>
                <w:rFonts w:cstheme="minorHAnsi"/>
              </w:rPr>
              <w:t xml:space="preserve"> </w:t>
            </w:r>
            <w:r w:rsidRPr="00B50F39">
              <w:rPr>
                <w:rFonts w:cstheme="minorHAnsi"/>
              </w:rPr>
              <w:t>the community they serve.</w:t>
            </w:r>
            <w:r>
              <w:rPr>
                <w:rFonts w:cstheme="minorHAnsi"/>
              </w:rPr>
              <w:t xml:space="preserve"> The PI is a specialist in this field who is deeply familiar with this oncology study population, and she has served on the UW DEI committee since 2021. </w:t>
            </w:r>
            <w:r>
              <w:t xml:space="preserve">Supporting her is a team of 8 research coordinators and 3 regulatory coordinators who have training in cultural sensitivity and extensive experience working directly with this patient population. The PI and study team evaluated the sponsor protocol before deciding whether to join the study.  We considered the number of study visits against multiple barriers/burdens including how many could be matched with the usual clinical visits expected in general local oncology treatment plans, what amount of travel budget we could provide for visits that did not map to clinical visits, and whether our local patients were likely in our experience to agree to the extra research visits. We considered whether the </w:t>
            </w:r>
            <w:r>
              <w:lastRenderedPageBreak/>
              <w:t>trial design offered flexibility to use previously collected biopsy samples or labs to reduce that burden on participants.</w:t>
            </w:r>
          </w:p>
          <w:p w14:paraId="17E0D870" w14:textId="77777777" w:rsidR="00DF7501" w:rsidRDefault="00DF7501" w:rsidP="00DF7501">
            <w:pPr>
              <w:pStyle w:val="ListParagraph"/>
              <w:spacing w:line="259" w:lineRule="auto"/>
              <w:ind w:left="-24" w:firstLine="2"/>
            </w:pPr>
          </w:p>
          <w:p w14:paraId="27DBF032" w14:textId="77777777" w:rsidR="00DF7501" w:rsidRDefault="00DF7501" w:rsidP="00DF7501">
            <w:pPr>
              <w:pStyle w:val="ListParagraph"/>
              <w:spacing w:line="259" w:lineRule="auto"/>
              <w:ind w:left="-24" w:firstLine="2"/>
              <w:rPr>
                <w:b/>
                <w:bCs/>
              </w:rPr>
            </w:pPr>
            <w:r w:rsidRPr="00DD5ACF">
              <w:rPr>
                <w:b/>
                <w:bCs/>
              </w:rPr>
              <w:t>Example 4:</w:t>
            </w:r>
          </w:p>
          <w:p w14:paraId="2AFB1024" w14:textId="4057FF29" w:rsidR="00D6697F" w:rsidRPr="00E82CE5" w:rsidRDefault="00DF7501" w:rsidP="00DF7501">
            <w:pPr>
              <w:pStyle w:val="ListParagraph"/>
              <w:spacing w:line="259" w:lineRule="auto"/>
              <w:ind w:left="0"/>
              <w:contextualSpacing w:val="0"/>
              <w:rPr>
                <w:b/>
                <w:bCs/>
              </w:rPr>
            </w:pPr>
            <w:r w:rsidRPr="4B13748A">
              <w:rPr>
                <w:rFonts w:ascii="Calibri" w:eastAsia="Calibri" w:hAnsi="Calibri" w:cs="Arial"/>
              </w:rPr>
              <w:t>This trial’s design and enrollment strategy are informed by published literature on barriers to research participation within the target study population, the research team’s experience working with Mexican American populations in the Rio Grande Valley, and by culturally and linguistically concordant personnel on the research team who are knowledgeable about community norms and communication preferences. The literature review and longstanding field experience demonstrated that trust, cultural context, and socioeconomic factors strongly influence participation, leading the research team to design enrollment strategies that prioritize culturally aligned communication, flexibility in scheduling, and relationship-building through familiar healthcare and community settings.</w:t>
            </w:r>
          </w:p>
        </w:tc>
      </w:tr>
    </w:tbl>
    <w:p w14:paraId="3A46FE4E" w14:textId="77777777" w:rsidR="00D6697F" w:rsidRDefault="00D6697F" w:rsidP="00E82CE5">
      <w:pPr>
        <w:pStyle w:val="ListParagraph"/>
        <w:ind w:left="1440" w:hanging="544"/>
        <w:contextualSpacing w:val="0"/>
        <w:rPr>
          <w:b/>
          <w:bCs/>
        </w:rPr>
      </w:pPr>
    </w:p>
    <w:p w14:paraId="2D31EA03" w14:textId="0A201147" w:rsidR="00B41D6F" w:rsidRDefault="00235CDB" w:rsidP="007F64F7">
      <w:pPr>
        <w:pStyle w:val="ListParagraph"/>
        <w:ind w:left="1890" w:hanging="994"/>
        <w:contextualSpacing w:val="0"/>
      </w:pPr>
      <w:r>
        <w:rPr>
          <w:b/>
          <w:bCs/>
        </w:rPr>
        <w:t>1</w:t>
      </w:r>
      <w:r w:rsidR="00341061">
        <w:rPr>
          <w:b/>
          <w:bCs/>
        </w:rPr>
        <w:t>1</w:t>
      </w:r>
      <w:r>
        <w:rPr>
          <w:b/>
          <w:bCs/>
        </w:rPr>
        <w:t>.a.</w:t>
      </w:r>
      <w:r w:rsidR="001A33D1">
        <w:rPr>
          <w:b/>
          <w:bCs/>
        </w:rPr>
        <w:t>3</w:t>
      </w:r>
      <w:r>
        <w:rPr>
          <w:b/>
          <w:bCs/>
        </w:rPr>
        <w:t xml:space="preserve">. </w:t>
      </w:r>
      <w:sdt>
        <w:sdtPr>
          <w:alias w:val="Stage 2 - Community informed through culturally humble methods and consent materials"/>
          <w:tag w:val="Stage 2 - Community informed through culturally humble methods"/>
          <w:id w:val="-1088994244"/>
          <w14:checkbox>
            <w14:checked w14:val="0"/>
            <w14:checkedState w14:val="2612" w14:font="MS Gothic"/>
            <w14:uncheckedState w14:val="2610" w14:font="MS Gothic"/>
          </w14:checkbox>
        </w:sdtPr>
        <w:sdtEndPr/>
        <w:sdtContent>
          <w:r w:rsidR="008E7EBC">
            <w:rPr>
              <w:rFonts w:ascii="MS Gothic" w:eastAsia="MS Gothic" w:hAnsi="MS Gothic" w:hint="eastAsia"/>
            </w:rPr>
            <w:t>☐</w:t>
          </w:r>
        </w:sdtContent>
      </w:sdt>
      <w:r w:rsidR="00E82CE5">
        <w:t xml:space="preserve"> </w:t>
      </w:r>
      <w:commentRangeStart w:id="24"/>
      <w:r w:rsidR="00245DF5" w:rsidRPr="00F563DD">
        <w:rPr>
          <w:b/>
          <w:bCs/>
        </w:rPr>
        <w:t xml:space="preserve">I confirm </w:t>
      </w:r>
      <w:r w:rsidR="00245DF5">
        <w:t>that t</w:t>
      </w:r>
      <w:r w:rsidR="0045399A">
        <w:t>he target population</w:t>
      </w:r>
      <w:r w:rsidR="0045399A" w:rsidRPr="00234FC1">
        <w:t xml:space="preserve"> </w:t>
      </w:r>
      <w:r w:rsidR="00234FC1" w:rsidRPr="00234FC1">
        <w:t xml:space="preserve">is informed about the research procedures through </w:t>
      </w:r>
      <w:hyperlink r:id="rId31" w:anchor="culturalhumble" w:history="1">
        <w:r w:rsidR="00234FC1" w:rsidRPr="00107630">
          <w:rPr>
            <w:rStyle w:val="Hyperlink"/>
          </w:rPr>
          <w:t>culturally humble recruitment and consent materials</w:t>
        </w:r>
      </w:hyperlink>
      <w:commentRangeEnd w:id="24"/>
      <w:r w:rsidR="00AD72D8" w:rsidRPr="00234FC1">
        <w:rPr>
          <w:rStyle w:val="CommentReference"/>
          <w:sz w:val="22"/>
          <w:szCs w:val="22"/>
        </w:rPr>
        <w:commentReference w:id="24"/>
      </w:r>
      <w:r w:rsidR="00234FC1" w:rsidRPr="00234FC1">
        <w:t>.</w:t>
      </w:r>
    </w:p>
    <w:p w14:paraId="4D5053E3" w14:textId="77777777" w:rsidR="00073C5D" w:rsidRPr="00F563DD" w:rsidRDefault="00073C5D" w:rsidP="0043179D">
      <w:pPr>
        <w:pStyle w:val="ListParagraph"/>
        <w:numPr>
          <w:ilvl w:val="0"/>
          <w:numId w:val="9"/>
        </w:numPr>
        <w:ind w:left="2160"/>
        <w:contextualSpacing w:val="0"/>
        <w:rPr>
          <w:i/>
          <w:color w:val="595959" w:themeColor="text1" w:themeTint="A6"/>
          <w:sz w:val="20"/>
          <w:szCs w:val="20"/>
        </w:rPr>
      </w:pPr>
      <w:r w:rsidRPr="00F563DD">
        <w:rPr>
          <w:b/>
          <w:bCs/>
          <w:i/>
          <w:iCs/>
          <w:color w:val="595959" w:themeColor="text1" w:themeTint="A6"/>
          <w:sz w:val="20"/>
          <w:szCs w:val="20"/>
        </w:rPr>
        <w:t>Culturally humble materials and methods</w:t>
      </w:r>
      <w:r w:rsidRPr="00F563DD">
        <w:rPr>
          <w:i/>
          <w:iCs/>
          <w:color w:val="595959" w:themeColor="text1" w:themeTint="A6"/>
          <w:sz w:val="20"/>
          <w:szCs w:val="20"/>
        </w:rPr>
        <w:t>:</w:t>
      </w:r>
    </w:p>
    <w:p w14:paraId="1DAEF8E8" w14:textId="77777777" w:rsidR="00073C5D" w:rsidRPr="000340E3" w:rsidRDefault="00073C5D" w:rsidP="0043179D">
      <w:pPr>
        <w:pStyle w:val="ListParagraph"/>
        <w:numPr>
          <w:ilvl w:val="1"/>
          <w:numId w:val="8"/>
        </w:numPr>
        <w:ind w:left="2520"/>
        <w:rPr>
          <w:i/>
          <w:iCs/>
          <w:color w:val="595959" w:themeColor="text1" w:themeTint="A6"/>
          <w:sz w:val="20"/>
          <w:szCs w:val="20"/>
        </w:rPr>
      </w:pPr>
      <w:r w:rsidRPr="000340E3">
        <w:rPr>
          <w:i/>
          <w:iCs/>
          <w:color w:val="595959" w:themeColor="text1" w:themeTint="A6"/>
          <w:sz w:val="20"/>
          <w:szCs w:val="20"/>
        </w:rPr>
        <w:t xml:space="preserve">Prioritize the community’s values, concerns, and perspectives in study messaging. </w:t>
      </w:r>
    </w:p>
    <w:p w14:paraId="5C8F985F" w14:textId="77777777" w:rsidR="00073C5D" w:rsidRPr="000340E3" w:rsidRDefault="00073C5D" w:rsidP="0043179D">
      <w:pPr>
        <w:pStyle w:val="ListParagraph"/>
        <w:numPr>
          <w:ilvl w:val="1"/>
          <w:numId w:val="8"/>
        </w:numPr>
        <w:ind w:left="2520"/>
        <w:rPr>
          <w:i/>
          <w:iCs/>
          <w:color w:val="595959" w:themeColor="text1" w:themeTint="A6"/>
          <w:sz w:val="20"/>
          <w:szCs w:val="20"/>
        </w:rPr>
      </w:pPr>
      <w:r w:rsidRPr="000340E3">
        <w:rPr>
          <w:i/>
          <w:iCs/>
          <w:color w:val="595959" w:themeColor="text1" w:themeTint="A6"/>
          <w:sz w:val="20"/>
          <w:szCs w:val="20"/>
        </w:rPr>
        <w:t xml:space="preserve">Identify preferred communication media, venues and approaches. </w:t>
      </w:r>
    </w:p>
    <w:p w14:paraId="02367CB1" w14:textId="388EB309" w:rsidR="00073C5D" w:rsidRPr="000340E3" w:rsidRDefault="00073C5D" w:rsidP="0043179D">
      <w:pPr>
        <w:pStyle w:val="ListParagraph"/>
        <w:numPr>
          <w:ilvl w:val="1"/>
          <w:numId w:val="8"/>
        </w:numPr>
        <w:ind w:left="2520"/>
        <w:rPr>
          <w:i/>
          <w:iCs/>
          <w:color w:val="595959" w:themeColor="text1" w:themeTint="A6"/>
          <w:sz w:val="20"/>
          <w:szCs w:val="20"/>
        </w:rPr>
      </w:pPr>
      <w:r w:rsidRPr="000340E3">
        <w:rPr>
          <w:i/>
          <w:iCs/>
          <w:color w:val="595959" w:themeColor="text1" w:themeTint="A6"/>
          <w:sz w:val="20"/>
          <w:szCs w:val="20"/>
        </w:rPr>
        <w:t xml:space="preserve">Tailor materials to the community’s language preferences, literacy levels, and accessibility needs.  </w:t>
      </w:r>
    </w:p>
    <w:p w14:paraId="164C5402" w14:textId="57DAEE6A" w:rsidR="00073C5D" w:rsidRPr="00073C5D" w:rsidRDefault="00073C5D" w:rsidP="0043179D">
      <w:pPr>
        <w:pStyle w:val="ListParagraph"/>
        <w:numPr>
          <w:ilvl w:val="1"/>
          <w:numId w:val="8"/>
        </w:numPr>
        <w:ind w:left="2520"/>
      </w:pPr>
      <w:r w:rsidRPr="00073C5D">
        <w:rPr>
          <w:i/>
          <w:iCs/>
          <w:color w:val="595959" w:themeColor="text1" w:themeTint="A6"/>
          <w:sz w:val="20"/>
          <w:szCs w:val="20"/>
        </w:rPr>
        <w:t>Ensure the use of inclusive, respectful language and culturally relevant visuals and information.</w:t>
      </w:r>
    </w:p>
    <w:p w14:paraId="00D907D0" w14:textId="40B2F2FA" w:rsidR="00073C5D" w:rsidRDefault="00073C5D" w:rsidP="0043179D">
      <w:pPr>
        <w:pStyle w:val="ListParagraph"/>
        <w:numPr>
          <w:ilvl w:val="1"/>
          <w:numId w:val="8"/>
        </w:numPr>
        <w:ind w:left="2520"/>
        <w:contextualSpacing w:val="0"/>
      </w:pPr>
      <w:r w:rsidRPr="00073C5D">
        <w:rPr>
          <w:i/>
          <w:iCs/>
          <w:color w:val="595959" w:themeColor="text1" w:themeTint="A6"/>
          <w:sz w:val="20"/>
          <w:szCs w:val="20"/>
        </w:rPr>
        <w:t>Recognize diversity within the community and avoid assumptions or stereotypes.</w:t>
      </w:r>
    </w:p>
    <w:p w14:paraId="267AAB23" w14:textId="772F037B" w:rsidR="006F09FF" w:rsidRDefault="6BA79342" w:rsidP="00073C5D">
      <w:pPr>
        <w:pStyle w:val="ListParagraph"/>
        <w:ind w:left="1890"/>
        <w:contextualSpacing w:val="0"/>
        <w:rPr>
          <w:b/>
          <w:bCs/>
        </w:rPr>
      </w:pPr>
      <w:r>
        <w:t>Describe how th</w:t>
      </w:r>
      <w:r w:rsidR="14E3A935">
        <w:t xml:space="preserve">is </w:t>
      </w:r>
      <w:r w:rsidR="081F1F1B">
        <w:t xml:space="preserve">will </w:t>
      </w:r>
      <w:r w:rsidR="14E3A935">
        <w:t>occur</w:t>
      </w:r>
      <w:r>
        <w:t xml:space="preserve"> </w:t>
      </w:r>
      <w:r w:rsidRPr="510F78EE">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3."/>
      </w:tblPr>
      <w:tblGrid>
        <w:gridCol w:w="8460"/>
      </w:tblGrid>
      <w:tr w:rsidR="004B27D0" w:rsidRPr="00E82CE5" w14:paraId="65C4BDF7" w14:textId="77777777" w:rsidTr="00317D31">
        <w:trPr>
          <w:trHeight w:val="432"/>
        </w:trPr>
        <w:tc>
          <w:tcPr>
            <w:tcW w:w="8460" w:type="dxa"/>
            <w:tcBorders>
              <w:top w:val="single" w:sz="24" w:space="0" w:color="E8960C"/>
              <w:left w:val="single" w:sz="24" w:space="0" w:color="E8960C"/>
              <w:bottom w:val="single" w:sz="24" w:space="0" w:color="E8960C"/>
              <w:right w:val="single" w:sz="24" w:space="0" w:color="E8960C"/>
            </w:tcBorders>
            <w:vAlign w:val="center"/>
          </w:tcPr>
          <w:p w14:paraId="46EAD4FC" w14:textId="2EA6C0CC" w:rsidR="00DF7501" w:rsidRPr="00B649D6" w:rsidRDefault="00DF7501" w:rsidP="00DF7501">
            <w:pPr>
              <w:pStyle w:val="ListParagraph"/>
              <w:spacing w:line="259" w:lineRule="auto"/>
              <w:ind w:left="516" w:hanging="547"/>
              <w:contextualSpacing w:val="0"/>
              <w:rPr>
                <w:b/>
              </w:rPr>
            </w:pPr>
            <w:r w:rsidRPr="481C3E6E">
              <w:rPr>
                <w:b/>
              </w:rPr>
              <w:t>Example 1:</w:t>
            </w:r>
          </w:p>
          <w:p w14:paraId="39F99326" w14:textId="77777777" w:rsidR="00DF7501" w:rsidRPr="00B649D6" w:rsidRDefault="00DF7501" w:rsidP="00DF7501">
            <w:pPr>
              <w:pStyle w:val="ListParagraph"/>
              <w:spacing w:line="259" w:lineRule="auto"/>
              <w:ind w:left="-24" w:firstLine="2"/>
              <w:contextualSpacing w:val="0"/>
              <w:rPr>
                <w:rFonts w:eastAsia="Calibri" w:cstheme="minorHAnsi"/>
              </w:rPr>
            </w:pPr>
            <w:r w:rsidRPr="00B649D6">
              <w:rPr>
                <w:rFonts w:eastAsia="Calibri" w:cstheme="minorHAnsi"/>
              </w:rPr>
              <w:t>The study team confirms that they will provide comprehensive oversight of all recruitment strategies. Even when centrally developed materials are used, the local study team remains committed to implementing them in a respectful and accessible manner.</w:t>
            </w:r>
          </w:p>
          <w:p w14:paraId="368EFD36" w14:textId="77777777" w:rsidR="00DF7501" w:rsidRDefault="00DF7501" w:rsidP="00DF7501">
            <w:pPr>
              <w:spacing w:line="256" w:lineRule="auto"/>
              <w:rPr>
                <w:rFonts w:eastAsia="Calibri" w:cstheme="minorHAnsi"/>
                <w:i/>
                <w:iCs/>
              </w:rPr>
            </w:pPr>
          </w:p>
          <w:p w14:paraId="2694C361" w14:textId="77777777" w:rsidR="00DF7501" w:rsidRPr="00B649D6" w:rsidRDefault="00DF7501" w:rsidP="00DF7501">
            <w:pPr>
              <w:spacing w:line="256" w:lineRule="auto"/>
              <w:rPr>
                <w:rFonts w:eastAsia="Calibri" w:cstheme="minorHAnsi"/>
              </w:rPr>
            </w:pPr>
            <w:r w:rsidRPr="00B649D6">
              <w:rPr>
                <w:rFonts w:eastAsia="Calibri" w:cstheme="minorHAnsi"/>
                <w:i/>
                <w:iCs/>
              </w:rPr>
              <w:t>Review All Sponsor Materials:</w:t>
            </w:r>
            <w:r w:rsidRPr="00B649D6">
              <w:rPr>
                <w:rFonts w:eastAsia="Calibri" w:cstheme="minorHAnsi"/>
              </w:rPr>
              <w:t xml:space="preserve"> Critically evaluate all sponsor provided materials for this study, which include patient diaries and patient cards</w:t>
            </w:r>
            <w:r>
              <w:rPr>
                <w:rFonts w:eastAsia="Calibri" w:cstheme="minorHAnsi"/>
              </w:rPr>
              <w:t>, with knowledge of the target population in mind</w:t>
            </w:r>
            <w:r w:rsidRPr="00B649D6">
              <w:rPr>
                <w:rFonts w:eastAsia="Calibri" w:cstheme="minorHAnsi"/>
              </w:rPr>
              <w:t>.</w:t>
            </w:r>
            <w:r>
              <w:rPr>
                <w:rFonts w:eastAsia="Calibri" w:cstheme="minorHAnsi"/>
              </w:rPr>
              <w:t xml:space="preserve"> This involves looking for accessibility needs (e.g., materials are provided in small font with little spacing which has been harder for our patient population that tends to be older to read) and any stereotypes that may be applied to cancer patients.</w:t>
            </w:r>
          </w:p>
          <w:p w14:paraId="34183402" w14:textId="77777777" w:rsidR="00DF7501" w:rsidRPr="00B649D6" w:rsidRDefault="00DF7501" w:rsidP="00DF7501">
            <w:pPr>
              <w:spacing w:line="256" w:lineRule="auto"/>
              <w:rPr>
                <w:rFonts w:eastAsia="Calibri" w:cstheme="minorHAnsi"/>
              </w:rPr>
            </w:pPr>
          </w:p>
          <w:p w14:paraId="1F900D6A" w14:textId="77777777" w:rsidR="00DF7501" w:rsidRPr="00B649D6" w:rsidRDefault="00DF7501" w:rsidP="00DF7501">
            <w:pPr>
              <w:spacing w:line="256" w:lineRule="auto"/>
              <w:rPr>
                <w:rFonts w:eastAsia="Calibri" w:cstheme="minorHAnsi"/>
              </w:rPr>
            </w:pPr>
            <w:r w:rsidRPr="00B649D6">
              <w:rPr>
                <w:rFonts w:eastAsia="Calibri" w:cstheme="minorHAnsi"/>
                <w:i/>
                <w:iCs/>
              </w:rPr>
              <w:t>Apply Local Community Insight:</w:t>
            </w:r>
            <w:r w:rsidRPr="00B649D6">
              <w:rPr>
                <w:rFonts w:eastAsia="Calibri" w:cstheme="minorHAnsi"/>
              </w:rPr>
              <w:t xml:space="preserve"> Utilize the team’s extensive experience with the unique demographics and cultural nuances of the UW/FHCC patient populations</w:t>
            </w:r>
            <w:r>
              <w:rPr>
                <w:rFonts w:eastAsia="Calibri" w:cstheme="minorHAnsi"/>
              </w:rPr>
              <w:t xml:space="preserve">. </w:t>
            </w:r>
            <w:r w:rsidRPr="00B649D6">
              <w:rPr>
                <w:rFonts w:eastAsia="Calibri" w:cstheme="minorHAnsi"/>
              </w:rPr>
              <w:t>Many research coordinators have extensive clinical job experience including roles in program management, clinical research assistance, and being a Peer Health Educator</w:t>
            </w:r>
            <w:r>
              <w:rPr>
                <w:rFonts w:eastAsia="Calibri" w:cstheme="minorHAnsi"/>
              </w:rPr>
              <w:t xml:space="preserve"> that has provided training in how to discuss the risks of various novel and complicated clinical treatment options available to this community</w:t>
            </w:r>
            <w:r w:rsidRPr="00B649D6">
              <w:rPr>
                <w:rFonts w:eastAsia="Calibri" w:cstheme="minorHAnsi"/>
              </w:rPr>
              <w:t>.</w:t>
            </w:r>
            <w:r>
              <w:rPr>
                <w:rFonts w:eastAsia="Calibri" w:cstheme="minorHAnsi"/>
              </w:rPr>
              <w:t xml:space="preserve"> This experience is used to prepare initial scripts and anticipate likely questions for the consent discussions, especially in clinical trials like this one where the sponsor will not allow for major edits to the consent form. During other clinical trials, </w:t>
            </w:r>
            <w:r>
              <w:rPr>
                <w:rFonts w:eastAsia="Calibri" w:cstheme="minorHAnsi"/>
              </w:rPr>
              <w:lastRenderedPageBreak/>
              <w:t>the study team has fielded multiple requests from this community to have the option to have consent forms available as an electronic version participants can store for future reference. We have received approval to provide a PDF version of the consent form along with the paper copy provided during the enrollment visit even though the e-consent signature platform will not be used.</w:t>
            </w:r>
          </w:p>
          <w:p w14:paraId="745F696E" w14:textId="77777777" w:rsidR="00DF7501" w:rsidRPr="00B649D6" w:rsidRDefault="00DF7501" w:rsidP="00DF7501">
            <w:pPr>
              <w:spacing w:line="256" w:lineRule="auto"/>
              <w:rPr>
                <w:rFonts w:eastAsia="Calibri" w:cstheme="minorHAnsi"/>
              </w:rPr>
            </w:pPr>
          </w:p>
          <w:p w14:paraId="0B5C9D92" w14:textId="77777777" w:rsidR="00DF7501" w:rsidRPr="00B649D6" w:rsidRDefault="00DF7501" w:rsidP="00DF7501">
            <w:pPr>
              <w:spacing w:line="256" w:lineRule="auto"/>
              <w:rPr>
                <w:rFonts w:eastAsia="Calibri" w:cstheme="minorHAnsi"/>
              </w:rPr>
            </w:pPr>
            <w:r w:rsidRPr="00B649D6">
              <w:rPr>
                <w:rFonts w:eastAsia="Calibri" w:cstheme="minorHAnsi"/>
                <w:i/>
                <w:iCs/>
              </w:rPr>
              <w:t>Ensure Contextual Appropriateness:</w:t>
            </w:r>
            <w:r w:rsidRPr="00B649D6">
              <w:rPr>
                <w:rFonts w:eastAsia="Calibri" w:cstheme="minorHAnsi"/>
              </w:rPr>
              <w:t xml:space="preserve"> Adapt or refine materials to ensure the language, imagery, and messaging are sensitive, accessible, and appropriate for our local community. This team is adept at identifying linguistic or cultural barriers in sponsor templates and routinely advocates for plain language edits to ensure informed consent are easier to comprehend.</w:t>
            </w:r>
            <w:r w:rsidRPr="00B649D6">
              <w:rPr>
                <w:rFonts w:cstheme="minorHAnsi"/>
              </w:rPr>
              <w:t xml:space="preserve"> </w:t>
            </w:r>
          </w:p>
          <w:p w14:paraId="7B15A035" w14:textId="77777777" w:rsidR="00DF7501" w:rsidRPr="00B649D6" w:rsidRDefault="00DF7501" w:rsidP="00DF7501">
            <w:pPr>
              <w:rPr>
                <w:rFonts w:eastAsia="Calibri" w:cstheme="minorHAnsi"/>
              </w:rPr>
            </w:pPr>
          </w:p>
          <w:p w14:paraId="07B01DF9" w14:textId="77777777" w:rsidR="00DF7501" w:rsidRPr="00B649D6" w:rsidRDefault="00DF7501" w:rsidP="00DF7501">
            <w:pPr>
              <w:pStyle w:val="ListParagraph"/>
              <w:spacing w:line="259" w:lineRule="auto"/>
              <w:ind w:left="516" w:hanging="547"/>
              <w:contextualSpacing w:val="0"/>
              <w:rPr>
                <w:b/>
              </w:rPr>
            </w:pPr>
            <w:r w:rsidRPr="664DE506">
              <w:rPr>
                <w:b/>
              </w:rPr>
              <w:t>Example 2:</w:t>
            </w:r>
          </w:p>
          <w:p w14:paraId="0A7A91BB" w14:textId="77777777" w:rsidR="00DF7501" w:rsidRPr="00BB5A6B" w:rsidRDefault="00DF7501" w:rsidP="00DF7501">
            <w:pPr>
              <w:pStyle w:val="ListParagraph"/>
              <w:spacing w:line="259" w:lineRule="auto"/>
              <w:ind w:left="-24" w:firstLine="2"/>
              <w:contextualSpacing w:val="0"/>
            </w:pPr>
            <w:r w:rsidRPr="664DE506">
              <w:t>The local consent was revised for readability and site-specific requests have been sent to the lead site for approval. Although the UW/FHCC patient population is typically well informed about their disease, shorter and clearer consent documents are more effective than longer, more complex forms and the preferred length of consent forms is 20 pages or fewer. Based on this, we are requesting to be allowed to convert the consent form into a shorter form and appendix with the more detailed information for reference. Previous clinical trial participants have provided feedback that tables or diagrams are preferred to long lists or, if a long list is needed in the main consent form, that a table can be provided in addition. We have requested permission from the lead site to add a modified version of the Schedule of Activities in the consent form to visually present the information and study duration. Importantly, the UW/FHCC study team has control over the information that is emphasized during the consent discussion between the individual obtaining consent and the potential participant. For this Phase II clinical trial testing a very new drug treatment, we will start by discussing the study’s objectives, risks, and benefits because that is what participants ask the most questions about in these early stage clinical trials. Then we move to discuss other key elements of the research.</w:t>
            </w:r>
          </w:p>
          <w:p w14:paraId="1B357639" w14:textId="77777777" w:rsidR="00DF7501" w:rsidRDefault="00DF7501" w:rsidP="00DF7501">
            <w:pPr>
              <w:pStyle w:val="ListParagraph"/>
              <w:spacing w:line="259" w:lineRule="auto"/>
              <w:ind w:left="-24" w:firstLine="2"/>
              <w:contextualSpacing w:val="0"/>
            </w:pPr>
          </w:p>
          <w:p w14:paraId="6D052087" w14:textId="77777777" w:rsidR="00DF7501" w:rsidRPr="00F0584B" w:rsidRDefault="00DF7501" w:rsidP="00DF7501">
            <w:pPr>
              <w:pStyle w:val="ListParagraph"/>
              <w:spacing w:line="259" w:lineRule="auto"/>
              <w:ind w:left="-24" w:firstLine="2"/>
              <w:rPr>
                <w:b/>
                <w:bCs/>
              </w:rPr>
            </w:pPr>
            <w:r w:rsidRPr="00F0584B">
              <w:rPr>
                <w:b/>
                <w:bCs/>
              </w:rPr>
              <w:t xml:space="preserve">Example 3: </w:t>
            </w:r>
          </w:p>
          <w:p w14:paraId="1AA2773A" w14:textId="7B5CB55E" w:rsidR="004B27D0" w:rsidRPr="00E82CE5" w:rsidRDefault="00DF7501" w:rsidP="00DF7501">
            <w:pPr>
              <w:pStyle w:val="ListParagraph"/>
              <w:spacing w:line="259" w:lineRule="auto"/>
              <w:ind w:left="0"/>
              <w:contextualSpacing w:val="0"/>
              <w:rPr>
                <w:b/>
                <w:bCs/>
              </w:rPr>
            </w:pPr>
            <w:r w:rsidRPr="00A6071C">
              <w:rPr>
                <w:rFonts w:eastAsia="Segoe UI" w:cstheme="minorHAnsi"/>
              </w:rPr>
              <w:t>To ensure the target population is informed through culturally humble recruitment and consent materials, we will engage a subset of the target population through focus groups to identify community values, concerns, and preferred communication channels, and to review draft materials for cultural relevance and clarity. Recruitment and consent materials will be written in plain language, translated as needed, and adapted for literacy and accessibility, incorporating inclusive language and culturally relevant visuals. We will explicitly account for diversity within the population by incorporating feedback from varied subgroups and avoiding assumptions or stereotypes. Materials will be iteratively refined based on participant feedback to ensure they are understandable, respectful, and aligned with community perspectives.</w:t>
            </w:r>
          </w:p>
        </w:tc>
      </w:tr>
    </w:tbl>
    <w:p w14:paraId="654AF7C4" w14:textId="77777777" w:rsidR="00B41D6F" w:rsidRPr="00E82CE5" w:rsidRDefault="00B41D6F" w:rsidP="00E82CE5">
      <w:pPr>
        <w:pStyle w:val="ListParagraph"/>
        <w:ind w:left="1440" w:hanging="544"/>
        <w:contextualSpacing w:val="0"/>
        <w:rPr>
          <w:b/>
          <w:bCs/>
        </w:rPr>
      </w:pPr>
    </w:p>
    <w:p w14:paraId="5C6E8DFD" w14:textId="49D76272" w:rsidR="00B41D6F" w:rsidRDefault="00235CDB" w:rsidP="00B41D6F">
      <w:pPr>
        <w:pStyle w:val="ListParagraph"/>
        <w:ind w:left="1440" w:hanging="544"/>
        <w:contextualSpacing w:val="0"/>
        <w:rPr>
          <w:b/>
          <w:bCs/>
        </w:rPr>
      </w:pPr>
      <w:r>
        <w:rPr>
          <w:b/>
          <w:bCs/>
        </w:rPr>
        <w:t>1</w:t>
      </w:r>
      <w:r w:rsidR="00341061">
        <w:rPr>
          <w:b/>
          <w:bCs/>
        </w:rPr>
        <w:t>1</w:t>
      </w:r>
      <w:r>
        <w:rPr>
          <w:b/>
          <w:bCs/>
        </w:rPr>
        <w:t>.a.</w:t>
      </w:r>
      <w:r w:rsidR="001A33D1">
        <w:rPr>
          <w:b/>
          <w:bCs/>
        </w:rPr>
        <w:t>4</w:t>
      </w:r>
      <w:r>
        <w:rPr>
          <w:b/>
          <w:bCs/>
        </w:rPr>
        <w:t xml:space="preserve">. </w:t>
      </w:r>
      <w:commentRangeStart w:id="25"/>
      <w:r w:rsidR="00234FC1" w:rsidRPr="00234FC1">
        <w:t xml:space="preserve">Participants </w:t>
      </w:r>
      <w:r w:rsidR="00234FC1" w:rsidRPr="00073C5D">
        <w:rPr>
          <w:i/>
          <w:iCs/>
        </w:rPr>
        <w:t>may</w:t>
      </w:r>
      <w:r w:rsidR="00234FC1" w:rsidRPr="00234FC1">
        <w:t xml:space="preserve"> receive updates on trial progress</w:t>
      </w:r>
      <w:r w:rsidR="00CA5542">
        <w:t xml:space="preserve"> (e.g., quarterly postcards, newsletter)</w:t>
      </w:r>
      <w:r w:rsidR="00234FC1" w:rsidRPr="00234FC1">
        <w:t>.</w:t>
      </w:r>
      <w:r w:rsidR="006A501F">
        <w:t xml:space="preserve"> </w:t>
      </w:r>
      <w:r w:rsidR="006A501F" w:rsidRPr="006A501F">
        <w:rPr>
          <w:b/>
          <w:bCs/>
        </w:rPr>
        <w:t xml:space="preserve">Only provide a response if this </w:t>
      </w:r>
      <w:r w:rsidR="008873AD">
        <w:rPr>
          <w:b/>
          <w:bCs/>
        </w:rPr>
        <w:t xml:space="preserve">will </w:t>
      </w:r>
      <w:r w:rsidR="006A501F" w:rsidRPr="006A501F">
        <w:rPr>
          <w:b/>
          <w:bCs/>
        </w:rPr>
        <w:t>occur</w:t>
      </w:r>
      <w:r w:rsidR="006A501F" w:rsidRPr="006A501F">
        <w:t>.</w:t>
      </w:r>
      <w:commentRangeEnd w:id="25"/>
      <w:r w:rsidR="00A81825">
        <w:rPr>
          <w:rStyle w:val="CommentReference"/>
          <w:b/>
          <w:bCs/>
          <w:sz w:val="22"/>
          <w:szCs w:val="22"/>
        </w:rPr>
        <w:commentReference w:id="25"/>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4."/>
      </w:tblPr>
      <w:tblGrid>
        <w:gridCol w:w="8460"/>
      </w:tblGrid>
      <w:tr w:rsidR="004B27D0" w:rsidRPr="00E82CE5" w14:paraId="05AC802E" w14:textId="77777777" w:rsidTr="00317D31">
        <w:trPr>
          <w:trHeight w:val="432"/>
        </w:trPr>
        <w:tc>
          <w:tcPr>
            <w:tcW w:w="8460" w:type="dxa"/>
            <w:tcBorders>
              <w:top w:val="single" w:sz="24" w:space="0" w:color="E8960C"/>
              <w:left w:val="single" w:sz="24" w:space="0" w:color="E8960C"/>
              <w:bottom w:val="single" w:sz="24" w:space="0" w:color="E8960C"/>
              <w:right w:val="single" w:sz="24" w:space="0" w:color="E8960C"/>
            </w:tcBorders>
            <w:vAlign w:val="center"/>
          </w:tcPr>
          <w:p w14:paraId="6D615D90" w14:textId="0C42E9E2" w:rsidR="00DF7501" w:rsidRPr="00B649D6" w:rsidRDefault="00DF7501" w:rsidP="00DF7501">
            <w:pPr>
              <w:pStyle w:val="ListParagraph"/>
              <w:spacing w:line="259" w:lineRule="auto"/>
              <w:ind w:left="516" w:hanging="547"/>
              <w:contextualSpacing w:val="0"/>
              <w:rPr>
                <w:rFonts w:cstheme="minorHAnsi"/>
                <w:b/>
                <w:bCs/>
              </w:rPr>
            </w:pPr>
            <w:r w:rsidRPr="00B649D6">
              <w:rPr>
                <w:rFonts w:cstheme="minorHAnsi"/>
                <w:b/>
                <w:bCs/>
              </w:rPr>
              <w:lastRenderedPageBreak/>
              <w:t>Example 1:</w:t>
            </w:r>
          </w:p>
          <w:p w14:paraId="4B4F5FB0" w14:textId="77777777" w:rsidR="00DF7501" w:rsidRPr="00B649D6" w:rsidRDefault="00DF7501" w:rsidP="00DF7501">
            <w:pPr>
              <w:spacing w:line="256" w:lineRule="auto"/>
              <w:rPr>
                <w:rFonts w:eastAsia="Calibri" w:cstheme="minorHAnsi"/>
              </w:rPr>
            </w:pPr>
            <w:r w:rsidRPr="00B649D6">
              <w:rPr>
                <w:rFonts w:eastAsia="Calibri" w:cstheme="minorHAnsi"/>
              </w:rPr>
              <w:t>The Sponsor maintains a public-facing website dedicated to ongoing clinical trials. This platform provides participants and the community with access to</w:t>
            </w:r>
            <w:r>
              <w:rPr>
                <w:rFonts w:eastAsia="Calibri" w:cstheme="minorHAnsi"/>
              </w:rPr>
              <w:t xml:space="preserve"> high-level c</w:t>
            </w:r>
            <w:r w:rsidRPr="00B649D6">
              <w:rPr>
                <w:rFonts w:eastAsia="Calibri" w:cstheme="minorHAnsi"/>
              </w:rPr>
              <w:t>urrent study information and recruitment status.</w:t>
            </w:r>
            <w:r>
              <w:rPr>
                <w:rFonts w:eastAsia="Calibri" w:cstheme="minorHAnsi"/>
              </w:rPr>
              <w:t xml:space="preserve"> </w:t>
            </w:r>
            <w:r w:rsidRPr="00B649D6">
              <w:rPr>
                <w:rFonts w:eastAsia="Calibri" w:cstheme="minorHAnsi"/>
              </w:rPr>
              <w:t xml:space="preserve">The UW/FHCC study team will be responsible for updating study participants </w:t>
            </w:r>
            <w:r>
              <w:rPr>
                <w:rFonts w:eastAsia="Calibri" w:cstheme="minorHAnsi"/>
              </w:rPr>
              <w:t xml:space="preserve">based on the information from the study website or </w:t>
            </w:r>
            <w:r w:rsidRPr="00B649D6">
              <w:rPr>
                <w:rFonts w:eastAsia="Calibri" w:cstheme="minorHAnsi"/>
              </w:rPr>
              <w:t>if</w:t>
            </w:r>
            <w:r>
              <w:rPr>
                <w:rFonts w:eastAsia="Calibri" w:cstheme="minorHAnsi"/>
              </w:rPr>
              <w:t xml:space="preserve"> other</w:t>
            </w:r>
            <w:r w:rsidRPr="00B649D6">
              <w:rPr>
                <w:rFonts w:eastAsia="Calibri" w:cstheme="minorHAnsi"/>
              </w:rPr>
              <w:t xml:space="preserve"> materials have been received from the sponsor and are </w:t>
            </w:r>
            <w:r>
              <w:rPr>
                <w:rFonts w:eastAsia="Calibri" w:cstheme="minorHAnsi"/>
              </w:rPr>
              <w:t>informative</w:t>
            </w:r>
            <w:r w:rsidRPr="00B649D6">
              <w:rPr>
                <w:rFonts w:eastAsia="Calibri" w:cstheme="minorHAnsi"/>
              </w:rPr>
              <w:t xml:space="preserve"> for the participant.</w:t>
            </w:r>
            <w:r>
              <w:rPr>
                <w:rFonts w:eastAsia="Calibri" w:cstheme="minorHAnsi"/>
              </w:rPr>
              <w:t xml:space="preserve"> If information is provided above a lay language level, it will be rewritten to a lower language level.</w:t>
            </w:r>
            <w:r w:rsidRPr="00B649D6">
              <w:rPr>
                <w:rFonts w:eastAsia="Calibri" w:cstheme="minorHAnsi"/>
              </w:rPr>
              <w:t xml:space="preserve"> In addition to the Sponsor’s digital resources, the study team ensures continuous participant engagement through:</w:t>
            </w:r>
          </w:p>
          <w:p w14:paraId="3F16BEE0" w14:textId="77777777" w:rsidR="00DF7501" w:rsidRPr="00B649D6" w:rsidRDefault="00DF7501" w:rsidP="0043179D">
            <w:pPr>
              <w:pStyle w:val="ListParagraph"/>
              <w:numPr>
                <w:ilvl w:val="0"/>
                <w:numId w:val="32"/>
              </w:numPr>
              <w:spacing w:after="160" w:line="256" w:lineRule="auto"/>
              <w:rPr>
                <w:rFonts w:eastAsia="Calibri" w:cstheme="minorHAnsi"/>
              </w:rPr>
            </w:pPr>
            <w:r w:rsidRPr="00B649D6">
              <w:rPr>
                <w:rFonts w:eastAsia="Calibri" w:cstheme="minorHAnsi"/>
              </w:rPr>
              <w:t>Direct Correspondence: Distributing quarterly postcards or newsletters to provide trial progress updates.</w:t>
            </w:r>
            <w:r>
              <w:rPr>
                <w:rFonts w:eastAsia="Calibri" w:cstheme="minorHAnsi"/>
              </w:rPr>
              <w:t xml:space="preserve"> These will include information about the UW/FHCC site at a minimum but will include any study-wide information provided by the sponsor.</w:t>
            </w:r>
          </w:p>
          <w:p w14:paraId="66A56C57" w14:textId="77777777" w:rsidR="00DF7501" w:rsidRPr="00B649D6" w:rsidRDefault="00DF7501" w:rsidP="0043179D">
            <w:pPr>
              <w:pStyle w:val="ListParagraph"/>
              <w:numPr>
                <w:ilvl w:val="0"/>
                <w:numId w:val="32"/>
              </w:numPr>
              <w:spacing w:after="160" w:line="256" w:lineRule="auto"/>
              <w:rPr>
                <w:rFonts w:eastAsia="Calibri" w:cstheme="minorHAnsi"/>
              </w:rPr>
            </w:pPr>
            <w:r w:rsidRPr="00B649D6">
              <w:rPr>
                <w:rFonts w:eastAsia="Calibri" w:cstheme="minorHAnsi"/>
              </w:rPr>
              <w:t>Community Outreach: Sharing results and study milestones during Office of Community Outreach and Engagement (OCOE) events</w:t>
            </w:r>
            <w:r>
              <w:rPr>
                <w:rFonts w:eastAsia="Calibri" w:cstheme="minorHAnsi"/>
              </w:rPr>
              <w:t xml:space="preserve">, </w:t>
            </w:r>
            <w:r w:rsidRPr="00B649D6">
              <w:rPr>
                <w:rFonts w:eastAsia="Calibri" w:cstheme="minorHAnsi"/>
              </w:rPr>
              <w:t>local health fairs</w:t>
            </w:r>
            <w:r>
              <w:rPr>
                <w:rFonts w:eastAsia="Calibri" w:cstheme="minorHAnsi"/>
              </w:rPr>
              <w:t xml:space="preserve"> and newsletters (if allowed)</w:t>
            </w:r>
            <w:r w:rsidRPr="00B649D6">
              <w:rPr>
                <w:rFonts w:eastAsia="Calibri" w:cstheme="minorHAnsi"/>
              </w:rPr>
              <w:t>.</w:t>
            </w:r>
          </w:p>
          <w:p w14:paraId="733A450E" w14:textId="77777777" w:rsidR="00DF7501" w:rsidRDefault="00DF7501" w:rsidP="00DF7501">
            <w:pPr>
              <w:pStyle w:val="ListParagraph"/>
              <w:spacing w:line="259" w:lineRule="auto"/>
              <w:ind w:left="158"/>
              <w:contextualSpacing w:val="0"/>
              <w:rPr>
                <w:rFonts w:eastAsia="Calibri" w:cstheme="minorHAnsi"/>
              </w:rPr>
            </w:pPr>
          </w:p>
          <w:p w14:paraId="1D78292B" w14:textId="77777777" w:rsidR="00DF7501" w:rsidRDefault="00DF7501" w:rsidP="00DF7501">
            <w:pPr>
              <w:rPr>
                <w:rFonts w:eastAsia="Calibri" w:cstheme="minorHAnsi"/>
              </w:rPr>
            </w:pPr>
            <w:r w:rsidRPr="00DF783F">
              <w:rPr>
                <w:rFonts w:eastAsia="Calibri" w:cstheme="minorHAnsi"/>
              </w:rPr>
              <w:t>All participant updates are provided in a manner that is compliant with IRB requirements and are designed to ensure participants remain informed, respected, and supported throughout their involvement in the research.</w:t>
            </w:r>
          </w:p>
          <w:p w14:paraId="25D00C7F" w14:textId="77777777" w:rsidR="00DF7501" w:rsidRDefault="00DF7501" w:rsidP="00DF7501">
            <w:pPr>
              <w:rPr>
                <w:rFonts w:eastAsia="Calibri" w:cstheme="minorHAnsi"/>
                <w:b/>
                <w:bCs/>
              </w:rPr>
            </w:pPr>
          </w:p>
          <w:p w14:paraId="397C2E9E" w14:textId="77777777" w:rsidR="00DF7501" w:rsidRDefault="00DF7501" w:rsidP="00DF7501">
            <w:r w:rsidRPr="664DE506">
              <w:rPr>
                <w:b/>
              </w:rPr>
              <w:t>Example 2:</w:t>
            </w:r>
          </w:p>
          <w:p w14:paraId="3E595F5E" w14:textId="519CED28" w:rsidR="004B27D0" w:rsidRPr="00E82CE5" w:rsidRDefault="00DF7501" w:rsidP="00DF7501">
            <w:pPr>
              <w:pStyle w:val="ListParagraph"/>
              <w:spacing w:line="259" w:lineRule="auto"/>
              <w:ind w:left="0"/>
              <w:contextualSpacing w:val="0"/>
              <w:rPr>
                <w:b/>
                <w:bCs/>
              </w:rPr>
            </w:pPr>
            <w:r>
              <w:rPr>
                <w:rFonts w:cstheme="minorHAnsi"/>
              </w:rPr>
              <w:t>The clinical trial is being conducted as part of the larger UW Aids Clinical Trial (ACTU) infrastructure. We use multiple resources to keep clinical trial participants informed of study progress. There is a UW-specific page on the larger US-wide Aids Clinical Trial Group (ACTG)  website that provides updates on what studies are open or closed to accrual, including one specifically about UW trials. The larger US-wide ACTG has a newsletter that provides periodic updates to participants. Finally, the UW ACTU sends out participant letters with any significant updates to recruitment, completion, or results to our local participants and community advisory board.</w:t>
            </w:r>
          </w:p>
        </w:tc>
      </w:tr>
    </w:tbl>
    <w:p w14:paraId="07EB3D77" w14:textId="666D5238" w:rsidR="00E82CE5" w:rsidRPr="00E82CE5" w:rsidRDefault="00E82CE5" w:rsidP="00E82CE5">
      <w:pPr>
        <w:pStyle w:val="ListParagraph"/>
        <w:ind w:left="1440" w:hanging="544"/>
        <w:contextualSpacing w:val="0"/>
        <w:rPr>
          <w:b/>
          <w:bCs/>
        </w:rPr>
      </w:pPr>
    </w:p>
    <w:p w14:paraId="310B701C" w14:textId="3CD3CE41" w:rsidR="00E82CE5" w:rsidRDefault="00235CDB" w:rsidP="007F64F7">
      <w:pPr>
        <w:pStyle w:val="ListParagraph"/>
        <w:ind w:left="1890" w:hanging="994"/>
        <w:contextualSpacing w:val="0"/>
      </w:pPr>
      <w:r>
        <w:rPr>
          <w:b/>
          <w:bCs/>
        </w:rPr>
        <w:t>1</w:t>
      </w:r>
      <w:r w:rsidR="00341061">
        <w:rPr>
          <w:b/>
          <w:bCs/>
        </w:rPr>
        <w:t>1</w:t>
      </w:r>
      <w:r>
        <w:rPr>
          <w:b/>
          <w:bCs/>
        </w:rPr>
        <w:t>.a.</w:t>
      </w:r>
      <w:r w:rsidR="001A33D1">
        <w:rPr>
          <w:b/>
          <w:bCs/>
        </w:rPr>
        <w:t>5</w:t>
      </w:r>
      <w:r>
        <w:rPr>
          <w:b/>
          <w:bCs/>
        </w:rPr>
        <w:t xml:space="preserve">. </w:t>
      </w:r>
      <w:sdt>
        <w:sdtPr>
          <w:alias w:val="Stage 2 - Aggregate results are shared with participants and posted on CT.gov"/>
          <w:tag w:val="Stage 2 - Aggregate results are shared with participants and posted on CT.gov"/>
          <w:id w:val="-1393808283"/>
          <w14:checkbox>
            <w14:checked w14:val="0"/>
            <w14:checkedState w14:val="2612" w14:font="MS Gothic"/>
            <w14:uncheckedState w14:val="2610" w14:font="MS Gothic"/>
          </w14:checkbox>
        </w:sdtPr>
        <w:sdtEndPr/>
        <w:sdtContent>
          <w:r w:rsidR="00B41D6F">
            <w:rPr>
              <w:rFonts w:ascii="MS Gothic" w:eastAsia="MS Gothic" w:hAnsi="MS Gothic" w:hint="eastAsia"/>
            </w:rPr>
            <w:t>☐</w:t>
          </w:r>
        </w:sdtContent>
      </w:sdt>
      <w:r w:rsidR="00E82CE5">
        <w:t xml:space="preserve"> </w:t>
      </w:r>
      <w:commentRangeStart w:id="26"/>
      <w:r w:rsidR="0079158E" w:rsidRPr="00F563DD">
        <w:rPr>
          <w:b/>
          <w:bCs/>
        </w:rPr>
        <w:t>I confirm</w:t>
      </w:r>
      <w:r w:rsidR="0079158E">
        <w:t xml:space="preserve"> that t</w:t>
      </w:r>
      <w:r w:rsidR="00234FC1" w:rsidRPr="00234FC1">
        <w:t xml:space="preserve">he aggregate results of the trial </w:t>
      </w:r>
      <w:commentRangeEnd w:id="26"/>
      <w:r w:rsidR="00603781">
        <w:rPr>
          <w:rStyle w:val="CommentReference"/>
          <w:sz w:val="22"/>
          <w:szCs w:val="22"/>
        </w:rPr>
        <w:commentReference w:id="26"/>
      </w:r>
      <w:r w:rsidR="0079158E">
        <w:t>will be</w:t>
      </w:r>
      <w:r w:rsidR="0079158E" w:rsidRPr="00234FC1">
        <w:t xml:space="preserve"> </w:t>
      </w:r>
      <w:r w:rsidR="00234FC1" w:rsidRPr="00234FC1">
        <w:t xml:space="preserve">shared with participants </w:t>
      </w:r>
      <w:r w:rsidR="00234FC1" w:rsidRPr="004850E6">
        <w:t>(e.g., newsletter, email)</w:t>
      </w:r>
      <w:r>
        <w:t xml:space="preserve"> once they are available</w:t>
      </w:r>
      <w:r w:rsidR="00B41D6F">
        <w:t>.</w:t>
      </w:r>
    </w:p>
    <w:p w14:paraId="25D3DF5B" w14:textId="3274D6BC" w:rsidR="00B70E82" w:rsidRDefault="6BB0DE6F" w:rsidP="00073C5D">
      <w:pPr>
        <w:pStyle w:val="ListParagraph"/>
        <w:ind w:left="1890"/>
        <w:contextualSpacing w:val="0"/>
        <w:rPr>
          <w:b/>
          <w:bCs/>
        </w:rPr>
      </w:pPr>
      <w:r>
        <w:t xml:space="preserve">Describe how this will occur </w:t>
      </w:r>
      <w:r w:rsidRPr="00801D27">
        <w:rPr>
          <w:b/>
          <w:bCs/>
        </w:rPr>
        <w:t>OR</w:t>
      </w:r>
      <w:r>
        <w:t xml:space="preserve"> provide an explanation for why this requirement is not met.</w:t>
      </w:r>
    </w:p>
    <w:tbl>
      <w:tblPr>
        <w:tblStyle w:val="TableGrid"/>
        <w:tblW w:w="0" w:type="auto"/>
        <w:tblInd w:w="1860" w:type="dxa"/>
        <w:tblLook w:val="04A0" w:firstRow="1" w:lastRow="0" w:firstColumn="1" w:lastColumn="0" w:noHBand="0" w:noVBand="1"/>
        <w:tblCaption w:val="Answer Box"/>
        <w:tblDescription w:val="This space is to provide additional context for question 11.a.5."/>
      </w:tblPr>
      <w:tblGrid>
        <w:gridCol w:w="8460"/>
      </w:tblGrid>
      <w:tr w:rsidR="004B27D0" w:rsidRPr="00E82CE5" w14:paraId="2894A918" w14:textId="77777777" w:rsidTr="00317D31">
        <w:trPr>
          <w:trHeight w:val="432"/>
        </w:trPr>
        <w:tc>
          <w:tcPr>
            <w:tcW w:w="8460" w:type="dxa"/>
            <w:tcBorders>
              <w:top w:val="single" w:sz="24" w:space="0" w:color="E8960C"/>
              <w:left w:val="single" w:sz="24" w:space="0" w:color="E8960C"/>
              <w:bottom w:val="single" w:sz="24" w:space="0" w:color="E8960C"/>
              <w:right w:val="single" w:sz="24" w:space="0" w:color="E8960C"/>
            </w:tcBorders>
            <w:vAlign w:val="center"/>
          </w:tcPr>
          <w:p w14:paraId="0C7607E5" w14:textId="571BE760" w:rsidR="00DF7501" w:rsidRPr="00B649D6" w:rsidRDefault="00DF7501" w:rsidP="00DF7501">
            <w:pPr>
              <w:pStyle w:val="ListParagraph"/>
              <w:spacing w:line="259" w:lineRule="auto"/>
              <w:ind w:left="516" w:hanging="547"/>
              <w:contextualSpacing w:val="0"/>
              <w:rPr>
                <w:rFonts w:cstheme="minorHAnsi"/>
                <w:b/>
                <w:bCs/>
              </w:rPr>
            </w:pPr>
            <w:r w:rsidRPr="00B649D6">
              <w:rPr>
                <w:rFonts w:cstheme="minorHAnsi"/>
                <w:b/>
                <w:bCs/>
              </w:rPr>
              <w:t>Example 1:</w:t>
            </w:r>
          </w:p>
          <w:p w14:paraId="27198E3F" w14:textId="77777777" w:rsidR="00DF7501" w:rsidRPr="00B649D6" w:rsidRDefault="00DF7501" w:rsidP="00DF7501">
            <w:r w:rsidRPr="664DE506">
              <w:t>If no other results are provided by the sponsor, the study team will use the results posted on CT.gov to develop a lay summary for the participants. Depending on the length of time between study completion and when results are posted on CT.gov, the study team may send results via email or distributed with assistance by the FHCC OCOE.</w:t>
            </w:r>
          </w:p>
          <w:p w14:paraId="1A72C741" w14:textId="77777777" w:rsidR="00DF7501" w:rsidRPr="00B649D6" w:rsidRDefault="00DF7501" w:rsidP="00DF7501">
            <w:pPr>
              <w:rPr>
                <w:rFonts w:cstheme="minorHAnsi"/>
              </w:rPr>
            </w:pPr>
          </w:p>
          <w:p w14:paraId="4052BD37" w14:textId="77777777" w:rsidR="00DF7501" w:rsidRPr="00B649D6" w:rsidRDefault="00DF7501" w:rsidP="00DF7501">
            <w:pPr>
              <w:rPr>
                <w:rFonts w:cstheme="minorHAnsi"/>
              </w:rPr>
            </w:pPr>
            <w:r w:rsidRPr="00B649D6">
              <w:rPr>
                <w:rFonts w:cstheme="minorHAnsi"/>
                <w:b/>
                <w:bCs/>
              </w:rPr>
              <w:t>Example 2:</w:t>
            </w:r>
          </w:p>
          <w:p w14:paraId="4131AE16" w14:textId="77777777" w:rsidR="00DF7501" w:rsidRPr="00B649D6" w:rsidRDefault="00DF7501" w:rsidP="00DF7501">
            <w:pPr>
              <w:rPr>
                <w:rFonts w:cstheme="minorHAnsi"/>
              </w:rPr>
            </w:pPr>
            <w:r w:rsidRPr="00B649D6">
              <w:rPr>
                <w:rFonts w:cstheme="minorHAnsi"/>
              </w:rPr>
              <w:t xml:space="preserve">The Sponsor indicates in the template consent form that, “After the study ends, you’ll receive information on how to access an easy-to-understand summary of the results from your study doctor.” We do not know the details of the Sponsor’s plan but if after the study concludes and the Sponsor does not provide a summary of results in easy-to-understand </w:t>
            </w:r>
            <w:r w:rsidRPr="00B649D6">
              <w:rPr>
                <w:rFonts w:cstheme="minorHAnsi"/>
              </w:rPr>
              <w:lastRenderedPageBreak/>
              <w:t>language for participants, we will communicate a brief summary to our participants. As death is a possible outcome for our target study population, we will not send results to deceased individuals.</w:t>
            </w:r>
          </w:p>
          <w:p w14:paraId="29F06A4B" w14:textId="77777777" w:rsidR="00DF7501" w:rsidRDefault="00DF7501" w:rsidP="00DF7501">
            <w:pPr>
              <w:rPr>
                <w:rFonts w:cstheme="minorHAnsi"/>
                <w:b/>
                <w:bCs/>
              </w:rPr>
            </w:pPr>
          </w:p>
          <w:p w14:paraId="072A9318" w14:textId="77777777" w:rsidR="00DF7501" w:rsidRDefault="00DF7501" w:rsidP="00DF7501">
            <w:pPr>
              <w:rPr>
                <w:rFonts w:cstheme="minorHAnsi"/>
              </w:rPr>
            </w:pPr>
            <w:r>
              <w:rPr>
                <w:rFonts w:cstheme="minorHAnsi"/>
                <w:b/>
                <w:bCs/>
              </w:rPr>
              <w:t>Example 3:</w:t>
            </w:r>
          </w:p>
          <w:p w14:paraId="78F34B17" w14:textId="39DC6503" w:rsidR="004B27D0" w:rsidRPr="00E82CE5" w:rsidRDefault="00DF7501" w:rsidP="00DF7501">
            <w:pPr>
              <w:pStyle w:val="ListParagraph"/>
              <w:spacing w:line="259" w:lineRule="auto"/>
              <w:ind w:left="0"/>
              <w:contextualSpacing w:val="0"/>
              <w:rPr>
                <w:b/>
                <w:bCs/>
              </w:rPr>
            </w:pPr>
            <w:r w:rsidRPr="664DE506">
              <w:t>The sponsor provides updates on all  their ongoing studies on their website that includes lay summaries of aggregate results when study analysis has been completed. When allowed, the sponsor also posts links to presentations and publications generated from their studies. This study website will be provided to participants during the last study visit if participants want to look for updates. When final results are posted on clinicaltrials.gov, the UW study team will evaluate all the information on this website and clinicaltrials.gov and prepare a lay summary of results that will be shared via email with our site participants.</w:t>
            </w:r>
          </w:p>
        </w:tc>
      </w:tr>
    </w:tbl>
    <w:p w14:paraId="46311922" w14:textId="77777777" w:rsidR="00234FC1" w:rsidRDefault="00234FC1" w:rsidP="004850E6">
      <w:pPr>
        <w:pStyle w:val="ListParagraph"/>
        <w:ind w:left="900" w:hanging="544"/>
        <w:contextualSpacing w:val="0"/>
        <w:rPr>
          <w:b/>
          <w:bCs/>
        </w:rPr>
      </w:pPr>
    </w:p>
    <w:p w14:paraId="4719C2B5" w14:textId="08D51012" w:rsidR="00235CDB" w:rsidRPr="007F64F7" w:rsidRDefault="00235CDB" w:rsidP="007F64F7">
      <w:pPr>
        <w:pStyle w:val="ListParagraph"/>
        <w:ind w:left="1530" w:hanging="630"/>
        <w:contextualSpacing w:val="0"/>
      </w:pPr>
      <w:r>
        <w:rPr>
          <w:b/>
          <w:bCs/>
        </w:rPr>
        <w:t>1</w:t>
      </w:r>
      <w:r w:rsidR="00341061">
        <w:rPr>
          <w:b/>
          <w:bCs/>
        </w:rPr>
        <w:t>1</w:t>
      </w:r>
      <w:r>
        <w:rPr>
          <w:b/>
          <w:bCs/>
        </w:rPr>
        <w:t>.a.</w:t>
      </w:r>
      <w:r w:rsidR="001A33D1">
        <w:rPr>
          <w:b/>
          <w:bCs/>
        </w:rPr>
        <w:t>6</w:t>
      </w:r>
      <w:r>
        <w:rPr>
          <w:b/>
          <w:bCs/>
        </w:rPr>
        <w:t xml:space="preserve">. </w:t>
      </w:r>
      <w:sdt>
        <w:sdtPr>
          <w:id w:val="-1491399804"/>
          <w14:checkbox>
            <w14:checked w14:val="0"/>
            <w14:checkedState w14:val="2612" w14:font="MS Gothic"/>
            <w14:uncheckedState w14:val="2610" w14:font="MS Gothic"/>
          </w14:checkbox>
        </w:sdtPr>
        <w:sdtEndPr/>
        <w:sdtContent>
          <w:r w:rsidRPr="007F64F7">
            <w:rPr>
              <w:rFonts w:ascii="MS Gothic" w:eastAsia="MS Gothic" w:hAnsi="MS Gothic"/>
            </w:rPr>
            <w:t>☐</w:t>
          </w:r>
        </w:sdtContent>
      </w:sdt>
      <w:r>
        <w:t xml:space="preserve"> </w:t>
      </w:r>
      <w:r w:rsidR="001216CE" w:rsidRPr="00F563DD">
        <w:rPr>
          <w:b/>
          <w:bCs/>
        </w:rPr>
        <w:t>I confirm</w:t>
      </w:r>
      <w:r w:rsidR="001216CE">
        <w:t xml:space="preserve"> that t</w:t>
      </w:r>
      <w:r>
        <w:t>he trial results will be posted on C</w:t>
      </w:r>
      <w:r w:rsidR="00A12536">
        <w:t>linical</w:t>
      </w:r>
      <w:r>
        <w:t>T</w:t>
      </w:r>
      <w:r w:rsidR="00A12536">
        <w:t>rials</w:t>
      </w:r>
      <w:r>
        <w:t>.gov.</w:t>
      </w:r>
    </w:p>
    <w:p w14:paraId="772C1B65" w14:textId="534801B5" w:rsidR="00E82CE5" w:rsidRPr="004850E6" w:rsidRDefault="00234FC1" w:rsidP="004850E6">
      <w:pPr>
        <w:pStyle w:val="ListParagraph"/>
        <w:ind w:left="900" w:hanging="544"/>
        <w:contextualSpacing w:val="0"/>
      </w:pPr>
      <w:r>
        <w:rPr>
          <w:b/>
          <w:bCs/>
        </w:rPr>
        <w:t>1</w:t>
      </w:r>
      <w:r w:rsidR="003B4375">
        <w:rPr>
          <w:b/>
          <w:bCs/>
        </w:rPr>
        <w:t>1</w:t>
      </w:r>
      <w:r>
        <w:rPr>
          <w:b/>
          <w:bCs/>
        </w:rPr>
        <w:t>.</w:t>
      </w:r>
      <w:r w:rsidR="001502CE">
        <w:rPr>
          <w:b/>
          <w:bCs/>
        </w:rPr>
        <w:t>b</w:t>
      </w:r>
      <w:r w:rsidR="00B41D6F">
        <w:rPr>
          <w:b/>
          <w:bCs/>
        </w:rPr>
        <w:t xml:space="preserve">. </w:t>
      </w:r>
      <w:r w:rsidR="00B41D6F">
        <w:t>Researchers may elect to choose to comply with requirements of higher stages</w:t>
      </w:r>
      <w:r w:rsidR="00013FDC">
        <w:t xml:space="preserve"> or may be required to for certain studies (e.g., EFIC)</w:t>
      </w:r>
      <w:r w:rsidR="00B41D6F">
        <w:t xml:space="preserve">. If </w:t>
      </w:r>
      <w:r w:rsidR="007142F4">
        <w:t xml:space="preserve">you will comply with additional requirements, please explain in the box below. </w:t>
      </w:r>
    </w:p>
    <w:tbl>
      <w:tblPr>
        <w:tblStyle w:val="TableGrid"/>
        <w:tblW w:w="9450" w:type="dxa"/>
        <w:tblInd w:w="870" w:type="dxa"/>
        <w:tblCellMar>
          <w:top w:w="115" w:type="dxa"/>
          <w:bottom w:w="115" w:type="dxa"/>
        </w:tblCellMar>
        <w:tblLook w:val="04A0" w:firstRow="1" w:lastRow="0" w:firstColumn="1" w:lastColumn="0" w:noHBand="0" w:noVBand="1"/>
        <w:tblCaption w:val="Answer Box"/>
        <w:tblDescription w:val="This space is provided for information to answer question 11.b."/>
      </w:tblPr>
      <w:tblGrid>
        <w:gridCol w:w="9450"/>
      </w:tblGrid>
      <w:tr w:rsidR="00D6697F" w:rsidRPr="008B7235" w14:paraId="14A82011" w14:textId="77777777" w:rsidTr="00DF7501">
        <w:trPr>
          <w:trHeight w:val="432"/>
        </w:trPr>
        <w:sdt>
          <w:sdtPr>
            <w:rPr>
              <w:rStyle w:val="AnswerBoxText"/>
            </w:rPr>
            <w:id w:val="-387878523"/>
            <w:placeholder>
              <w:docPart w:val="EA58F27A148142EBA8EC7D854CDBB8D4"/>
            </w:placeholder>
            <w:temporary/>
            <w:showingPlcHdr/>
            <w15:color w:val="000000"/>
          </w:sdtPr>
          <w:sdtEndPr>
            <w:rPr>
              <w:rStyle w:val="DefaultParagraphFont"/>
              <w:rFonts w:asciiTheme="minorHAnsi" w:hAnsiTheme="minorHAnsi"/>
            </w:rPr>
          </w:sdtEndPr>
          <w:sdtContent>
            <w:tc>
              <w:tcPr>
                <w:tcW w:w="9450"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22AAFC92" w14:textId="77777777" w:rsidR="00D6697F" w:rsidRPr="008B7235" w:rsidRDefault="00D6697F" w:rsidP="00DF7501">
                <w:r w:rsidRPr="008B7235">
                  <w:rPr>
                    <w:rStyle w:val="PlaceholderText"/>
                    <w:color w:val="595959" w:themeColor="text1" w:themeTint="A6"/>
                  </w:rPr>
                  <w:t>Click or tap here to enter text.</w:t>
                </w:r>
              </w:p>
            </w:tc>
          </w:sdtContent>
        </w:sdt>
      </w:tr>
    </w:tbl>
    <w:p w14:paraId="6AB3F9A3" w14:textId="77777777" w:rsidR="00D6697F" w:rsidRPr="00E82CE5" w:rsidRDefault="00D6697F" w:rsidP="00E82CE5">
      <w:pPr>
        <w:pStyle w:val="ListParagraph"/>
        <w:ind w:left="1440" w:hanging="544"/>
        <w:contextualSpacing w:val="0"/>
        <w:rPr>
          <w:b/>
          <w:bCs/>
        </w:rPr>
      </w:pPr>
    </w:p>
    <w:p w14:paraId="4EFA5F63" w14:textId="578CF652" w:rsidR="00EC468A" w:rsidRDefault="00E82CE5" w:rsidP="0043179D">
      <w:pPr>
        <w:pStyle w:val="ListParagraph"/>
        <w:numPr>
          <w:ilvl w:val="0"/>
          <w:numId w:val="3"/>
        </w:numPr>
        <w:ind w:left="446" w:hanging="446"/>
        <w:contextualSpacing w:val="0"/>
      </w:pPr>
      <w:commentRangeStart w:id="27"/>
      <w:r>
        <w:rPr>
          <w:b/>
          <w:bCs/>
        </w:rPr>
        <w:t xml:space="preserve">Resources used for </w:t>
      </w:r>
      <w:r w:rsidR="00B7653C">
        <w:rPr>
          <w:b/>
          <w:bCs/>
        </w:rPr>
        <w:t>preparing your Diversity Plan</w:t>
      </w:r>
      <w:r w:rsidR="00A94829">
        <w:t xml:space="preserve">. </w:t>
      </w:r>
      <w:commentRangeEnd w:id="27"/>
      <w:r w:rsidR="007D0240">
        <w:rPr>
          <w:rStyle w:val="CommentReference"/>
          <w:sz w:val="22"/>
          <w:szCs w:val="22"/>
        </w:rPr>
        <w:commentReference w:id="27"/>
      </w:r>
      <w:r w:rsidR="00A73999">
        <w:t>If you have used any of the resources listed below</w:t>
      </w:r>
      <w:r w:rsidR="00CA5542">
        <w:t xml:space="preserve"> to inform your community engagement activities</w:t>
      </w:r>
      <w:r w:rsidR="00B7653C">
        <w:t>, enrollment numbers, or other aspects of this Diversity Plan</w:t>
      </w:r>
      <w:r w:rsidR="00A73999">
        <w:t>, check the boxes for each resource used.</w:t>
      </w:r>
      <w:r w:rsidR="00FB775C">
        <w:t xml:space="preserve"> </w:t>
      </w:r>
      <w:r w:rsidR="00EC468A">
        <w:t xml:space="preserve"> </w:t>
      </w:r>
    </w:p>
    <w:p w14:paraId="57D55FAD" w14:textId="2994D7C2" w:rsidR="00756A13" w:rsidRPr="008B71CB" w:rsidRDefault="0043179D" w:rsidP="00C70F2E">
      <w:pPr>
        <w:spacing w:after="120"/>
        <w:ind w:left="990"/>
        <w:rPr>
          <w:rFonts w:ascii="Calibri" w:hAnsi="Calibri" w:cs="Calibri"/>
        </w:rPr>
      </w:pPr>
      <w:sdt>
        <w:sdtPr>
          <w:rPr>
            <w:rFonts w:ascii="Calibri" w:hAnsi="Calibri" w:cs="Calibri"/>
          </w:rPr>
          <w:alias w:val="Resource - disease-specific Community Advisory Board or similar group"/>
          <w:tag w:val="Resource - disease-specific Community Advisory Board or similar group"/>
          <w:id w:val="1690799215"/>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r w:rsidR="00756A13" w:rsidRPr="006211A6">
        <w:rPr>
          <w:rFonts w:ascii="Calibri" w:hAnsi="Calibri" w:cs="Calibri"/>
          <w:b/>
          <w:bCs/>
        </w:rPr>
        <w:t>Disease-specific Community Advisory Board or similar group</w:t>
      </w:r>
    </w:p>
    <w:p w14:paraId="0231D0FA" w14:textId="0389CE74" w:rsidR="00DE7D07" w:rsidRPr="008B71CB" w:rsidRDefault="0043179D" w:rsidP="00C70F2E">
      <w:pPr>
        <w:spacing w:after="120"/>
        <w:ind w:left="990"/>
        <w:rPr>
          <w:rFonts w:ascii="Calibri" w:hAnsi="Calibri" w:cs="Calibri"/>
        </w:rPr>
      </w:pPr>
      <w:sdt>
        <w:sdtPr>
          <w:rPr>
            <w:rFonts w:ascii="Calibri" w:hAnsi="Calibri" w:cs="Calibri"/>
          </w:rPr>
          <w:alias w:val="Resource - UW Medicine Patient Demographics Dashboard"/>
          <w:tag w:val="Resource - UW Medicine Patient Demographics Dashboard"/>
          <w:id w:val="-181678720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ab/>
      </w:r>
      <w:hyperlink r:id="rId32" w:history="1">
        <w:r w:rsidR="00DE7D07" w:rsidRPr="003A4C8A">
          <w:rPr>
            <w:rStyle w:val="Hyperlink"/>
            <w:rFonts w:ascii="Calibri" w:hAnsi="Calibri" w:cs="Calibri"/>
            <w:b/>
            <w:bCs/>
          </w:rPr>
          <w:t>UW Medicine Patient Demographics Dashboard</w:t>
        </w:r>
      </w:hyperlink>
    </w:p>
    <w:p w14:paraId="76FA9D4B" w14:textId="2FC7D9A9" w:rsidR="00107630" w:rsidRDefault="0043179D" w:rsidP="008B0B07">
      <w:pPr>
        <w:spacing w:after="120"/>
        <w:ind w:left="1440" w:hanging="450"/>
        <w:rPr>
          <w:rFonts w:ascii="Calibri" w:hAnsi="Calibri" w:cs="Calibri"/>
        </w:rPr>
      </w:pPr>
      <w:sdt>
        <w:sdtPr>
          <w:rPr>
            <w:rFonts w:ascii="Calibri" w:hAnsi="Calibri" w:cs="Calibri"/>
          </w:rPr>
          <w:alias w:val="Resource - ITHS Recruitment Support Service"/>
          <w:tag w:val="Resource - ITHS Recruitment Support Service"/>
          <w:id w:val="-1799446771"/>
          <w14:checkbox>
            <w14:checked w14:val="0"/>
            <w14:checkedState w14:val="2612" w14:font="MS Gothic"/>
            <w14:uncheckedState w14:val="2610" w14:font="MS Gothic"/>
          </w14:checkbox>
        </w:sdtPr>
        <w:sdtEndPr/>
        <w:sdtContent>
          <w:r w:rsidR="009F4084">
            <w:rPr>
              <w:rFonts w:ascii="MS Gothic" w:eastAsia="MS Gothic" w:hAnsi="MS Gothic" w:cs="Calibri" w:hint="eastAsia"/>
            </w:rPr>
            <w:t>☐</w:t>
          </w:r>
        </w:sdtContent>
      </w:sdt>
      <w:r w:rsidR="00C379CF" w:rsidRPr="008B71CB">
        <w:rPr>
          <w:rFonts w:ascii="Calibri" w:hAnsi="Calibri" w:cs="Calibri"/>
        </w:rPr>
        <w:tab/>
      </w:r>
      <w:r w:rsidR="00107630" w:rsidRPr="0089046F">
        <w:rPr>
          <w:rFonts w:ascii="Calibri" w:hAnsi="Calibri" w:cs="Calibri"/>
          <w:b/>
          <w:bCs/>
        </w:rPr>
        <w:t>Fred Hutchinson Oncology Patient Population Dashboard</w:t>
      </w:r>
      <w:r w:rsidR="00B12887">
        <w:rPr>
          <w:rFonts w:ascii="Calibri" w:hAnsi="Calibri" w:cs="Calibri"/>
          <w:b/>
          <w:bCs/>
        </w:rPr>
        <w:t xml:space="preserve"> </w:t>
      </w:r>
      <w:r w:rsidR="00B12887">
        <w:rPr>
          <w:rFonts w:ascii="Calibri" w:hAnsi="Calibri" w:cs="Calibri"/>
        </w:rPr>
        <w:t xml:space="preserve">– email </w:t>
      </w:r>
      <w:hyperlink r:id="rId33" w:history="1">
        <w:r w:rsidR="008B0B07" w:rsidRPr="00941A36">
          <w:rPr>
            <w:rStyle w:val="Hyperlink"/>
            <w:rFonts w:ascii="Calibri" w:hAnsi="Calibri" w:cs="Calibri"/>
          </w:rPr>
          <w:t>CRSCustomerService@fredhutch.org</w:t>
        </w:r>
      </w:hyperlink>
      <w:r w:rsidR="008B0B07">
        <w:rPr>
          <w:rFonts w:ascii="Calibri" w:hAnsi="Calibri" w:cs="Calibri"/>
        </w:rPr>
        <w:t xml:space="preserve"> for access</w:t>
      </w:r>
      <w:r w:rsidR="00107630">
        <w:rPr>
          <w:rFonts w:ascii="Calibri" w:hAnsi="Calibri" w:cs="Calibri"/>
        </w:rPr>
        <w:t xml:space="preserve"> </w:t>
      </w:r>
    </w:p>
    <w:p w14:paraId="6104EC89" w14:textId="324D0F3E" w:rsidR="008E7EBC" w:rsidRPr="008B71CB" w:rsidRDefault="0043179D" w:rsidP="008E7EBC">
      <w:pPr>
        <w:spacing w:after="120"/>
        <w:ind w:left="990"/>
        <w:rPr>
          <w:rFonts w:ascii="Calibri" w:hAnsi="Calibri" w:cs="Calibri"/>
        </w:rPr>
      </w:pPr>
      <w:sdt>
        <w:sdtPr>
          <w:rPr>
            <w:rFonts w:ascii="Calibri" w:hAnsi="Calibri" w:cs="Calibri"/>
          </w:rPr>
          <w:id w:val="1780601873"/>
          <w14:checkbox>
            <w14:checked w14:val="0"/>
            <w14:checkedState w14:val="2612" w14:font="MS Gothic"/>
            <w14:uncheckedState w14:val="2610" w14:font="MS Gothic"/>
          </w14:checkbox>
        </w:sdtPr>
        <w:sdtEndPr/>
        <w:sdtContent>
          <w:r w:rsidR="00107630" w:rsidRPr="0089046F">
            <w:rPr>
              <w:rFonts w:ascii="MS Gothic" w:eastAsia="MS Gothic" w:hAnsi="MS Gothic" w:cs="Calibri"/>
            </w:rPr>
            <w:t>☐</w:t>
          </w:r>
        </w:sdtContent>
      </w:sdt>
      <w:r w:rsidR="00107630" w:rsidRPr="00DD6064">
        <w:rPr>
          <w:rFonts w:ascii="Calibri" w:hAnsi="Calibri" w:cs="Calibri"/>
        </w:rPr>
        <w:tab/>
      </w:r>
      <w:hyperlink r:id="rId34" w:history="1">
        <w:r w:rsidR="00C70F2E" w:rsidRPr="00107630">
          <w:rPr>
            <w:rStyle w:val="Hyperlink"/>
            <w:rFonts w:ascii="Calibri" w:hAnsi="Calibri" w:cs="Calibri"/>
            <w:b/>
            <w:bCs/>
          </w:rPr>
          <w:t>ITHS Recruitment Support Service</w:t>
        </w:r>
      </w:hyperlink>
    </w:p>
    <w:p w14:paraId="37F74C00" w14:textId="476A11EB" w:rsidR="008E7EBC" w:rsidRPr="008B71CB" w:rsidRDefault="0043179D" w:rsidP="00C70F2E">
      <w:pPr>
        <w:spacing w:after="120"/>
        <w:ind w:left="990"/>
        <w:rPr>
          <w:rFonts w:ascii="Calibri" w:hAnsi="Calibri" w:cs="Calibri"/>
        </w:rPr>
      </w:pPr>
      <w:sdt>
        <w:sdtPr>
          <w:rPr>
            <w:rFonts w:ascii="Calibri" w:hAnsi="Calibri" w:cs="Calibri"/>
          </w:rPr>
          <w:alias w:val="Resource - ITHS Biomedical Information"/>
          <w:tag w:val="Resource - ITHS Biomedical Information"/>
          <w:id w:val="-1681344974"/>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8E7EBC" w:rsidRPr="006211A6">
        <w:rPr>
          <w:rFonts w:ascii="Calibri" w:hAnsi="Calibri" w:cs="Calibri"/>
        </w:rPr>
        <w:tab/>
      </w:r>
      <w:hyperlink r:id="rId35" w:history="1">
        <w:r w:rsidR="00C70F2E" w:rsidRPr="0045399A">
          <w:rPr>
            <w:rStyle w:val="Hyperlink"/>
            <w:rFonts w:ascii="Calibri" w:hAnsi="Calibri" w:cs="Calibri"/>
            <w:b/>
            <w:bCs/>
          </w:rPr>
          <w:t>ITHS Biomedical Informatics</w:t>
        </w:r>
      </w:hyperlink>
    </w:p>
    <w:p w14:paraId="66FCD778" w14:textId="2233A545" w:rsidR="00C70F2E" w:rsidRPr="008B71CB" w:rsidRDefault="0043179D" w:rsidP="00C70F2E">
      <w:pPr>
        <w:spacing w:after="120"/>
        <w:ind w:left="990"/>
        <w:rPr>
          <w:rFonts w:ascii="Calibri" w:hAnsi="Calibri" w:cs="Calibri"/>
        </w:rPr>
      </w:pPr>
      <w:sdt>
        <w:sdtPr>
          <w:rPr>
            <w:rFonts w:ascii="Calibri" w:hAnsi="Calibri" w:cs="Calibri"/>
          </w:rPr>
          <w:alias w:val="Resource - translation and interpretation services"/>
          <w:tag w:val="Resource - translation and interpretation services"/>
          <w:id w:val="365720477"/>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8E7EBC" w:rsidRPr="008B71CB">
        <w:rPr>
          <w:rFonts w:ascii="Calibri" w:hAnsi="Calibri" w:cs="Calibri"/>
        </w:rPr>
        <w:t xml:space="preserve"> </w:t>
      </w:r>
      <w:r w:rsidR="008E7EBC" w:rsidRPr="008B71CB">
        <w:rPr>
          <w:rFonts w:ascii="Calibri" w:hAnsi="Calibri" w:cs="Calibri"/>
        </w:rPr>
        <w:tab/>
      </w:r>
      <w:hyperlink r:id="rId36" w:history="1">
        <w:r w:rsidR="00650A5B" w:rsidRPr="00107630">
          <w:rPr>
            <w:rStyle w:val="Hyperlink"/>
            <w:rFonts w:ascii="Calibri" w:hAnsi="Calibri" w:cs="Calibri"/>
            <w:b/>
            <w:bCs/>
          </w:rPr>
          <w:t>Translation and Interpretation Services</w:t>
        </w:r>
      </w:hyperlink>
      <w:r w:rsidR="00650A5B" w:rsidRPr="008B71CB">
        <w:rPr>
          <w:rFonts w:ascii="Calibri" w:hAnsi="Calibri" w:cs="Calibri"/>
        </w:rPr>
        <w:t xml:space="preserve"> </w:t>
      </w:r>
    </w:p>
    <w:p w14:paraId="254EEF56" w14:textId="3391AD57" w:rsidR="00401CA7" w:rsidRPr="006211A6" w:rsidRDefault="0043179D" w:rsidP="00401CA7">
      <w:pPr>
        <w:spacing w:after="120"/>
        <w:ind w:left="990"/>
        <w:rPr>
          <w:rFonts w:ascii="Calibri" w:hAnsi="Calibri" w:cs="Calibri"/>
          <w:b/>
          <w:bCs/>
        </w:rPr>
      </w:pPr>
      <w:sdt>
        <w:sdtPr>
          <w:rPr>
            <w:rFonts w:ascii="Calibri" w:hAnsi="Calibri" w:cs="Calibri"/>
          </w:rPr>
          <w:alias w:val="Resource - UW Office of Healthcare Equity"/>
          <w:tag w:val="Resource - UW Office of Healthcare Equity"/>
          <w:id w:val="-743953061"/>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37" w:history="1">
        <w:r w:rsidR="00650A5B" w:rsidRPr="00107630">
          <w:rPr>
            <w:rStyle w:val="Hyperlink"/>
            <w:rFonts w:ascii="Calibri" w:hAnsi="Calibri" w:cs="Calibri"/>
            <w:b/>
            <w:bCs/>
          </w:rPr>
          <w:t>UW Office of Healthcare Equity</w:t>
        </w:r>
        <w:r w:rsidR="003A47C9" w:rsidRPr="00107630">
          <w:rPr>
            <w:rStyle w:val="Hyperlink"/>
            <w:rFonts w:ascii="Calibri" w:hAnsi="Calibri" w:cs="Calibri"/>
            <w:b/>
            <w:bCs/>
          </w:rPr>
          <w:t xml:space="preserve"> Community-Centered Research Resources</w:t>
        </w:r>
      </w:hyperlink>
    </w:p>
    <w:p w14:paraId="11385040" w14:textId="4442147B" w:rsidR="00887B48" w:rsidRPr="006211A6" w:rsidRDefault="0043179D" w:rsidP="002F187D">
      <w:pPr>
        <w:spacing w:after="120"/>
        <w:ind w:left="990"/>
        <w:rPr>
          <w:rFonts w:ascii="Calibri" w:hAnsi="Calibri" w:cs="Calibri"/>
          <w:b/>
          <w:bCs/>
        </w:rPr>
      </w:pPr>
      <w:sdt>
        <w:sdtPr>
          <w:rPr>
            <w:rFonts w:ascii="Calibri" w:hAnsi="Calibri" w:cs="Calibri"/>
          </w:rPr>
          <w:alias w:val="Resource - UW Health Sciences Library"/>
          <w:tag w:val="Resource - UW Health Sciences Library"/>
          <w:id w:val="-972132365"/>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C70F2E" w:rsidRPr="006211A6">
        <w:rPr>
          <w:rFonts w:ascii="Calibri" w:hAnsi="Calibri" w:cs="Calibri"/>
        </w:rPr>
        <w:t xml:space="preserve"> </w:t>
      </w:r>
      <w:r w:rsidR="00C70F2E" w:rsidRPr="006211A6">
        <w:rPr>
          <w:rFonts w:ascii="Calibri" w:hAnsi="Calibri" w:cs="Calibri"/>
        </w:rPr>
        <w:tab/>
      </w:r>
      <w:hyperlink r:id="rId38" w:history="1">
        <w:r w:rsidR="00C70F2E" w:rsidRPr="003A4C8A">
          <w:rPr>
            <w:rStyle w:val="Hyperlink"/>
            <w:rFonts w:ascii="Calibri" w:hAnsi="Calibri" w:cs="Calibri"/>
            <w:b/>
            <w:bCs/>
          </w:rPr>
          <w:t>UW Health Sciences Library</w:t>
        </w:r>
      </w:hyperlink>
    </w:p>
    <w:p w14:paraId="2D0DC6CB" w14:textId="331B8D20" w:rsidR="003A47C9" w:rsidRPr="008B71CB" w:rsidRDefault="0043179D" w:rsidP="003A47C9">
      <w:pPr>
        <w:spacing w:after="120"/>
        <w:ind w:left="990"/>
        <w:rPr>
          <w:rFonts w:ascii="Calibri" w:hAnsi="Calibri" w:cs="Calibri"/>
        </w:rPr>
      </w:pPr>
      <w:sdt>
        <w:sdtPr>
          <w:rPr>
            <w:rFonts w:ascii="Calibri" w:hAnsi="Calibri" w:cs="Calibri"/>
          </w:rPr>
          <w:alias w:val="Resource - PCORI resources"/>
          <w:tag w:val="Resource - PCORI resources"/>
          <w:id w:val="865802703"/>
          <w14:checkbox>
            <w14:checked w14:val="0"/>
            <w14:checkedState w14:val="2612" w14:font="MS Gothic"/>
            <w14:uncheckedState w14:val="2610" w14:font="MS Gothic"/>
          </w14:checkbox>
        </w:sdtPr>
        <w:sdtEndPr/>
        <w:sdtContent>
          <w:r w:rsidR="006211A6" w:rsidRPr="008B71CB">
            <w:rPr>
              <w:rFonts w:ascii="MS Gothic" w:eastAsia="MS Gothic" w:hAnsi="MS Gothic" w:cs="Calibri" w:hint="eastAsia"/>
            </w:rPr>
            <w:t>☐</w:t>
          </w:r>
        </w:sdtContent>
      </w:sdt>
      <w:r w:rsidR="006211A6" w:rsidRPr="008B71CB">
        <w:rPr>
          <w:rFonts w:ascii="Calibri" w:hAnsi="Calibri" w:cs="Calibri"/>
        </w:rPr>
        <w:tab/>
      </w:r>
      <w:hyperlink r:id="rId39" w:history="1">
        <w:r w:rsidR="003A47C9" w:rsidRPr="00016853">
          <w:rPr>
            <w:rStyle w:val="Hyperlink"/>
            <w:rFonts w:ascii="Calibri" w:hAnsi="Calibri" w:cs="Calibri"/>
            <w:b/>
            <w:bCs/>
          </w:rPr>
          <w:t xml:space="preserve">PCORI </w:t>
        </w:r>
        <w:r w:rsidR="00103F1A" w:rsidRPr="00016853">
          <w:rPr>
            <w:rStyle w:val="Hyperlink"/>
            <w:rFonts w:ascii="Calibri" w:hAnsi="Calibri" w:cs="Calibri"/>
            <w:b/>
            <w:bCs/>
          </w:rPr>
          <w:t>resources</w:t>
        </w:r>
      </w:hyperlink>
    </w:p>
    <w:p w14:paraId="4DF5621D" w14:textId="05F59505" w:rsidR="00C70F2E" w:rsidRPr="008B71CB" w:rsidRDefault="0043179D" w:rsidP="00C70F2E">
      <w:pPr>
        <w:spacing w:after="120"/>
        <w:ind w:left="990"/>
        <w:rPr>
          <w:rFonts w:ascii="Calibri" w:hAnsi="Calibri" w:cs="Calibri"/>
        </w:rPr>
      </w:pPr>
      <w:sdt>
        <w:sdtPr>
          <w:rPr>
            <w:rFonts w:ascii="Calibri" w:hAnsi="Calibri" w:cs="Calibri"/>
          </w:rPr>
          <w:alias w:val="Resource - MRCT Center resources"/>
          <w:tag w:val="Resource - MRCT Center resources"/>
          <w:id w:val="338593562"/>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hyperlink r:id="rId40" w:tgtFrame="_blank" w:history="1">
        <w:r w:rsidR="00C40AF2" w:rsidRPr="00943F3D">
          <w:rPr>
            <w:rStyle w:val="Hyperlink"/>
            <w:rFonts w:ascii="Calibri" w:hAnsi="Calibri" w:cs="Calibri"/>
            <w:b/>
            <w:bCs/>
          </w:rPr>
          <w:t>MRCT guidance Achieving Diversity, Inclusion and Equity in Clinical Research</w:t>
        </w:r>
      </w:hyperlink>
    </w:p>
    <w:p w14:paraId="7A210BB0" w14:textId="63DA1906" w:rsidR="00C70F2E" w:rsidRDefault="0043179D" w:rsidP="00C70F2E">
      <w:pPr>
        <w:spacing w:after="120"/>
        <w:ind w:left="990"/>
        <w:rPr>
          <w:rFonts w:ascii="Calibri" w:hAnsi="Calibri" w:cs="Calibri"/>
        </w:rPr>
      </w:pPr>
      <w:sdt>
        <w:sdtPr>
          <w:rPr>
            <w:rFonts w:ascii="Calibri" w:hAnsi="Calibri" w:cs="Calibri"/>
          </w:rPr>
          <w:alias w:val="Resource - Other, please describe in box below"/>
          <w:tag w:val="Resource - Other, please describe in box below"/>
          <w:id w:val="-1174419383"/>
          <w14:checkbox>
            <w14:checked w14:val="0"/>
            <w14:checkedState w14:val="2612" w14:font="MS Gothic"/>
            <w14:uncheckedState w14:val="2610" w14:font="MS Gothic"/>
          </w14:checkbox>
        </w:sdtPr>
        <w:sdtEndPr/>
        <w:sdtContent>
          <w:r w:rsidR="006211A6">
            <w:rPr>
              <w:rFonts w:ascii="MS Gothic" w:eastAsia="MS Gothic" w:hAnsi="MS Gothic" w:cs="Calibri" w:hint="eastAsia"/>
            </w:rPr>
            <w:t>☐</w:t>
          </w:r>
        </w:sdtContent>
      </w:sdt>
      <w:r w:rsidR="006211A6">
        <w:rPr>
          <w:rFonts w:ascii="Calibri" w:hAnsi="Calibri" w:cs="Calibri"/>
        </w:rPr>
        <w:tab/>
      </w:r>
      <w:r w:rsidR="00C70F2E" w:rsidRPr="006211A6">
        <w:rPr>
          <w:rFonts w:ascii="Calibri" w:hAnsi="Calibri" w:cs="Calibri"/>
          <w:b/>
          <w:bCs/>
        </w:rPr>
        <w:t>Other</w:t>
      </w:r>
      <w:r w:rsidR="00C70F2E" w:rsidRPr="008B71CB">
        <w:rPr>
          <w:rFonts w:ascii="Calibri" w:hAnsi="Calibri" w:cs="Calibri"/>
        </w:rPr>
        <w:t xml:space="preserve"> </w:t>
      </w:r>
      <w:r w:rsidR="00C70F2E">
        <w:rPr>
          <w:rFonts w:ascii="Calibri" w:hAnsi="Calibri" w:cs="Calibri"/>
          <w:b/>
          <w:bCs/>
        </w:rPr>
        <w:t>–</w:t>
      </w:r>
      <w:r w:rsidR="00235CDB">
        <w:rPr>
          <w:rFonts w:ascii="Calibri" w:hAnsi="Calibri" w:cs="Calibri"/>
        </w:rPr>
        <w:t xml:space="preserve"> D</w:t>
      </w:r>
      <w:r w:rsidR="00C70F2E">
        <w:rPr>
          <w:rFonts w:ascii="Calibri" w:hAnsi="Calibri" w:cs="Calibri"/>
        </w:rPr>
        <w:t>escribe in box below</w:t>
      </w:r>
    </w:p>
    <w:tbl>
      <w:tblPr>
        <w:tblStyle w:val="TableGrid"/>
        <w:tblW w:w="8215" w:type="dxa"/>
        <w:jc w:val="center"/>
        <w:tblCellMar>
          <w:top w:w="115" w:type="dxa"/>
          <w:bottom w:w="115" w:type="dxa"/>
        </w:tblCellMar>
        <w:tblLook w:val="04A0" w:firstRow="1" w:lastRow="0" w:firstColumn="1" w:lastColumn="0" w:noHBand="0" w:noVBand="1"/>
        <w:tblCaption w:val="Answer Box"/>
        <w:tblDescription w:val="This space is provided to describe any otehr materials used to prepare the diversity plan."/>
      </w:tblPr>
      <w:tblGrid>
        <w:gridCol w:w="8215"/>
      </w:tblGrid>
      <w:tr w:rsidR="00C70F2E" w14:paraId="0D397195" w14:textId="77777777" w:rsidTr="00DF7501">
        <w:trPr>
          <w:trHeight w:val="432"/>
          <w:jc w:val="center"/>
        </w:trPr>
        <w:sdt>
          <w:sdtPr>
            <w:rPr>
              <w:rStyle w:val="AnswerBoxText"/>
            </w:rPr>
            <w:id w:val="1546724164"/>
            <w:placeholder>
              <w:docPart w:val="EA712D880F664CEEA88BD62A0ECD3A87"/>
            </w:placeholder>
            <w:temporary/>
            <w:showingPlcHdr/>
            <w15:color w:val="000000"/>
          </w:sdtPr>
          <w:sdtEndPr>
            <w:rPr>
              <w:rStyle w:val="DefaultParagraphFont"/>
              <w:rFonts w:asciiTheme="minorHAnsi" w:hAnsiTheme="minorHAnsi"/>
            </w:rPr>
          </w:sdtEndPr>
          <w:sdtContent>
            <w:tc>
              <w:tcPr>
                <w:tcW w:w="821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8AF0402" w14:textId="77777777" w:rsidR="00C70F2E" w:rsidRDefault="00C70F2E" w:rsidP="00DF7501">
                <w:r w:rsidRPr="00EE2170">
                  <w:rPr>
                    <w:rStyle w:val="PlaceholderText"/>
                    <w:color w:val="595959" w:themeColor="text1" w:themeTint="A6"/>
                  </w:rPr>
                  <w:t>Click or tap here to enter text.</w:t>
                </w:r>
              </w:p>
            </w:tc>
          </w:sdtContent>
        </w:sdt>
      </w:tr>
    </w:tbl>
    <w:p w14:paraId="5D896453" w14:textId="06BE06F4" w:rsidR="003546B1" w:rsidRPr="00C70F2E" w:rsidRDefault="003546B1" w:rsidP="003546B1">
      <w:pPr>
        <w:spacing w:after="240"/>
        <w:ind w:left="1166"/>
      </w:pPr>
    </w:p>
    <w:p w14:paraId="4998C8FE" w14:textId="77777777" w:rsidR="00EC468A" w:rsidRPr="008B7235" w:rsidRDefault="00EC468A" w:rsidP="00781E00">
      <w:pPr>
        <w:pStyle w:val="IRBProtocolSectionHeader"/>
        <w:spacing w:before="120" w:after="120"/>
        <w:rPr>
          <w:sz w:val="26"/>
          <w:szCs w:val="26"/>
        </w:rPr>
      </w:pPr>
      <w:r w:rsidRPr="008B7235">
        <w:rPr>
          <w:sz w:val="26"/>
          <w:szCs w:val="26"/>
        </w:rPr>
        <w:lastRenderedPageBreak/>
        <w:t>ENROLLMENT DATA COLLECTION AND REPORTING</w:t>
      </w:r>
    </w:p>
    <w:p w14:paraId="28106C78" w14:textId="0CF877E1" w:rsidR="00257920" w:rsidRPr="00C23BCF" w:rsidRDefault="00BA5F5C" w:rsidP="0043179D">
      <w:pPr>
        <w:pStyle w:val="ListParagraph"/>
        <w:numPr>
          <w:ilvl w:val="0"/>
          <w:numId w:val="3"/>
        </w:numPr>
        <w:tabs>
          <w:tab w:val="left" w:pos="1170"/>
        </w:tabs>
        <w:spacing w:before="160"/>
        <w:ind w:left="450" w:hanging="450"/>
      </w:pPr>
      <w:hyperlink r:id="rId41" w:anchor="7" w:history="1">
        <w:r w:rsidRPr="0027380D">
          <w:rPr>
            <w:rStyle w:val="Hyperlink"/>
            <w:b/>
            <w:bCs/>
          </w:rPr>
          <w:t>Registration</w:t>
        </w:r>
        <w:r w:rsidR="00125BBF" w:rsidRPr="0027380D">
          <w:rPr>
            <w:rStyle w:val="Hyperlink"/>
            <w:b/>
            <w:bCs/>
          </w:rPr>
          <w:t xml:space="preserve"> in CTMS OnCore</w:t>
        </w:r>
      </w:hyperlink>
      <w:r w:rsidR="00125BBF" w:rsidRPr="1FA0F632">
        <w:rPr>
          <w:b/>
          <w:bCs/>
        </w:rPr>
        <w:t xml:space="preserve">. </w:t>
      </w:r>
      <w:r w:rsidR="00F25610">
        <w:t xml:space="preserve">It is a </w:t>
      </w:r>
      <w:r w:rsidR="00F25610">
        <w:rPr>
          <w:b/>
          <w:bCs/>
        </w:rPr>
        <w:t xml:space="preserve">UW </w:t>
      </w:r>
      <w:r w:rsidR="00F25610" w:rsidRPr="006376D2">
        <w:rPr>
          <w:b/>
          <w:bCs/>
        </w:rPr>
        <w:t>Policy</w:t>
      </w:r>
      <w:r w:rsidR="009E5484">
        <w:t xml:space="preserve"> that </w:t>
      </w:r>
      <w:r w:rsidR="000E7D9E">
        <w:t xml:space="preserve">all clinical trials that require submission of a </w:t>
      </w:r>
      <w:r w:rsidR="000E7D9E" w:rsidRPr="1FA0F632">
        <w:rPr>
          <w:b/>
          <w:bCs/>
        </w:rPr>
        <w:t>SUPPLEMENT Diversity Plan for Clinical Trials</w:t>
      </w:r>
      <w:r w:rsidR="000E7D9E" w:rsidRPr="009E5484">
        <w:t xml:space="preserve"> </w:t>
      </w:r>
      <w:r w:rsidR="000E7D9E">
        <w:t>must</w:t>
      </w:r>
      <w:r w:rsidR="008624DE" w:rsidRPr="008B71CB">
        <w:t xml:space="preserve"> </w:t>
      </w:r>
      <w:hyperlink r:id="rId42" w:anchor="7" w:history="1">
        <w:r w:rsidR="008624DE" w:rsidRPr="0042013C">
          <w:rPr>
            <w:rStyle w:val="Hyperlink"/>
          </w:rPr>
          <w:t xml:space="preserve">provide </w:t>
        </w:r>
        <w:r w:rsidR="00D46DCA" w:rsidRPr="0042013C">
          <w:rPr>
            <w:rStyle w:val="Hyperlink"/>
          </w:rPr>
          <w:t>annual updates on their enrollment targets</w:t>
        </w:r>
      </w:hyperlink>
      <w:r w:rsidR="003546B1">
        <w:t xml:space="preserve"> for underrepresented groups</w:t>
      </w:r>
      <w:r w:rsidR="0007500A">
        <w:t xml:space="preserve"> </w:t>
      </w:r>
      <w:r w:rsidR="006C2E95">
        <w:t xml:space="preserve">at </w:t>
      </w:r>
      <w:r w:rsidR="005D21FB">
        <w:t xml:space="preserve">domestic </w:t>
      </w:r>
      <w:r w:rsidR="006C2E95">
        <w:t xml:space="preserve">UW site(s) </w:t>
      </w:r>
      <w:r w:rsidR="0007500A">
        <w:t xml:space="preserve">using </w:t>
      </w:r>
      <w:r w:rsidR="00731F00">
        <w:t xml:space="preserve">the </w:t>
      </w:r>
      <w:hyperlink r:id="rId43" w:history="1">
        <w:r w:rsidR="00731F00" w:rsidRPr="006376D2">
          <w:rPr>
            <w:rStyle w:val="Hyperlink"/>
          </w:rPr>
          <w:t>OnCore Clinical Trials Management System (CTMS)</w:t>
        </w:r>
      </w:hyperlink>
      <w:r w:rsidR="003546B1">
        <w:t xml:space="preserve">. </w:t>
      </w:r>
      <w:r w:rsidR="00807D34">
        <w:t xml:space="preserve">To assist with tracking this annual information, </w:t>
      </w:r>
      <w:r w:rsidR="00E700AB">
        <w:t>these studies</w:t>
      </w:r>
      <w:r w:rsidR="00125BBF">
        <w:t xml:space="preserve"> are required to be registered in OnCore</w:t>
      </w:r>
      <w:r w:rsidR="00EE457F">
        <w:t xml:space="preserve"> </w:t>
      </w:r>
      <w:r w:rsidR="003D73C0">
        <w:t xml:space="preserve">CTMS </w:t>
      </w:r>
      <w:r w:rsidR="00EE457F">
        <w:t xml:space="preserve">before study approval </w:t>
      </w:r>
      <w:r w:rsidR="41C80214">
        <w:t xml:space="preserve">or authorization to use an external IRB </w:t>
      </w:r>
      <w:r w:rsidR="00EE457F">
        <w:t>will be granted</w:t>
      </w:r>
      <w:r w:rsidR="00125BBF">
        <w:t xml:space="preserve">. </w:t>
      </w:r>
      <w:commentRangeStart w:id="28"/>
      <w:r w:rsidR="002D12B7" w:rsidRPr="008B71CB">
        <w:rPr>
          <w:b/>
          <w:bCs/>
        </w:rPr>
        <w:t xml:space="preserve">Upload </w:t>
      </w:r>
      <w:r w:rsidR="00355F8A">
        <w:rPr>
          <w:b/>
          <w:bCs/>
        </w:rPr>
        <w:t>your</w:t>
      </w:r>
      <w:r w:rsidR="00355F8A" w:rsidRPr="008B71CB">
        <w:rPr>
          <w:b/>
          <w:bCs/>
        </w:rPr>
        <w:t xml:space="preserve"> </w:t>
      </w:r>
      <w:r w:rsidR="00EE457F" w:rsidRPr="008B71CB">
        <w:rPr>
          <w:b/>
          <w:bCs/>
        </w:rPr>
        <w:t xml:space="preserve">OnCore </w:t>
      </w:r>
      <w:r w:rsidR="003D73C0" w:rsidRPr="009E6B32">
        <w:rPr>
          <w:b/>
          <w:bCs/>
        </w:rPr>
        <w:t>CTMS</w:t>
      </w:r>
      <w:r w:rsidR="003D73C0" w:rsidRPr="003D73C0" w:rsidDel="002D12B7">
        <w:rPr>
          <w:b/>
          <w:bCs/>
        </w:rPr>
        <w:t xml:space="preserve"> </w:t>
      </w:r>
      <w:r w:rsidR="6EAF62BD" w:rsidRPr="008B71CB">
        <w:rPr>
          <w:b/>
          <w:bCs/>
        </w:rPr>
        <w:t>email confirmation</w:t>
      </w:r>
      <w:r w:rsidR="002D12B7" w:rsidRPr="008B71CB">
        <w:rPr>
          <w:b/>
          <w:bCs/>
        </w:rPr>
        <w:t xml:space="preserve"> </w:t>
      </w:r>
      <w:r w:rsidR="00DD6064">
        <w:rPr>
          <w:b/>
          <w:bCs/>
        </w:rPr>
        <w:t xml:space="preserve">showing your RG# </w:t>
      </w:r>
      <w:r w:rsidR="002D12B7" w:rsidRPr="008B71CB">
        <w:rPr>
          <w:b/>
          <w:bCs/>
        </w:rPr>
        <w:t>in Zipline.</w:t>
      </w:r>
      <w:commentRangeEnd w:id="28"/>
      <w:r w:rsidR="00794A86" w:rsidRPr="00C23BCF">
        <w:rPr>
          <w:rStyle w:val="CommentReference"/>
          <w:sz w:val="22"/>
          <w:szCs w:val="22"/>
        </w:rPr>
        <w:commentReference w:id="28"/>
      </w:r>
    </w:p>
    <w:p w14:paraId="303DBD8A" w14:textId="49894790" w:rsidR="0077784B" w:rsidRPr="003A6123" w:rsidRDefault="00FD6F57" w:rsidP="00C23BCF">
      <w:pPr>
        <w:tabs>
          <w:tab w:val="left" w:pos="450"/>
        </w:tabs>
        <w:spacing w:before="160"/>
        <w:ind w:left="450" w:hanging="450"/>
      </w:pPr>
      <w:r>
        <w:tab/>
      </w:r>
      <w:r w:rsidR="00B3096A">
        <w:t xml:space="preserve">If </w:t>
      </w:r>
      <w:r>
        <w:t xml:space="preserve">the </w:t>
      </w:r>
      <w:r w:rsidR="00B3096A">
        <w:t xml:space="preserve">UW IRB is </w:t>
      </w:r>
      <w:r w:rsidR="003A6123">
        <w:t xml:space="preserve">the single IRB and </w:t>
      </w:r>
      <w:r w:rsidR="00D660B1">
        <w:t xml:space="preserve">is </w:t>
      </w:r>
      <w:r w:rsidR="003A6123">
        <w:t xml:space="preserve">reviewing a multi-site submission that requires the submission of </w:t>
      </w:r>
      <w:r w:rsidR="003A6123" w:rsidRPr="1FA0F632">
        <w:rPr>
          <w:b/>
          <w:bCs/>
        </w:rPr>
        <w:t>SUPPLEMENT Diversity Plan for Clinical Trials</w:t>
      </w:r>
      <w:r w:rsidR="003A6123">
        <w:t xml:space="preserve"> but the UW site(s) are not involved</w:t>
      </w:r>
      <w:r w:rsidR="00D660B1">
        <w:t xml:space="preserve"> in</w:t>
      </w:r>
      <w:r w:rsidR="003A6123">
        <w:t xml:space="preserve"> enrolling participants (e.g., UW is the data coordinating center)</w:t>
      </w:r>
      <w:r w:rsidR="00073C5D">
        <w:t xml:space="preserve"> or if all UW site(s) responsible for enrollment are outside the United States,</w:t>
      </w:r>
      <w:r w:rsidR="003A6123">
        <w:t xml:space="preserve"> </w:t>
      </w:r>
      <w:r w:rsidR="0042013C">
        <w:t>registration</w:t>
      </w:r>
      <w:r w:rsidR="00772623">
        <w:t xml:space="preserve"> and annual reporting</w:t>
      </w:r>
      <w:r w:rsidR="0042013C">
        <w:t xml:space="preserve"> in OnCore CTMS is not required. </w:t>
      </w:r>
    </w:p>
    <w:p w14:paraId="28CBA9BF" w14:textId="444DC895" w:rsidR="006849FF" w:rsidRDefault="0043179D" w:rsidP="004850E6">
      <w:pPr>
        <w:ind w:left="720"/>
        <w:rPr>
          <w:b/>
          <w:bCs/>
        </w:rPr>
      </w:pPr>
      <w:sdt>
        <w:sdtPr>
          <w:alias w:val="CTMS OnCore - email confirmation uploaded"/>
          <w:tag w:val="CTMS OnCore - email confirmation uploaded"/>
          <w:id w:val="41795775"/>
          <w14:checkbox>
            <w14:checked w14:val="0"/>
            <w14:checkedState w14:val="2612" w14:font="MS Gothic"/>
            <w14:uncheckedState w14:val="2610" w14:font="MS Gothic"/>
          </w14:checkbox>
        </w:sdtPr>
        <w:sdtEndPr/>
        <w:sdtContent>
          <w:r w:rsidR="006849FF">
            <w:rPr>
              <w:rFonts w:ascii="MS Gothic" w:eastAsia="MS Gothic" w:hAnsi="MS Gothic" w:hint="eastAsia"/>
            </w:rPr>
            <w:t>☐</w:t>
          </w:r>
        </w:sdtContent>
      </w:sdt>
      <w:r w:rsidR="006849FF">
        <w:t xml:space="preserve"> </w:t>
      </w:r>
      <w:r w:rsidR="002D12B7">
        <w:rPr>
          <w:b/>
          <w:bCs/>
        </w:rPr>
        <w:t>Uploaded</w:t>
      </w:r>
    </w:p>
    <w:p w14:paraId="1BC3E7D8" w14:textId="65164FB4" w:rsidR="00B467A8" w:rsidRPr="00C23BCF" w:rsidRDefault="0043179D" w:rsidP="00147706">
      <w:pPr>
        <w:spacing w:after="240"/>
        <w:ind w:left="720"/>
        <w:rPr>
          <w:b/>
          <w:bCs/>
        </w:rPr>
      </w:pPr>
      <w:sdt>
        <w:sdtPr>
          <w:id w:val="2121797760"/>
          <w14:checkbox>
            <w14:checked w14:val="0"/>
            <w14:checkedState w14:val="2612" w14:font="MS Gothic"/>
            <w14:uncheckedState w14:val="2610" w14:font="MS Gothic"/>
          </w14:checkbox>
        </w:sdtPr>
        <w:sdtEndPr/>
        <w:sdtContent>
          <w:r w:rsidR="00B467A8">
            <w:rPr>
              <w:rFonts w:ascii="MS Gothic" w:eastAsia="MS Gothic" w:hAnsi="MS Gothic" w:hint="eastAsia"/>
            </w:rPr>
            <w:t>☐</w:t>
          </w:r>
        </w:sdtContent>
      </w:sdt>
      <w:r w:rsidR="00B467A8">
        <w:t xml:space="preserve"> </w:t>
      </w:r>
      <w:r w:rsidR="00B467A8">
        <w:rPr>
          <w:b/>
          <w:bCs/>
        </w:rPr>
        <w:t>Not applicable</w:t>
      </w:r>
    </w:p>
    <w:p w14:paraId="426230A4" w14:textId="14DE422E" w:rsidR="00A97EC6" w:rsidRPr="00A97EC6" w:rsidRDefault="00EC468A" w:rsidP="00810BCE">
      <w:pPr>
        <w:rPr>
          <w:sz w:val="18"/>
          <w:szCs w:val="18"/>
        </w:rPr>
      </w:pPr>
      <w:r w:rsidRPr="00A97EC6">
        <w:rPr>
          <w:b/>
          <w:bCs/>
          <w:sz w:val="18"/>
          <w:szCs w:val="18"/>
        </w:rPr>
        <w:t>Keywords:</w:t>
      </w:r>
      <w:r w:rsidRPr="00A97EC6">
        <w:rPr>
          <w:sz w:val="18"/>
          <w:szCs w:val="18"/>
        </w:rPr>
        <w:t xml:space="preserve"> </w:t>
      </w:r>
      <w:r w:rsidR="003F2C67" w:rsidRPr="00D12A82">
        <w:rPr>
          <w:rFonts w:ascii="Calibri" w:eastAsia="Calibri" w:hAnsi="Calibri" w:cs="Calibri"/>
          <w:sz w:val="18"/>
          <w:szCs w:val="18"/>
        </w:rPr>
        <w:t>Clinical trials; Diversity; Recruitment</w:t>
      </w:r>
    </w:p>
    <w:sectPr w:rsidR="00A97EC6" w:rsidRPr="00A97EC6" w:rsidSect="00C05568">
      <w:headerReference w:type="even" r:id="rId44"/>
      <w:headerReference w:type="default" r:id="rId45"/>
      <w:footerReference w:type="even" r:id="rId46"/>
      <w:footerReference w:type="default" r:id="rId47"/>
      <w:headerReference w:type="first" r:id="rId48"/>
      <w:footerReference w:type="first" r:id="rId49"/>
      <w:pgSz w:w="12240" w:h="15840"/>
      <w:pgMar w:top="720" w:right="720" w:bottom="720" w:left="720" w:header="720" w:footer="195"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SD" w:date="2026-05-26T11:12:00Z" w:initials="HSD">
    <w:p w14:paraId="6D62F62F" w14:textId="77777777" w:rsidR="00C84971" w:rsidRDefault="00C84971" w:rsidP="00C84971">
      <w:pPr>
        <w:pStyle w:val="CommentText"/>
      </w:pPr>
      <w:r>
        <w:rPr>
          <w:rStyle w:val="CommentReference"/>
        </w:rPr>
        <w:annotationRef/>
      </w:r>
      <w:r>
        <w:t>This document contains two types of resources for researchers completing the Diversity Plan:</w:t>
      </w:r>
    </w:p>
    <w:p w14:paraId="088B6C34" w14:textId="77777777" w:rsidR="00C84971" w:rsidRDefault="00C84971" w:rsidP="0043179D">
      <w:pPr>
        <w:pStyle w:val="CommentText"/>
        <w:numPr>
          <w:ilvl w:val="0"/>
          <w:numId w:val="29"/>
        </w:numPr>
      </w:pPr>
      <w:r>
        <w:t>Annotations - these contain additional explanation and guidance for questions and possible resources to use to answer that question. These will be found in comments.</w:t>
      </w:r>
    </w:p>
    <w:p w14:paraId="67C2B592" w14:textId="77777777" w:rsidR="00C84971" w:rsidRDefault="00C84971" w:rsidP="0043179D">
      <w:pPr>
        <w:pStyle w:val="CommentText"/>
        <w:numPr>
          <w:ilvl w:val="0"/>
          <w:numId w:val="29"/>
        </w:numPr>
      </w:pPr>
      <w:r>
        <w:t>Example language - select questions have examples of approvable language. These examples are study-specific but are chosen to show the types of details that HSD is looking for in reviews of the plans. These examples were not chosen to represent one study but show good answers from many studies. These are included in the text answers boxes in the supplement.</w:t>
      </w:r>
    </w:p>
    <w:p w14:paraId="33BC8219" w14:textId="77777777" w:rsidR="00C84971" w:rsidRDefault="00C84971" w:rsidP="00C84971">
      <w:pPr>
        <w:pStyle w:val="CommentText"/>
      </w:pPr>
    </w:p>
    <w:p w14:paraId="0B099C95" w14:textId="77777777" w:rsidR="00C84971" w:rsidRDefault="00C84971" w:rsidP="00C84971">
      <w:pPr>
        <w:pStyle w:val="CommentText"/>
      </w:pPr>
      <w:r>
        <w:t>Both annotations and examples are intended to assist researchers to identify the type of information that is needed for HSD to complete the review of the Diversity Plan.</w:t>
      </w:r>
    </w:p>
  </w:comment>
  <w:comment w:id="2" w:author="HSD" w:date="2026-04-24T12:04:00Z" w:initials="HSD">
    <w:p w14:paraId="4D38F3DE" w14:textId="77777777" w:rsidR="00AB5D2A" w:rsidRDefault="00AB5D2A" w:rsidP="00AB5D2A">
      <w:pPr>
        <w:pStyle w:val="CommentText"/>
      </w:pPr>
      <w:r>
        <w:rPr>
          <w:rStyle w:val="CommentReference"/>
        </w:rPr>
        <w:annotationRef/>
      </w:r>
      <w:r>
        <w:rPr>
          <w:b/>
          <w:bCs/>
        </w:rPr>
        <w:t>NOTE:</w:t>
      </w:r>
      <w:r>
        <w:t xml:space="preserve"> </w:t>
      </w:r>
      <w:r>
        <w:rPr>
          <w:b/>
          <w:bCs/>
        </w:rPr>
        <w:t>HSD does not expect the Diversity Plan to include all underrepresented groups for any particular clinical trial.</w:t>
      </w:r>
      <w:r>
        <w:t> The appropriate makeup of a study population depends upon a number of factors, including but not limited to the scientific question(s) being addressed, the prevalence of the disease, disorder, or condition among underrepresented groups, and potential gaps in scientific knowledge.</w:t>
      </w:r>
    </w:p>
  </w:comment>
  <w:comment w:id="3" w:author="HSD" w:date="2026-04-24T12:04:00Z" w:initials="HSD">
    <w:p w14:paraId="3FBA707A" w14:textId="77777777" w:rsidR="00974875" w:rsidRDefault="00974875" w:rsidP="00974875">
      <w:pPr>
        <w:pStyle w:val="CommentText"/>
      </w:pPr>
      <w:r>
        <w:rPr>
          <w:rStyle w:val="CommentReference"/>
        </w:rPr>
        <w:annotationRef/>
      </w:r>
      <w:r>
        <w:t>If the sponsor protocol or grant application does not include details to address any of the questions, HSD recommends that you contact the sponsor. Study teams have obtained very useful information by asking the sponsor these questions directly.</w:t>
      </w:r>
    </w:p>
    <w:p w14:paraId="6E79DFCB" w14:textId="77777777" w:rsidR="00974875" w:rsidRDefault="00974875" w:rsidP="00974875">
      <w:pPr>
        <w:pStyle w:val="CommentText"/>
      </w:pPr>
    </w:p>
    <w:p w14:paraId="6ACAFACF" w14:textId="77777777" w:rsidR="00974875" w:rsidRDefault="00974875" w:rsidP="00974875">
      <w:pPr>
        <w:pStyle w:val="CommentText"/>
      </w:pPr>
      <w:r>
        <w:t>Using secured technology tools, like the secured UW CoPilot, may be helpful to narrow down parts of the sponsor protocol or grant application. When using a tool, it should be a tool that keeps information confidential and does not use it for other purposes, e.g., an AI tool should be secured so data is not used to train their models. The use of the tool should also not be forbidden by the terms of any contracts or grant applications.</w:t>
      </w:r>
    </w:p>
  </w:comment>
  <w:comment w:id="6" w:author="HSD" w:date="2026-04-24T12:06:00Z" w:initials="HSD">
    <w:p w14:paraId="28157569" w14:textId="77777777" w:rsidR="00186226" w:rsidRDefault="00186226" w:rsidP="00186226">
      <w:pPr>
        <w:pStyle w:val="CommentText"/>
      </w:pPr>
      <w:r>
        <w:rPr>
          <w:rStyle w:val="CommentReference"/>
        </w:rPr>
        <w:annotationRef/>
      </w:r>
      <w:r>
        <w:t xml:space="preserve">This table should include information on the racial and ethnic demographics of the population the study is recruiting from, which may be larger than the study eligibility criteria. </w:t>
      </w:r>
    </w:p>
    <w:p w14:paraId="5A4602C0" w14:textId="77777777" w:rsidR="00186226" w:rsidRDefault="00186226" w:rsidP="00186226">
      <w:pPr>
        <w:pStyle w:val="CommentText"/>
      </w:pPr>
    </w:p>
    <w:p w14:paraId="4AE47623" w14:textId="77777777" w:rsidR="00186226" w:rsidRDefault="00186226" w:rsidP="00186226">
      <w:pPr>
        <w:pStyle w:val="CommentText"/>
      </w:pPr>
      <w:r>
        <w:t xml:space="preserve">Example: </w:t>
      </w:r>
    </w:p>
    <w:p w14:paraId="3994F641" w14:textId="77777777" w:rsidR="00186226" w:rsidRDefault="00186226" w:rsidP="00186226">
      <w:pPr>
        <w:pStyle w:val="CommentText"/>
      </w:pPr>
      <w:r>
        <w:t xml:space="preserve">For a study enrolling UW Medicine patients with kidney disease, the percentages in the table will represent the racial and ethnic demographics of </w:t>
      </w:r>
      <w:r>
        <w:rPr>
          <w:u w:val="single"/>
        </w:rPr>
        <w:t>all</w:t>
      </w:r>
      <w:r>
        <w:t xml:space="preserve"> patients diagnosed with kidney disease at UWMC. This representation of the target population in the table might not reflect highly specific eligibility criteria (e.g., eGFR levels, time on dialysis, etc.). Sponsor targets that ask for a different racial breakdown for the UW site (e.g., because kidney disease disproportionately impacts Black/African American patients, the sponsor requests higher rates of enrollment of this racial group) will be addressed in section 1.b.</w:t>
      </w:r>
    </w:p>
    <w:p w14:paraId="22B7F7C7" w14:textId="77777777" w:rsidR="00186226" w:rsidRDefault="00186226" w:rsidP="00186226">
      <w:pPr>
        <w:pStyle w:val="CommentText"/>
      </w:pPr>
    </w:p>
    <w:p w14:paraId="06A950CF" w14:textId="77777777" w:rsidR="00186226" w:rsidRDefault="00186226" w:rsidP="00186226">
      <w:pPr>
        <w:pStyle w:val="CommentText"/>
      </w:pPr>
      <w:r>
        <w:t>Any reasonable source of this demographic data is acceptable. Possible resources to use to identify this information:</w:t>
      </w:r>
    </w:p>
    <w:p w14:paraId="288DBB90" w14:textId="77777777" w:rsidR="00186226" w:rsidRDefault="00186226" w:rsidP="0043179D">
      <w:pPr>
        <w:pStyle w:val="CommentText"/>
        <w:numPr>
          <w:ilvl w:val="0"/>
          <w:numId w:val="10"/>
        </w:numPr>
      </w:pPr>
      <w:r>
        <w:t xml:space="preserve">Sponsor protocol, especially the introduction section </w:t>
      </w:r>
    </w:p>
    <w:p w14:paraId="60615D26" w14:textId="77777777" w:rsidR="00186226" w:rsidRDefault="00186226" w:rsidP="0043179D">
      <w:pPr>
        <w:pStyle w:val="CommentText"/>
        <w:numPr>
          <w:ilvl w:val="0"/>
          <w:numId w:val="10"/>
        </w:numPr>
      </w:pPr>
      <w:r>
        <w:t>Other funding application, especially any NIH enrollment tables</w:t>
      </w:r>
    </w:p>
    <w:p w14:paraId="123F72D8" w14:textId="77777777" w:rsidR="00186226" w:rsidRDefault="00186226" w:rsidP="0043179D">
      <w:pPr>
        <w:pStyle w:val="CommentText"/>
        <w:numPr>
          <w:ilvl w:val="0"/>
          <w:numId w:val="10"/>
        </w:numPr>
      </w:pPr>
      <w:hyperlink r:id="rId1" w:history="1">
        <w:r w:rsidRPr="00427C3A">
          <w:rPr>
            <w:rStyle w:val="Hyperlink"/>
          </w:rPr>
          <w:t>UW Health Sciences Library</w:t>
        </w:r>
      </w:hyperlink>
      <w:r>
        <w:t xml:space="preserve"> or other literature search</w:t>
      </w:r>
    </w:p>
    <w:p w14:paraId="27257B7F" w14:textId="77777777" w:rsidR="00186226" w:rsidRDefault="00186226" w:rsidP="0043179D">
      <w:pPr>
        <w:pStyle w:val="CommentText"/>
        <w:numPr>
          <w:ilvl w:val="0"/>
          <w:numId w:val="10"/>
        </w:numPr>
      </w:pPr>
      <w:r>
        <w:t>CDC, NCI, or other public health surveillance network</w:t>
      </w:r>
    </w:p>
    <w:p w14:paraId="63FF855C" w14:textId="77777777" w:rsidR="00186226" w:rsidRDefault="00186226" w:rsidP="0043179D">
      <w:pPr>
        <w:pStyle w:val="CommentText"/>
        <w:numPr>
          <w:ilvl w:val="0"/>
          <w:numId w:val="10"/>
        </w:numPr>
      </w:pPr>
      <w:hyperlink r:id="rId2" w:history="1">
        <w:r w:rsidRPr="00427C3A">
          <w:rPr>
            <w:rStyle w:val="Hyperlink"/>
          </w:rPr>
          <w:t>UW Medicine Patient Demographics Dashboard</w:t>
        </w:r>
      </w:hyperlink>
    </w:p>
    <w:p w14:paraId="5CAC0C89" w14:textId="77777777" w:rsidR="00186226" w:rsidRDefault="00186226" w:rsidP="0043179D">
      <w:pPr>
        <w:pStyle w:val="CommentText"/>
        <w:numPr>
          <w:ilvl w:val="0"/>
          <w:numId w:val="10"/>
        </w:numPr>
      </w:pPr>
      <w:r>
        <w:t>Fred Hutchinson Oncology Patient Population Dashboard</w:t>
      </w:r>
      <w:r>
        <w:rPr>
          <w:b/>
          <w:bCs/>
        </w:rPr>
        <w:t xml:space="preserve"> </w:t>
      </w:r>
      <w:r>
        <w:t xml:space="preserve">– email </w:t>
      </w:r>
      <w:hyperlink r:id="rId3" w:history="1">
        <w:r w:rsidRPr="00427C3A">
          <w:rPr>
            <w:rStyle w:val="Hyperlink"/>
          </w:rPr>
          <w:t>CRSCustomerService@fredhutch.org</w:t>
        </w:r>
      </w:hyperlink>
      <w:r>
        <w:t xml:space="preserve"> for access</w:t>
      </w:r>
    </w:p>
    <w:p w14:paraId="4F69D61C" w14:textId="77777777" w:rsidR="00186226" w:rsidRDefault="00186226" w:rsidP="0043179D">
      <w:pPr>
        <w:pStyle w:val="CommentText"/>
        <w:numPr>
          <w:ilvl w:val="0"/>
          <w:numId w:val="10"/>
        </w:numPr>
      </w:pPr>
      <w:r>
        <w:t>Other clinical dashboard if enrolling outside of UWMC/FHCC</w:t>
      </w:r>
    </w:p>
    <w:p w14:paraId="1A197293" w14:textId="77777777" w:rsidR="00186226" w:rsidRDefault="00186226" w:rsidP="0043179D">
      <w:pPr>
        <w:pStyle w:val="CommentText"/>
        <w:numPr>
          <w:ilvl w:val="0"/>
          <w:numId w:val="10"/>
        </w:numPr>
      </w:pPr>
      <w:hyperlink r:id="rId4" w:history="1">
        <w:r w:rsidRPr="00427C3A">
          <w:rPr>
            <w:rStyle w:val="Hyperlink"/>
          </w:rPr>
          <w:t>ITHS Biomedical Informatics</w:t>
        </w:r>
      </w:hyperlink>
    </w:p>
  </w:comment>
  <w:comment w:id="7" w:author="HSD" w:date="2026-04-24T12:07:00Z" w:initials="HSD">
    <w:p w14:paraId="30F440B7" w14:textId="77777777" w:rsidR="006069C3" w:rsidRDefault="004E573F" w:rsidP="006069C3">
      <w:pPr>
        <w:pStyle w:val="CommentText"/>
      </w:pPr>
      <w:r>
        <w:rPr>
          <w:rStyle w:val="CommentReference"/>
        </w:rPr>
        <w:annotationRef/>
      </w:r>
      <w:r w:rsidR="006069C3">
        <w:t xml:space="preserve">For this question, consider how the </w:t>
      </w:r>
      <w:r w:rsidR="006069C3">
        <w:rPr>
          <w:b/>
          <w:bCs/>
        </w:rPr>
        <w:t xml:space="preserve">study </w:t>
      </w:r>
      <w:r w:rsidR="006069C3">
        <w:t>enrollment goals for race and ethnicity compare with the demographics of the target population described in the preceding table.</w:t>
      </w:r>
    </w:p>
    <w:p w14:paraId="25636BCC" w14:textId="77777777" w:rsidR="006069C3" w:rsidRDefault="006069C3" w:rsidP="006069C3">
      <w:pPr>
        <w:pStyle w:val="CommentText"/>
      </w:pPr>
    </w:p>
    <w:p w14:paraId="722B373D" w14:textId="77777777" w:rsidR="006069C3" w:rsidRDefault="006069C3" w:rsidP="006069C3">
      <w:pPr>
        <w:pStyle w:val="CommentText"/>
      </w:pPr>
      <w:r>
        <w:t xml:space="preserve">If the planned enrollment will differ from the demographics of the target population, check the box for No and then describe the differences as well as the rationale. </w:t>
      </w:r>
    </w:p>
    <w:p w14:paraId="7EF31FF5" w14:textId="77777777" w:rsidR="006069C3" w:rsidRDefault="006069C3" w:rsidP="006069C3">
      <w:pPr>
        <w:pStyle w:val="CommentText"/>
      </w:pPr>
    </w:p>
    <w:p w14:paraId="501E037F" w14:textId="77777777" w:rsidR="006069C3" w:rsidRDefault="006069C3" w:rsidP="006069C3">
      <w:pPr>
        <w:pStyle w:val="CommentText"/>
      </w:pPr>
      <w:r>
        <w:t>Any over or underrepresentation relative to the target population affected by the disease/condition should be justified by reasons of science, ethics, or safety.</w:t>
      </w:r>
    </w:p>
    <w:p w14:paraId="2A7904F7" w14:textId="77777777" w:rsidR="006069C3" w:rsidRDefault="006069C3" w:rsidP="006069C3">
      <w:pPr>
        <w:pStyle w:val="CommentText"/>
      </w:pPr>
    </w:p>
    <w:p w14:paraId="7FC04BCC" w14:textId="77777777" w:rsidR="006069C3" w:rsidRDefault="006069C3" w:rsidP="006069C3">
      <w:pPr>
        <w:pStyle w:val="CommentText"/>
      </w:pPr>
      <w:r>
        <w:t>Do not include only references to study protocol or grant documents. The information must be summarized and described and references to sections can be included.</w:t>
      </w:r>
    </w:p>
    <w:p w14:paraId="0F28C9AC" w14:textId="77777777" w:rsidR="006069C3" w:rsidRDefault="006069C3" w:rsidP="006069C3">
      <w:pPr>
        <w:pStyle w:val="CommentText"/>
      </w:pPr>
    </w:p>
    <w:p w14:paraId="2ACD8901" w14:textId="77777777" w:rsidR="006069C3" w:rsidRDefault="006069C3" w:rsidP="006069C3">
      <w:pPr>
        <w:pStyle w:val="CommentText"/>
      </w:pPr>
      <w:r>
        <w:t>Examples:</w:t>
      </w:r>
    </w:p>
    <w:p w14:paraId="2A0DA3B6" w14:textId="77777777" w:rsidR="006069C3" w:rsidRDefault="006069C3" w:rsidP="0043179D">
      <w:pPr>
        <w:pStyle w:val="CommentText"/>
        <w:numPr>
          <w:ilvl w:val="0"/>
          <w:numId w:val="11"/>
        </w:numPr>
      </w:pPr>
      <w:r>
        <w:t>Additional safety and efficacy data may be needed from a certain racial or ethnic group if previous trials were underpowered for that group.</w:t>
      </w:r>
      <w:r>
        <w:br/>
      </w:r>
    </w:p>
    <w:p w14:paraId="684E475E" w14:textId="77777777" w:rsidR="006069C3" w:rsidRDefault="006069C3" w:rsidP="0043179D">
      <w:pPr>
        <w:pStyle w:val="CommentText"/>
        <w:numPr>
          <w:ilvl w:val="0"/>
          <w:numId w:val="11"/>
        </w:numPr>
      </w:pPr>
      <w:r>
        <w:t xml:space="preserve">The UW site is being asked to over-represent one race or ethnicity in a multi-site trial to balance out enrollment from the other sites. </w:t>
      </w:r>
    </w:p>
    <w:p w14:paraId="1E14E194" w14:textId="77777777" w:rsidR="006069C3" w:rsidRDefault="006069C3" w:rsidP="006069C3">
      <w:pPr>
        <w:pStyle w:val="CommentText"/>
      </w:pPr>
    </w:p>
    <w:p w14:paraId="221EAAFB" w14:textId="77777777" w:rsidR="006069C3" w:rsidRDefault="006069C3" w:rsidP="006069C3">
      <w:pPr>
        <w:pStyle w:val="CommentText"/>
      </w:pPr>
      <w:r>
        <w:t>Possible resources:</w:t>
      </w:r>
    </w:p>
    <w:p w14:paraId="0D922C37" w14:textId="77777777" w:rsidR="006069C3" w:rsidRDefault="006069C3" w:rsidP="0043179D">
      <w:pPr>
        <w:pStyle w:val="CommentText"/>
        <w:numPr>
          <w:ilvl w:val="0"/>
          <w:numId w:val="12"/>
        </w:numPr>
      </w:pPr>
      <w:r>
        <w:t>Sponsor protocol</w:t>
      </w:r>
    </w:p>
    <w:p w14:paraId="3BB6E2F8" w14:textId="77777777" w:rsidR="006069C3" w:rsidRDefault="006069C3" w:rsidP="0043179D">
      <w:pPr>
        <w:pStyle w:val="CommentText"/>
        <w:numPr>
          <w:ilvl w:val="0"/>
          <w:numId w:val="12"/>
        </w:numPr>
      </w:pPr>
      <w:r>
        <w:t>Sponsor communication</w:t>
      </w:r>
    </w:p>
    <w:p w14:paraId="61ED9698" w14:textId="77777777" w:rsidR="006069C3" w:rsidRDefault="006069C3" w:rsidP="0043179D">
      <w:pPr>
        <w:pStyle w:val="CommentText"/>
        <w:numPr>
          <w:ilvl w:val="0"/>
          <w:numId w:val="12"/>
        </w:numPr>
      </w:pPr>
      <w:r>
        <w:t>Grant submitted to funding agency</w:t>
      </w:r>
    </w:p>
  </w:comment>
  <w:comment w:id="8" w:author="HSD" w:date="2026-04-24T12:09:00Z" w:initials="HSD">
    <w:p w14:paraId="31DC7C6D" w14:textId="77777777" w:rsidR="001574AB" w:rsidRDefault="002C6C49" w:rsidP="001574AB">
      <w:pPr>
        <w:pStyle w:val="CommentText"/>
      </w:pPr>
      <w:r>
        <w:rPr>
          <w:rStyle w:val="CommentReference"/>
        </w:rPr>
        <w:annotationRef/>
      </w:r>
      <w:r w:rsidR="001574AB">
        <w:t xml:space="preserve">This table should include information on the sex of the population the study is recruiting from, which may be larger than the study eligibility criteria. </w:t>
      </w:r>
    </w:p>
    <w:p w14:paraId="729E21E2" w14:textId="77777777" w:rsidR="001574AB" w:rsidRDefault="001574AB" w:rsidP="001574AB">
      <w:pPr>
        <w:pStyle w:val="CommentText"/>
      </w:pPr>
    </w:p>
    <w:p w14:paraId="3786D576" w14:textId="77777777" w:rsidR="001574AB" w:rsidRDefault="001574AB" w:rsidP="001574AB">
      <w:pPr>
        <w:pStyle w:val="CommentText"/>
      </w:pPr>
      <w:r>
        <w:t>Any reasonable source of this demographic data is acceptable. Possible resources to use to identify this information:</w:t>
      </w:r>
    </w:p>
    <w:p w14:paraId="4AB7DB2B" w14:textId="77777777" w:rsidR="001574AB" w:rsidRDefault="001574AB" w:rsidP="0043179D">
      <w:pPr>
        <w:pStyle w:val="CommentText"/>
        <w:numPr>
          <w:ilvl w:val="0"/>
          <w:numId w:val="24"/>
        </w:numPr>
      </w:pPr>
      <w:r>
        <w:t xml:space="preserve">Sponsor protocol, especially the introduction section </w:t>
      </w:r>
    </w:p>
    <w:p w14:paraId="0A5FEF85" w14:textId="77777777" w:rsidR="001574AB" w:rsidRDefault="001574AB" w:rsidP="0043179D">
      <w:pPr>
        <w:pStyle w:val="CommentText"/>
        <w:numPr>
          <w:ilvl w:val="0"/>
          <w:numId w:val="24"/>
        </w:numPr>
      </w:pPr>
      <w:r>
        <w:t>Other funding application, especially any NIH enrollment tables</w:t>
      </w:r>
    </w:p>
    <w:p w14:paraId="1D746E33" w14:textId="77777777" w:rsidR="001574AB" w:rsidRDefault="001574AB" w:rsidP="0043179D">
      <w:pPr>
        <w:pStyle w:val="CommentText"/>
        <w:numPr>
          <w:ilvl w:val="0"/>
          <w:numId w:val="24"/>
        </w:numPr>
      </w:pPr>
      <w:hyperlink r:id="rId5" w:history="1">
        <w:r w:rsidRPr="00546D4F">
          <w:rPr>
            <w:rStyle w:val="Hyperlink"/>
          </w:rPr>
          <w:t>UW Health Sciences Library</w:t>
        </w:r>
      </w:hyperlink>
      <w:r>
        <w:t xml:space="preserve"> or other literature search</w:t>
      </w:r>
    </w:p>
    <w:p w14:paraId="16B46CCD" w14:textId="77777777" w:rsidR="001574AB" w:rsidRDefault="001574AB" w:rsidP="0043179D">
      <w:pPr>
        <w:pStyle w:val="CommentText"/>
        <w:numPr>
          <w:ilvl w:val="0"/>
          <w:numId w:val="24"/>
        </w:numPr>
      </w:pPr>
      <w:r>
        <w:t>CDC, NCI, or other public health surveillance network</w:t>
      </w:r>
    </w:p>
    <w:p w14:paraId="22BEB8E2" w14:textId="77777777" w:rsidR="001574AB" w:rsidRDefault="001574AB" w:rsidP="0043179D">
      <w:pPr>
        <w:pStyle w:val="CommentText"/>
        <w:numPr>
          <w:ilvl w:val="0"/>
          <w:numId w:val="24"/>
        </w:numPr>
      </w:pPr>
      <w:hyperlink r:id="rId6" w:history="1">
        <w:r w:rsidRPr="00546D4F">
          <w:rPr>
            <w:rStyle w:val="Hyperlink"/>
          </w:rPr>
          <w:t>UW Medicine Patient Demographics Dashboard</w:t>
        </w:r>
      </w:hyperlink>
    </w:p>
    <w:p w14:paraId="09C789BA" w14:textId="77777777" w:rsidR="001574AB" w:rsidRDefault="001574AB" w:rsidP="0043179D">
      <w:pPr>
        <w:pStyle w:val="CommentText"/>
        <w:numPr>
          <w:ilvl w:val="0"/>
          <w:numId w:val="24"/>
        </w:numPr>
      </w:pPr>
      <w:r>
        <w:t>Fred Hutchinson Oncology Patient Population Dashboard</w:t>
      </w:r>
      <w:r>
        <w:rPr>
          <w:b/>
          <w:bCs/>
        </w:rPr>
        <w:t xml:space="preserve"> </w:t>
      </w:r>
      <w:r>
        <w:t xml:space="preserve">– email </w:t>
      </w:r>
      <w:hyperlink r:id="rId7" w:history="1">
        <w:r w:rsidRPr="00546D4F">
          <w:rPr>
            <w:rStyle w:val="Hyperlink"/>
          </w:rPr>
          <w:t>CRSCustomerService@fredhutch.org</w:t>
        </w:r>
      </w:hyperlink>
      <w:r>
        <w:t xml:space="preserve"> for access</w:t>
      </w:r>
    </w:p>
    <w:p w14:paraId="46FB4CF5" w14:textId="77777777" w:rsidR="001574AB" w:rsidRDefault="001574AB" w:rsidP="0043179D">
      <w:pPr>
        <w:pStyle w:val="CommentText"/>
        <w:numPr>
          <w:ilvl w:val="0"/>
          <w:numId w:val="24"/>
        </w:numPr>
      </w:pPr>
      <w:r>
        <w:t>Other clinical dashboard if enrolling outside of UWMC/FHCC</w:t>
      </w:r>
    </w:p>
    <w:p w14:paraId="72432234" w14:textId="77777777" w:rsidR="001574AB" w:rsidRDefault="001574AB" w:rsidP="0043179D">
      <w:pPr>
        <w:pStyle w:val="CommentText"/>
        <w:numPr>
          <w:ilvl w:val="0"/>
          <w:numId w:val="24"/>
        </w:numPr>
      </w:pPr>
      <w:hyperlink r:id="rId8" w:history="1">
        <w:r w:rsidRPr="00546D4F">
          <w:rPr>
            <w:rStyle w:val="Hyperlink"/>
          </w:rPr>
          <w:t>ITHS Biomedical Informatics</w:t>
        </w:r>
      </w:hyperlink>
    </w:p>
  </w:comment>
  <w:comment w:id="9" w:author="HSD" w:date="2026-04-24T12:09:00Z" w:initials="HSD">
    <w:p w14:paraId="3704E07D" w14:textId="77777777" w:rsidR="00E25463" w:rsidRDefault="00466358" w:rsidP="00E25463">
      <w:pPr>
        <w:pStyle w:val="CommentText"/>
      </w:pPr>
      <w:r>
        <w:rPr>
          <w:rStyle w:val="CommentReference"/>
        </w:rPr>
        <w:annotationRef/>
      </w:r>
      <w:r w:rsidR="00E25463">
        <w:t>For this question, consider the study specific enrollment goals for sex and how they compare to the demographics of the target population in the preceding table.</w:t>
      </w:r>
    </w:p>
    <w:p w14:paraId="5124DE78" w14:textId="77777777" w:rsidR="00E25463" w:rsidRDefault="00E25463" w:rsidP="00E25463">
      <w:pPr>
        <w:pStyle w:val="CommentText"/>
      </w:pPr>
    </w:p>
    <w:p w14:paraId="0E77913E" w14:textId="77777777" w:rsidR="00E25463" w:rsidRDefault="00E25463" w:rsidP="00E25463">
      <w:pPr>
        <w:pStyle w:val="CommentText"/>
      </w:pPr>
      <w:r>
        <w:t xml:space="preserve">If the planned enrollment will differ from the demographics of the target population, check the box for No and then describe the differences as well as the rationale. </w:t>
      </w:r>
    </w:p>
    <w:p w14:paraId="1C0B9D5D" w14:textId="77777777" w:rsidR="00E25463" w:rsidRDefault="00E25463" w:rsidP="00E25463">
      <w:pPr>
        <w:pStyle w:val="CommentText"/>
      </w:pPr>
    </w:p>
    <w:p w14:paraId="04A0C837" w14:textId="77777777" w:rsidR="00E25463" w:rsidRDefault="00E25463" w:rsidP="00E25463">
      <w:pPr>
        <w:pStyle w:val="CommentText"/>
      </w:pPr>
      <w:r>
        <w:t>Any over or underrepresentation relative to the target population affected by the disease/condition should be justified by reasons of science, ethics, or safety.</w:t>
      </w:r>
    </w:p>
    <w:p w14:paraId="272D87C6" w14:textId="77777777" w:rsidR="00E25463" w:rsidRDefault="00E25463" w:rsidP="00E25463">
      <w:pPr>
        <w:pStyle w:val="CommentText"/>
      </w:pPr>
    </w:p>
    <w:p w14:paraId="18BE8DB3" w14:textId="77777777" w:rsidR="00E25463" w:rsidRDefault="00E25463" w:rsidP="00E25463">
      <w:pPr>
        <w:pStyle w:val="CommentText"/>
      </w:pPr>
      <w:r>
        <w:t>Example:</w:t>
      </w:r>
    </w:p>
    <w:p w14:paraId="614ECC8A" w14:textId="77777777" w:rsidR="00E25463" w:rsidRDefault="00E25463" w:rsidP="00E25463">
      <w:pPr>
        <w:pStyle w:val="CommentText"/>
      </w:pPr>
      <w:r>
        <w:t>Additional safety and efficacy data may be needed from women or pregnant women if previous trials were underpowered or excluded that group.</w:t>
      </w:r>
    </w:p>
    <w:p w14:paraId="2709B309" w14:textId="77777777" w:rsidR="00E25463" w:rsidRDefault="00E25463" w:rsidP="00E25463">
      <w:pPr>
        <w:pStyle w:val="CommentText"/>
      </w:pPr>
    </w:p>
    <w:p w14:paraId="3A261F23" w14:textId="77777777" w:rsidR="00E25463" w:rsidRDefault="00E25463" w:rsidP="00E25463">
      <w:pPr>
        <w:pStyle w:val="CommentText"/>
      </w:pPr>
      <w:r>
        <w:t>Possible resources:</w:t>
      </w:r>
    </w:p>
    <w:p w14:paraId="63854466" w14:textId="77777777" w:rsidR="00E25463" w:rsidRDefault="00E25463" w:rsidP="0043179D">
      <w:pPr>
        <w:pStyle w:val="CommentText"/>
        <w:numPr>
          <w:ilvl w:val="0"/>
          <w:numId w:val="25"/>
        </w:numPr>
      </w:pPr>
      <w:r>
        <w:t>Sponsor protocol</w:t>
      </w:r>
    </w:p>
    <w:p w14:paraId="0A9DF039" w14:textId="77777777" w:rsidR="00E25463" w:rsidRDefault="00E25463" w:rsidP="0043179D">
      <w:pPr>
        <w:pStyle w:val="CommentText"/>
        <w:numPr>
          <w:ilvl w:val="0"/>
          <w:numId w:val="25"/>
        </w:numPr>
      </w:pPr>
      <w:r>
        <w:t>Sponsor communication</w:t>
      </w:r>
    </w:p>
    <w:p w14:paraId="675C2982" w14:textId="77777777" w:rsidR="00E25463" w:rsidRDefault="00E25463" w:rsidP="0043179D">
      <w:pPr>
        <w:pStyle w:val="CommentText"/>
        <w:numPr>
          <w:ilvl w:val="0"/>
          <w:numId w:val="25"/>
        </w:numPr>
      </w:pPr>
      <w:r>
        <w:t>Grant submitted to funding agency</w:t>
      </w:r>
    </w:p>
  </w:comment>
  <w:comment w:id="10" w:author="HSD" w:date="2026-04-24T12:12:00Z" w:initials="HSD">
    <w:p w14:paraId="416E457E" w14:textId="1A3C26B9" w:rsidR="00F44D67" w:rsidRDefault="00F44D67" w:rsidP="00F44D67">
      <w:pPr>
        <w:pStyle w:val="CommentText"/>
      </w:pPr>
      <w:r>
        <w:rPr>
          <w:rStyle w:val="CommentReference"/>
        </w:rPr>
        <w:annotationRef/>
      </w:r>
      <w:r>
        <w:t xml:space="preserve">This question is asking for information on the entire age range of the target population and not just what the study intends to enroll. </w:t>
      </w:r>
    </w:p>
    <w:p w14:paraId="3E6CB96E" w14:textId="77777777" w:rsidR="00F44D67" w:rsidRDefault="00F44D67" w:rsidP="00F44D67">
      <w:pPr>
        <w:pStyle w:val="CommentText"/>
      </w:pPr>
    </w:p>
    <w:p w14:paraId="6C1295D0" w14:textId="77777777" w:rsidR="00F44D67" w:rsidRDefault="00F44D67" w:rsidP="00F44D67">
      <w:pPr>
        <w:pStyle w:val="CommentText"/>
      </w:pPr>
      <w:r>
        <w:t>For a clinical trial investigating a treatment for a disease that predominantly affects adults, the pediatric prevalence should still be noted in this section.</w:t>
      </w:r>
    </w:p>
    <w:p w14:paraId="200A3923" w14:textId="77777777" w:rsidR="00F44D67" w:rsidRDefault="00F44D67" w:rsidP="00F44D67">
      <w:pPr>
        <w:pStyle w:val="CommentText"/>
      </w:pPr>
    </w:p>
    <w:p w14:paraId="433EAED5" w14:textId="77777777" w:rsidR="00F44D67" w:rsidRDefault="00F44D67" w:rsidP="00F44D67">
      <w:pPr>
        <w:pStyle w:val="CommentText"/>
      </w:pPr>
      <w:r>
        <w:t>Any reasonable source of this demographic data is acceptable. Possible resources to use to identify this information:</w:t>
      </w:r>
    </w:p>
    <w:p w14:paraId="56C60748" w14:textId="77777777" w:rsidR="00F44D67" w:rsidRDefault="00F44D67" w:rsidP="0043179D">
      <w:pPr>
        <w:pStyle w:val="CommentText"/>
        <w:numPr>
          <w:ilvl w:val="0"/>
          <w:numId w:val="13"/>
        </w:numPr>
      </w:pPr>
      <w:r>
        <w:t xml:space="preserve">Sponsor protocol, especially the introduction section </w:t>
      </w:r>
    </w:p>
    <w:p w14:paraId="06123033" w14:textId="77777777" w:rsidR="00F44D67" w:rsidRDefault="00F44D67" w:rsidP="0043179D">
      <w:pPr>
        <w:pStyle w:val="CommentText"/>
        <w:numPr>
          <w:ilvl w:val="0"/>
          <w:numId w:val="13"/>
        </w:numPr>
      </w:pPr>
      <w:r>
        <w:t>Other funding application, especially any NIH enrollment tables</w:t>
      </w:r>
    </w:p>
    <w:p w14:paraId="02CFBC3E" w14:textId="77777777" w:rsidR="00F44D67" w:rsidRDefault="00F44D67" w:rsidP="0043179D">
      <w:pPr>
        <w:pStyle w:val="CommentText"/>
        <w:numPr>
          <w:ilvl w:val="0"/>
          <w:numId w:val="13"/>
        </w:numPr>
      </w:pPr>
      <w:hyperlink r:id="rId9" w:history="1">
        <w:r w:rsidRPr="00AD2BFD">
          <w:rPr>
            <w:rStyle w:val="Hyperlink"/>
          </w:rPr>
          <w:t>UW Health Sciences Library</w:t>
        </w:r>
      </w:hyperlink>
      <w:r>
        <w:t xml:space="preserve"> or other literature search</w:t>
      </w:r>
    </w:p>
    <w:p w14:paraId="76755456" w14:textId="77777777" w:rsidR="00F44D67" w:rsidRDefault="00F44D67" w:rsidP="0043179D">
      <w:pPr>
        <w:pStyle w:val="CommentText"/>
        <w:numPr>
          <w:ilvl w:val="0"/>
          <w:numId w:val="13"/>
        </w:numPr>
      </w:pPr>
      <w:r>
        <w:t>CDC, NCI, or other public health surveillance network</w:t>
      </w:r>
    </w:p>
    <w:p w14:paraId="0E3161D5" w14:textId="77777777" w:rsidR="00F44D67" w:rsidRDefault="00F44D67" w:rsidP="0043179D">
      <w:pPr>
        <w:pStyle w:val="CommentText"/>
        <w:numPr>
          <w:ilvl w:val="0"/>
          <w:numId w:val="13"/>
        </w:numPr>
      </w:pPr>
      <w:hyperlink r:id="rId10" w:history="1">
        <w:r w:rsidRPr="00AD2BFD">
          <w:rPr>
            <w:rStyle w:val="Hyperlink"/>
          </w:rPr>
          <w:t>UW Medicine Patient Demographics Dashboard</w:t>
        </w:r>
      </w:hyperlink>
    </w:p>
    <w:p w14:paraId="1782D2DE" w14:textId="77777777" w:rsidR="00F44D67" w:rsidRDefault="00F44D67" w:rsidP="0043179D">
      <w:pPr>
        <w:pStyle w:val="CommentText"/>
        <w:numPr>
          <w:ilvl w:val="0"/>
          <w:numId w:val="13"/>
        </w:numPr>
      </w:pPr>
      <w:r>
        <w:t>Fred Hutchinson Oncology Patient Population Dashboard</w:t>
      </w:r>
      <w:r>
        <w:rPr>
          <w:b/>
          <w:bCs/>
        </w:rPr>
        <w:t xml:space="preserve"> </w:t>
      </w:r>
      <w:r>
        <w:t xml:space="preserve">– email </w:t>
      </w:r>
      <w:hyperlink r:id="rId11" w:history="1">
        <w:r w:rsidRPr="00AD2BFD">
          <w:rPr>
            <w:rStyle w:val="Hyperlink"/>
          </w:rPr>
          <w:t>CRSCustomerService@fredhutch.org</w:t>
        </w:r>
      </w:hyperlink>
      <w:r>
        <w:t xml:space="preserve"> for access</w:t>
      </w:r>
    </w:p>
    <w:p w14:paraId="10E041C1" w14:textId="77777777" w:rsidR="00F44D67" w:rsidRDefault="00F44D67" w:rsidP="0043179D">
      <w:pPr>
        <w:pStyle w:val="CommentText"/>
        <w:numPr>
          <w:ilvl w:val="0"/>
          <w:numId w:val="13"/>
        </w:numPr>
      </w:pPr>
      <w:r>
        <w:t>Other clinical dashboard if enrolling outside of UWMC/FHCC</w:t>
      </w:r>
    </w:p>
    <w:p w14:paraId="1DE66D74" w14:textId="77777777" w:rsidR="00F44D67" w:rsidRDefault="00F44D67" w:rsidP="0043179D">
      <w:pPr>
        <w:pStyle w:val="CommentText"/>
        <w:numPr>
          <w:ilvl w:val="0"/>
          <w:numId w:val="13"/>
        </w:numPr>
      </w:pPr>
      <w:hyperlink r:id="rId12" w:history="1">
        <w:r w:rsidRPr="00AD2BFD">
          <w:rPr>
            <w:rStyle w:val="Hyperlink"/>
          </w:rPr>
          <w:t>ITHS Biomedical Informatics</w:t>
        </w:r>
      </w:hyperlink>
    </w:p>
  </w:comment>
  <w:comment w:id="11" w:author="HSD" w:date="2026-04-24T12:12:00Z" w:initials="HSD">
    <w:p w14:paraId="2BEE6A57" w14:textId="77777777" w:rsidR="00653E2E" w:rsidRDefault="00653E2E" w:rsidP="00653E2E">
      <w:pPr>
        <w:pStyle w:val="CommentText"/>
      </w:pPr>
      <w:r>
        <w:rPr>
          <w:rStyle w:val="CommentReference"/>
        </w:rPr>
        <w:annotationRef/>
      </w:r>
      <w:r>
        <w:t>For this question, consider the study eligibility criteria or site-specific enrollment goals for age and how they compare to the demographics of the target population in the preceding section.</w:t>
      </w:r>
    </w:p>
    <w:p w14:paraId="747264EB" w14:textId="77777777" w:rsidR="00653E2E" w:rsidRDefault="00653E2E" w:rsidP="00653E2E">
      <w:pPr>
        <w:pStyle w:val="CommentText"/>
      </w:pPr>
    </w:p>
    <w:p w14:paraId="639678FD" w14:textId="77777777" w:rsidR="00653E2E" w:rsidRDefault="00653E2E" w:rsidP="00653E2E">
      <w:pPr>
        <w:pStyle w:val="CommentText"/>
      </w:pPr>
      <w:r>
        <w:t xml:space="preserve">If the planned enrollment at the site will differ from the demographics of the target population, check the box for No and then describe the differences as well as the rationale. </w:t>
      </w:r>
    </w:p>
    <w:p w14:paraId="1EAC7839" w14:textId="77777777" w:rsidR="00653E2E" w:rsidRDefault="00653E2E" w:rsidP="00653E2E">
      <w:pPr>
        <w:pStyle w:val="CommentText"/>
      </w:pPr>
    </w:p>
    <w:p w14:paraId="598CF547" w14:textId="77777777" w:rsidR="00653E2E" w:rsidRDefault="00653E2E" w:rsidP="00653E2E">
      <w:pPr>
        <w:pStyle w:val="CommentText"/>
      </w:pPr>
      <w:r>
        <w:t>Any over or underrepresentation relative to the target population affected by the disease/condition should be justified by reasons of science, ethics, or safety.</w:t>
      </w:r>
    </w:p>
    <w:p w14:paraId="0FAA8514" w14:textId="77777777" w:rsidR="00653E2E" w:rsidRDefault="00653E2E" w:rsidP="00653E2E">
      <w:pPr>
        <w:pStyle w:val="CommentText"/>
      </w:pPr>
    </w:p>
    <w:p w14:paraId="1BC01367" w14:textId="77777777" w:rsidR="00653E2E" w:rsidRDefault="00653E2E" w:rsidP="00653E2E">
      <w:pPr>
        <w:pStyle w:val="CommentText"/>
      </w:pPr>
      <w:r>
        <w:t>For example, pediatric populations are often excluded from early trials focused on established, limited safety profiles, where the risks for a developing body are not yet understood.</w:t>
      </w:r>
    </w:p>
    <w:p w14:paraId="32B526AB" w14:textId="77777777" w:rsidR="00653E2E" w:rsidRDefault="00653E2E" w:rsidP="00653E2E">
      <w:pPr>
        <w:pStyle w:val="CommentText"/>
      </w:pPr>
    </w:p>
    <w:p w14:paraId="6A993633" w14:textId="77777777" w:rsidR="00653E2E" w:rsidRDefault="00653E2E" w:rsidP="00653E2E">
      <w:pPr>
        <w:pStyle w:val="CommentText"/>
      </w:pPr>
      <w:r>
        <w:t>Possible resources:</w:t>
      </w:r>
    </w:p>
    <w:p w14:paraId="12C138B1" w14:textId="77777777" w:rsidR="00653E2E" w:rsidRDefault="00653E2E" w:rsidP="0043179D">
      <w:pPr>
        <w:pStyle w:val="CommentText"/>
        <w:numPr>
          <w:ilvl w:val="0"/>
          <w:numId w:val="14"/>
        </w:numPr>
      </w:pPr>
      <w:r>
        <w:t>Sponsor protocol</w:t>
      </w:r>
    </w:p>
    <w:p w14:paraId="19A8A2F0" w14:textId="77777777" w:rsidR="00653E2E" w:rsidRDefault="00653E2E" w:rsidP="0043179D">
      <w:pPr>
        <w:pStyle w:val="CommentText"/>
        <w:numPr>
          <w:ilvl w:val="0"/>
          <w:numId w:val="14"/>
        </w:numPr>
      </w:pPr>
      <w:r>
        <w:t>Sponsor communication</w:t>
      </w:r>
    </w:p>
    <w:p w14:paraId="2B33E129" w14:textId="77777777" w:rsidR="00653E2E" w:rsidRDefault="00653E2E" w:rsidP="0043179D">
      <w:pPr>
        <w:pStyle w:val="CommentText"/>
        <w:numPr>
          <w:ilvl w:val="0"/>
          <w:numId w:val="14"/>
        </w:numPr>
      </w:pPr>
      <w:r>
        <w:t>Grant submitted to funding agency</w:t>
      </w:r>
    </w:p>
  </w:comment>
  <w:comment w:id="12" w:author="HSD" w:date="2026-04-24T12:13:00Z" w:initials="HSD">
    <w:p w14:paraId="516A4A0B" w14:textId="77777777" w:rsidR="00123F7E" w:rsidRDefault="00A77032" w:rsidP="00123F7E">
      <w:pPr>
        <w:pStyle w:val="CommentText"/>
      </w:pPr>
      <w:r>
        <w:rPr>
          <w:rStyle w:val="CommentReference"/>
        </w:rPr>
        <w:annotationRef/>
      </w:r>
      <w:r w:rsidR="00123F7E">
        <w:t>Although the state law does not make distinctions between underrepresented groups, HSD acknowledges that characteristics such as sexual orientation, socioeconomic status, and geographic location are not universally relevant to health or treatment outcomes for all diseases and conditions.</w:t>
      </w:r>
    </w:p>
    <w:p w14:paraId="75A76ECB" w14:textId="77777777" w:rsidR="00123F7E" w:rsidRDefault="00123F7E" w:rsidP="00123F7E">
      <w:pPr>
        <w:pStyle w:val="CommentText"/>
      </w:pPr>
    </w:p>
    <w:p w14:paraId="33526A0B" w14:textId="77777777" w:rsidR="00123F7E" w:rsidRDefault="00123F7E" w:rsidP="00123F7E">
      <w:pPr>
        <w:pStyle w:val="CommentText"/>
      </w:pPr>
      <w:r>
        <w:t xml:space="preserve">If one of these characteristics is relevant to the study's scientific aims or interpretation of results, mark the check box for Yes.  </w:t>
      </w:r>
    </w:p>
    <w:p w14:paraId="7BBAEB0E" w14:textId="77777777" w:rsidR="00123F7E" w:rsidRDefault="00123F7E" w:rsidP="00123F7E">
      <w:pPr>
        <w:pStyle w:val="CommentText"/>
      </w:pPr>
    </w:p>
    <w:p w14:paraId="4CD867BB" w14:textId="77777777" w:rsidR="00123F7E" w:rsidRDefault="00123F7E" w:rsidP="00123F7E">
      <w:pPr>
        <w:pStyle w:val="CommentText"/>
      </w:pPr>
      <w:r>
        <w:t>Example:</w:t>
      </w:r>
    </w:p>
    <w:p w14:paraId="25103D4A" w14:textId="77777777" w:rsidR="00123F7E" w:rsidRDefault="00123F7E" w:rsidP="00123F7E">
      <w:pPr>
        <w:pStyle w:val="CommentText"/>
      </w:pPr>
      <w:r>
        <w:t>A clinical trial investigating HIV treatment may collect sexual orientation data to confirm that participants reflect the population most affected by HIV and the population for whom the treatment is intended. Such data may also be relevant because sexual orientation can be associated with social, behavioral, and structural factors that influence HIV risk, disease progression, access to care, treatment adherence, and treatment response.</w:t>
      </w:r>
    </w:p>
    <w:p w14:paraId="7B0BF6E0" w14:textId="77777777" w:rsidR="00123F7E" w:rsidRDefault="00123F7E" w:rsidP="00123F7E">
      <w:pPr>
        <w:pStyle w:val="CommentText"/>
      </w:pPr>
    </w:p>
    <w:p w14:paraId="150AFC05" w14:textId="77777777" w:rsidR="00123F7E" w:rsidRDefault="00123F7E" w:rsidP="00123F7E">
      <w:pPr>
        <w:pStyle w:val="CommentText"/>
      </w:pPr>
      <w:r>
        <w:t>For each underrepresented group that is relevant, the response should include descriptions of demographic information and planned enrollment similar to what is requested in questions 1-3.</w:t>
      </w:r>
    </w:p>
    <w:p w14:paraId="6172FD0B" w14:textId="77777777" w:rsidR="00123F7E" w:rsidRDefault="00123F7E" w:rsidP="00123F7E">
      <w:pPr>
        <w:pStyle w:val="CommentText"/>
      </w:pPr>
    </w:p>
    <w:p w14:paraId="136275CD" w14:textId="77777777" w:rsidR="00123F7E" w:rsidRDefault="00123F7E" w:rsidP="00123F7E">
      <w:pPr>
        <w:pStyle w:val="CommentText"/>
      </w:pPr>
      <w:r>
        <w:t>Possible resources to use to identify this information:</w:t>
      </w:r>
    </w:p>
    <w:p w14:paraId="434DF50A" w14:textId="77777777" w:rsidR="00123F7E" w:rsidRDefault="00123F7E" w:rsidP="0043179D">
      <w:pPr>
        <w:pStyle w:val="CommentText"/>
        <w:numPr>
          <w:ilvl w:val="0"/>
          <w:numId w:val="15"/>
        </w:numPr>
      </w:pPr>
      <w:r>
        <w:t>Sponsor protocol</w:t>
      </w:r>
    </w:p>
    <w:p w14:paraId="20BE69FC" w14:textId="77777777" w:rsidR="00123F7E" w:rsidRDefault="00123F7E" w:rsidP="0043179D">
      <w:pPr>
        <w:pStyle w:val="CommentText"/>
        <w:numPr>
          <w:ilvl w:val="0"/>
          <w:numId w:val="15"/>
        </w:numPr>
      </w:pPr>
      <w:r>
        <w:t>CDC or other public health surveillance network</w:t>
      </w:r>
    </w:p>
    <w:p w14:paraId="43F4AADC" w14:textId="77777777" w:rsidR="00123F7E" w:rsidRDefault="00123F7E" w:rsidP="0043179D">
      <w:pPr>
        <w:pStyle w:val="CommentText"/>
        <w:numPr>
          <w:ilvl w:val="0"/>
          <w:numId w:val="15"/>
        </w:numPr>
      </w:pPr>
      <w:hyperlink r:id="rId13" w:history="1">
        <w:r w:rsidRPr="00004DD6">
          <w:rPr>
            <w:rStyle w:val="Hyperlink"/>
          </w:rPr>
          <w:t>UW Medicine Patient Demographics Dashboard</w:t>
        </w:r>
      </w:hyperlink>
    </w:p>
    <w:p w14:paraId="1C4B8A3F" w14:textId="77777777" w:rsidR="00123F7E" w:rsidRDefault="00123F7E" w:rsidP="0043179D">
      <w:pPr>
        <w:pStyle w:val="CommentText"/>
        <w:numPr>
          <w:ilvl w:val="0"/>
          <w:numId w:val="15"/>
        </w:numPr>
      </w:pPr>
      <w:r>
        <w:t>Fred Hutchinson Oncology Patient Population Dashboard</w:t>
      </w:r>
      <w:r>
        <w:rPr>
          <w:b/>
          <w:bCs/>
        </w:rPr>
        <w:t xml:space="preserve"> </w:t>
      </w:r>
      <w:r>
        <w:t xml:space="preserve">– email </w:t>
      </w:r>
      <w:hyperlink r:id="rId14" w:history="1">
        <w:r w:rsidRPr="00004DD6">
          <w:rPr>
            <w:rStyle w:val="Hyperlink"/>
          </w:rPr>
          <w:t>CRSCustomerService@fredhutch.org</w:t>
        </w:r>
      </w:hyperlink>
      <w:r>
        <w:t xml:space="preserve"> for access</w:t>
      </w:r>
    </w:p>
    <w:p w14:paraId="190361F0" w14:textId="77777777" w:rsidR="00123F7E" w:rsidRDefault="00123F7E" w:rsidP="0043179D">
      <w:pPr>
        <w:pStyle w:val="CommentText"/>
        <w:numPr>
          <w:ilvl w:val="0"/>
          <w:numId w:val="15"/>
        </w:numPr>
      </w:pPr>
      <w:hyperlink r:id="rId15" w:history="1">
        <w:r w:rsidRPr="00004DD6">
          <w:rPr>
            <w:rStyle w:val="Hyperlink"/>
          </w:rPr>
          <w:t>ITHS Biomedical Informatics</w:t>
        </w:r>
      </w:hyperlink>
    </w:p>
    <w:p w14:paraId="0D1F0725" w14:textId="77777777" w:rsidR="00123F7E" w:rsidRDefault="00123F7E" w:rsidP="0043179D">
      <w:pPr>
        <w:pStyle w:val="CommentText"/>
        <w:numPr>
          <w:ilvl w:val="0"/>
          <w:numId w:val="15"/>
        </w:numPr>
      </w:pPr>
      <w:hyperlink r:id="rId16" w:history="1">
        <w:r w:rsidRPr="00004DD6">
          <w:rPr>
            <w:rStyle w:val="Hyperlink"/>
          </w:rPr>
          <w:t>UW Health Sciences Library</w:t>
        </w:r>
      </w:hyperlink>
    </w:p>
  </w:comment>
  <w:comment w:id="13" w:author="HSD" w:date="2026-04-24T12:14:00Z" w:initials="HSD">
    <w:p w14:paraId="101AAABB" w14:textId="77777777" w:rsidR="007D648C" w:rsidRDefault="00315EC7" w:rsidP="007D648C">
      <w:pPr>
        <w:pStyle w:val="CommentText"/>
      </w:pPr>
      <w:r>
        <w:rPr>
          <w:rStyle w:val="CommentReference"/>
        </w:rPr>
        <w:annotationRef/>
      </w:r>
      <w:r w:rsidR="007D648C">
        <w:t>Most clinical trials do gather data on race, ethnicity, sex, and age, and have a plan to conduct analyses of safety, efficacy, dosage or other outcomes across these underrepresented groups. It is frequently described in the statistical analysis portion of the protocol or grant document.</w:t>
      </w:r>
    </w:p>
    <w:p w14:paraId="6A14860C" w14:textId="77777777" w:rsidR="007D648C" w:rsidRDefault="007D648C" w:rsidP="007D648C">
      <w:pPr>
        <w:pStyle w:val="CommentText"/>
      </w:pPr>
    </w:p>
    <w:p w14:paraId="30676A74" w14:textId="77777777" w:rsidR="007D648C" w:rsidRDefault="007D648C" w:rsidP="007D648C">
      <w:pPr>
        <w:pStyle w:val="CommentText"/>
      </w:pPr>
      <w:r>
        <w:t>If this information is not in study protocols or grant applications, contact the sponsor or the lead site that designed the study.</w:t>
      </w:r>
    </w:p>
    <w:p w14:paraId="0A6BB3CB" w14:textId="77777777" w:rsidR="007D648C" w:rsidRDefault="007D648C" w:rsidP="007D648C">
      <w:pPr>
        <w:pStyle w:val="CommentText"/>
      </w:pPr>
    </w:p>
    <w:p w14:paraId="60DD2971" w14:textId="77777777" w:rsidR="007D648C" w:rsidRDefault="007D648C" w:rsidP="007D648C">
      <w:pPr>
        <w:pStyle w:val="CommentText"/>
      </w:pPr>
      <w:r>
        <w:t>Possible resources:</w:t>
      </w:r>
    </w:p>
    <w:p w14:paraId="1F8BC4D2" w14:textId="77777777" w:rsidR="007D648C" w:rsidRDefault="007D648C" w:rsidP="0043179D">
      <w:pPr>
        <w:pStyle w:val="CommentText"/>
        <w:numPr>
          <w:ilvl w:val="0"/>
          <w:numId w:val="23"/>
        </w:numPr>
      </w:pPr>
      <w:r>
        <w:t>Sponsor protocol</w:t>
      </w:r>
    </w:p>
    <w:p w14:paraId="500A6DED" w14:textId="77777777" w:rsidR="007D648C" w:rsidRDefault="007D648C" w:rsidP="0043179D">
      <w:pPr>
        <w:pStyle w:val="CommentText"/>
        <w:numPr>
          <w:ilvl w:val="0"/>
          <w:numId w:val="23"/>
        </w:numPr>
      </w:pPr>
      <w:r>
        <w:t>Sponsor communication</w:t>
      </w:r>
    </w:p>
    <w:p w14:paraId="55DE41FF" w14:textId="77777777" w:rsidR="007D648C" w:rsidRDefault="007D648C" w:rsidP="0043179D">
      <w:pPr>
        <w:pStyle w:val="CommentText"/>
        <w:numPr>
          <w:ilvl w:val="0"/>
          <w:numId w:val="23"/>
        </w:numPr>
      </w:pPr>
      <w:r>
        <w:t>Grant submitted to funding agency</w:t>
      </w:r>
    </w:p>
  </w:comment>
  <w:comment w:id="14" w:author="HSD" w:date="2026-04-24T12:15:00Z" w:initials="HSD">
    <w:p w14:paraId="47CCD50C" w14:textId="07E59F1B" w:rsidR="00812A46" w:rsidRDefault="00812A46" w:rsidP="00812A46">
      <w:pPr>
        <w:pStyle w:val="CommentText"/>
      </w:pPr>
      <w:r>
        <w:rPr>
          <w:rStyle w:val="CommentReference"/>
        </w:rPr>
        <w:annotationRef/>
      </w:r>
      <w:r>
        <w:rPr>
          <w:b/>
          <w:bCs/>
        </w:rPr>
        <w:t>This question applies only to trials that will exclude any underrepresented groups.</w:t>
      </w:r>
      <w:r>
        <w:t xml:space="preserve"> If no groups are excluded, mark the Not applicable checkbox and continue to the next question.</w:t>
      </w:r>
    </w:p>
    <w:p w14:paraId="18160E18" w14:textId="77777777" w:rsidR="00812A46" w:rsidRDefault="00812A46" w:rsidP="00812A46">
      <w:pPr>
        <w:pStyle w:val="CommentText"/>
      </w:pPr>
    </w:p>
    <w:p w14:paraId="2127754E" w14:textId="77777777" w:rsidR="00812A46" w:rsidRDefault="00812A46" w:rsidP="00812A46">
      <w:pPr>
        <w:pStyle w:val="CommentText"/>
      </w:pPr>
      <w:r>
        <w:t xml:space="preserve">For trials that will exclude underrepresented groups, the question is asking about any future sponsor plans for research that might explain the exclusion. </w:t>
      </w:r>
    </w:p>
    <w:p w14:paraId="01CBE8DD" w14:textId="77777777" w:rsidR="00812A46" w:rsidRDefault="00812A46" w:rsidP="00812A46">
      <w:pPr>
        <w:pStyle w:val="CommentText"/>
      </w:pPr>
    </w:p>
    <w:p w14:paraId="06B10A41" w14:textId="77777777" w:rsidR="00812A46" w:rsidRDefault="00812A46" w:rsidP="00812A46">
      <w:pPr>
        <w:pStyle w:val="CommentText"/>
      </w:pPr>
      <w:r>
        <w:t>Example:</w:t>
      </w:r>
    </w:p>
    <w:p w14:paraId="50E31A49" w14:textId="77777777" w:rsidR="00812A46" w:rsidRDefault="00812A46" w:rsidP="00812A46">
      <w:pPr>
        <w:pStyle w:val="CommentText"/>
      </w:pPr>
      <w:r>
        <w:t>The sponsor is only enrolling adults into this Phase 2 study for safety reasons but has future plans to conduct pediatric studies once safety and efficacy have been established in adults.</w:t>
      </w:r>
    </w:p>
    <w:p w14:paraId="3374359B" w14:textId="77777777" w:rsidR="00812A46" w:rsidRDefault="00812A46" w:rsidP="00812A46">
      <w:pPr>
        <w:pStyle w:val="CommentText"/>
      </w:pPr>
    </w:p>
    <w:p w14:paraId="0C3956B9" w14:textId="77777777" w:rsidR="00812A46" w:rsidRDefault="00812A46" w:rsidP="00812A46">
      <w:pPr>
        <w:pStyle w:val="CommentText"/>
      </w:pPr>
      <w:r>
        <w:t>Possible resources:</w:t>
      </w:r>
    </w:p>
    <w:p w14:paraId="0EC0C1C4" w14:textId="77777777" w:rsidR="00812A46" w:rsidRDefault="00812A46" w:rsidP="0043179D">
      <w:pPr>
        <w:pStyle w:val="CommentText"/>
        <w:numPr>
          <w:ilvl w:val="0"/>
          <w:numId w:val="16"/>
        </w:numPr>
      </w:pPr>
      <w:r>
        <w:t>Sponsor protocol</w:t>
      </w:r>
    </w:p>
    <w:p w14:paraId="13D6256B" w14:textId="77777777" w:rsidR="00812A46" w:rsidRDefault="00812A46" w:rsidP="0043179D">
      <w:pPr>
        <w:pStyle w:val="CommentText"/>
        <w:numPr>
          <w:ilvl w:val="0"/>
          <w:numId w:val="16"/>
        </w:numPr>
      </w:pPr>
      <w:r>
        <w:t>Sponsor communication</w:t>
      </w:r>
    </w:p>
    <w:p w14:paraId="023566BF" w14:textId="77777777" w:rsidR="00812A46" w:rsidRDefault="00812A46" w:rsidP="0043179D">
      <w:pPr>
        <w:pStyle w:val="CommentText"/>
        <w:numPr>
          <w:ilvl w:val="0"/>
          <w:numId w:val="16"/>
        </w:numPr>
      </w:pPr>
      <w:r>
        <w:t>Grant submitted to funding agency</w:t>
      </w:r>
    </w:p>
  </w:comment>
  <w:comment w:id="15" w:author="HSD" w:date="2026-04-24T12:15:00Z" w:initials="HSD">
    <w:p w14:paraId="14199BAB" w14:textId="77777777" w:rsidR="00591B15" w:rsidRDefault="00591B15" w:rsidP="00591B15">
      <w:pPr>
        <w:pStyle w:val="CommentText"/>
      </w:pPr>
      <w:r>
        <w:rPr>
          <w:rStyle w:val="CommentReference"/>
        </w:rPr>
        <w:annotationRef/>
      </w:r>
      <w:r>
        <w:rPr>
          <w:color w:val="000000"/>
        </w:rPr>
        <w:t xml:space="preserve">This question is asking for available evidence that existing prevention, screening or diagnostic strategies and treatments for the condition under study have known differences by race, ethnicity, sex, age, etc. </w:t>
      </w:r>
    </w:p>
    <w:p w14:paraId="3575B302" w14:textId="77777777" w:rsidR="00591B15" w:rsidRDefault="00591B15" w:rsidP="00591B15">
      <w:pPr>
        <w:pStyle w:val="CommentText"/>
      </w:pPr>
    </w:p>
    <w:p w14:paraId="7F611CEE" w14:textId="77777777" w:rsidR="00591B15" w:rsidRDefault="00591B15" w:rsidP="00591B15">
      <w:pPr>
        <w:pStyle w:val="CommentText"/>
      </w:pPr>
      <w:r>
        <w:rPr>
          <w:color w:val="000000"/>
        </w:rPr>
        <w:t>These differences may impact study design which could then impact the larger enrollment of the study, which is why we solicit for this info.</w:t>
      </w:r>
    </w:p>
    <w:p w14:paraId="4B9FC20F" w14:textId="77777777" w:rsidR="00591B15" w:rsidRDefault="00591B15" w:rsidP="00591B15">
      <w:pPr>
        <w:pStyle w:val="CommentText"/>
      </w:pPr>
    </w:p>
    <w:p w14:paraId="4AE48CFE" w14:textId="77777777" w:rsidR="00591B15" w:rsidRDefault="00591B15" w:rsidP="00591B15">
      <w:pPr>
        <w:pStyle w:val="CommentText"/>
      </w:pPr>
      <w:r>
        <w:rPr>
          <w:color w:val="000000"/>
        </w:rPr>
        <w:t>Examples:</w:t>
      </w:r>
    </w:p>
    <w:p w14:paraId="3D01DA6B" w14:textId="77777777" w:rsidR="00591B15" w:rsidRDefault="00591B15" w:rsidP="0043179D">
      <w:pPr>
        <w:pStyle w:val="CommentText"/>
        <w:numPr>
          <w:ilvl w:val="0"/>
          <w:numId w:val="17"/>
        </w:numPr>
      </w:pPr>
      <w:r>
        <w:rPr>
          <w:color w:val="000000"/>
        </w:rPr>
        <w:t>Is there evidence that women metabolize the study drug differently than men and might need different follow-up periods for safety monitoring?</w:t>
      </w:r>
      <w:r>
        <w:br/>
      </w:r>
    </w:p>
    <w:p w14:paraId="0B25152A" w14:textId="77777777" w:rsidR="00591B15" w:rsidRDefault="00591B15" w:rsidP="0043179D">
      <w:pPr>
        <w:pStyle w:val="CommentText"/>
        <w:numPr>
          <w:ilvl w:val="0"/>
          <w:numId w:val="17"/>
        </w:numPr>
      </w:pPr>
      <w:r>
        <w:rPr>
          <w:color w:val="000000"/>
        </w:rPr>
        <w:t xml:space="preserve">Are different screening tools/diagnostics used in pediatric vs adult populations under study?  </w:t>
      </w:r>
      <w:r>
        <w:br/>
      </w:r>
    </w:p>
    <w:p w14:paraId="359E1345" w14:textId="77777777" w:rsidR="00591B15" w:rsidRDefault="00591B15" w:rsidP="0043179D">
      <w:pPr>
        <w:pStyle w:val="CommentText"/>
        <w:numPr>
          <w:ilvl w:val="0"/>
          <w:numId w:val="17"/>
        </w:numPr>
      </w:pPr>
      <w:r>
        <w:t>Are different racial groups referred for disease screening at different rates, so that one group may be diagnosed when the disease is more severe and be ineligible for the study?</w:t>
      </w:r>
    </w:p>
  </w:comment>
  <w:comment w:id="16" w:author="HSD" w:date="2026-04-24T12:16:00Z" w:initials="HSD">
    <w:p w14:paraId="673858AD" w14:textId="77777777" w:rsidR="00FC27A9" w:rsidRDefault="00FC27A9" w:rsidP="00FC27A9">
      <w:pPr>
        <w:pStyle w:val="CommentText"/>
      </w:pPr>
      <w:r>
        <w:rPr>
          <w:rStyle w:val="CommentReference"/>
        </w:rPr>
        <w:annotationRef/>
      </w:r>
      <w:r>
        <w:t xml:space="preserve">This question is asking for information on how the </w:t>
      </w:r>
      <w:r>
        <w:rPr>
          <w:b/>
          <w:bCs/>
        </w:rPr>
        <w:t>scientific</w:t>
      </w:r>
      <w:r>
        <w:t xml:space="preserve"> </w:t>
      </w:r>
      <w:r>
        <w:rPr>
          <w:b/>
          <w:bCs/>
        </w:rPr>
        <w:t xml:space="preserve">design and methodology </w:t>
      </w:r>
      <w:r>
        <w:t xml:space="preserve">of the study facilitates broader enrollment of underrepresented groups. </w:t>
      </w:r>
    </w:p>
    <w:p w14:paraId="77AECD4B" w14:textId="77777777" w:rsidR="00FC27A9" w:rsidRDefault="00FC27A9" w:rsidP="00FC27A9">
      <w:pPr>
        <w:pStyle w:val="CommentText"/>
      </w:pPr>
    </w:p>
    <w:p w14:paraId="0806BE65" w14:textId="77777777" w:rsidR="00FC27A9" w:rsidRDefault="00FC27A9" w:rsidP="00FC27A9">
      <w:pPr>
        <w:pStyle w:val="CommentText"/>
      </w:pPr>
      <w:r>
        <w:t>For industry sponsored studies or studies where the protocol was authored by another institution, HSD recognizes that the local UW team may not have had input into the trial design or methodology. However, the response should still articulate what the sponsor has done to improve/facilitate enrollment of the target population.</w:t>
      </w:r>
    </w:p>
    <w:p w14:paraId="05C2DDD2" w14:textId="77777777" w:rsidR="00FC27A9" w:rsidRDefault="00FC27A9" w:rsidP="00FC27A9">
      <w:pPr>
        <w:pStyle w:val="CommentText"/>
      </w:pPr>
    </w:p>
    <w:p w14:paraId="1FC46C73" w14:textId="77777777" w:rsidR="00FC27A9" w:rsidRDefault="00FC27A9" w:rsidP="00FC27A9">
      <w:pPr>
        <w:pStyle w:val="CommentText"/>
      </w:pPr>
      <w:r>
        <w:t>Examples:</w:t>
      </w:r>
    </w:p>
    <w:p w14:paraId="4D81433B" w14:textId="77777777" w:rsidR="00FC27A9" w:rsidRDefault="00FC27A9" w:rsidP="0043179D">
      <w:pPr>
        <w:pStyle w:val="CommentText"/>
        <w:numPr>
          <w:ilvl w:val="0"/>
          <w:numId w:val="18"/>
        </w:numPr>
      </w:pPr>
      <w:r>
        <w:t>A study has open eligibility criteria like no upper age limit or limited exclusions for comorbid factors.</w:t>
      </w:r>
      <w:r>
        <w:br/>
      </w:r>
    </w:p>
    <w:p w14:paraId="72FD04E6" w14:textId="77777777" w:rsidR="00FC27A9" w:rsidRDefault="00FC27A9" w:rsidP="0043179D">
      <w:pPr>
        <w:pStyle w:val="CommentText"/>
        <w:numPr>
          <w:ilvl w:val="0"/>
          <w:numId w:val="18"/>
        </w:numPr>
      </w:pPr>
      <w:r>
        <w:t>A study allows repeat testing of screen failures.</w:t>
      </w:r>
      <w:r>
        <w:br/>
      </w:r>
    </w:p>
    <w:p w14:paraId="6FB1DCEB" w14:textId="77777777" w:rsidR="00FC27A9" w:rsidRDefault="00FC27A9" w:rsidP="0043179D">
      <w:pPr>
        <w:pStyle w:val="CommentText"/>
        <w:numPr>
          <w:ilvl w:val="0"/>
          <w:numId w:val="18"/>
        </w:numPr>
      </w:pPr>
      <w:r>
        <w:t>A study has an adaptive trial design that broadens to include a larger population based on interim safety data.</w:t>
      </w:r>
      <w:r>
        <w:br/>
      </w:r>
    </w:p>
    <w:p w14:paraId="15751CD5" w14:textId="77777777" w:rsidR="00FC27A9" w:rsidRDefault="00FC27A9" w:rsidP="0043179D">
      <w:pPr>
        <w:pStyle w:val="CommentText"/>
        <w:numPr>
          <w:ilvl w:val="0"/>
          <w:numId w:val="18"/>
        </w:numPr>
      </w:pPr>
      <w:r>
        <w:t>A study focuses on early characterization of drug metabolism or drug clearance across populations suspected of different rates of metabolism or clearance.</w:t>
      </w:r>
    </w:p>
    <w:p w14:paraId="48DFDBCA" w14:textId="77777777" w:rsidR="00FC27A9" w:rsidRDefault="00FC27A9" w:rsidP="00FC27A9">
      <w:pPr>
        <w:pStyle w:val="CommentText"/>
      </w:pPr>
    </w:p>
    <w:p w14:paraId="4EFFA801" w14:textId="77777777" w:rsidR="00FC27A9" w:rsidRDefault="00FC27A9" w:rsidP="00FC27A9">
      <w:pPr>
        <w:pStyle w:val="CommentText"/>
      </w:pPr>
      <w:r>
        <w:t>Possible resources:</w:t>
      </w:r>
    </w:p>
    <w:p w14:paraId="40DCFD1D" w14:textId="77777777" w:rsidR="00FC27A9" w:rsidRDefault="00FC27A9" w:rsidP="0043179D">
      <w:pPr>
        <w:pStyle w:val="CommentText"/>
        <w:numPr>
          <w:ilvl w:val="0"/>
          <w:numId w:val="19"/>
        </w:numPr>
      </w:pPr>
      <w:r>
        <w:t>Sponsor protocol</w:t>
      </w:r>
    </w:p>
    <w:p w14:paraId="78E717B3" w14:textId="77777777" w:rsidR="00FC27A9" w:rsidRDefault="00FC27A9" w:rsidP="0043179D">
      <w:pPr>
        <w:pStyle w:val="CommentText"/>
        <w:numPr>
          <w:ilvl w:val="0"/>
          <w:numId w:val="19"/>
        </w:numPr>
      </w:pPr>
      <w:r>
        <w:t>Sponsor communication</w:t>
      </w:r>
    </w:p>
    <w:p w14:paraId="420F2708" w14:textId="77777777" w:rsidR="00FC27A9" w:rsidRDefault="00FC27A9" w:rsidP="0043179D">
      <w:pPr>
        <w:pStyle w:val="CommentText"/>
        <w:numPr>
          <w:ilvl w:val="0"/>
          <w:numId w:val="19"/>
        </w:numPr>
      </w:pPr>
      <w:r>
        <w:t>Grant submitted to funding agency</w:t>
      </w:r>
    </w:p>
  </w:comment>
  <w:comment w:id="17" w:author="HSD" w:date="2026-04-24T12:17:00Z" w:initials="HSD">
    <w:p w14:paraId="0F589222" w14:textId="77777777" w:rsidR="00B5072D" w:rsidRDefault="004959DD" w:rsidP="00B5072D">
      <w:pPr>
        <w:pStyle w:val="CommentText"/>
      </w:pPr>
      <w:r>
        <w:rPr>
          <w:rStyle w:val="CommentReference"/>
        </w:rPr>
        <w:annotationRef/>
      </w:r>
      <w:r w:rsidR="00B5072D">
        <w:t>This question asks for a description of the steps that have been taken to make it easier for the study population to participate. The focus of the policy is on underrepresented communities though the strategies may improve access for everyone.</w:t>
      </w:r>
    </w:p>
    <w:p w14:paraId="53EAD42E" w14:textId="77777777" w:rsidR="00B5072D" w:rsidRDefault="00B5072D" w:rsidP="00B5072D">
      <w:pPr>
        <w:pStyle w:val="CommentText"/>
      </w:pPr>
    </w:p>
    <w:p w14:paraId="72DABA88" w14:textId="77777777" w:rsidR="00B5072D" w:rsidRDefault="00B5072D" w:rsidP="00B5072D">
      <w:pPr>
        <w:pStyle w:val="CommentText"/>
      </w:pPr>
      <w:r>
        <w:t>While HSD recognizes that the local UW team may not always have had input on the study protocol (e.g., industry or multi-site study where UW is not the lead site), there may be additional steps that can be taken by the local UW team to reduce barriers and burdens.</w:t>
      </w:r>
    </w:p>
    <w:p w14:paraId="4C32DABB" w14:textId="77777777" w:rsidR="00B5072D" w:rsidRDefault="00B5072D" w:rsidP="00B5072D">
      <w:pPr>
        <w:pStyle w:val="CommentText"/>
      </w:pPr>
    </w:p>
    <w:p w14:paraId="55FE245B" w14:textId="77777777" w:rsidR="00B5072D" w:rsidRDefault="00B5072D" w:rsidP="00B5072D">
      <w:pPr>
        <w:pStyle w:val="CommentText"/>
      </w:pPr>
      <w:r>
        <w:t>Sponsor or lead site measures that reduce barriers and burdens can be included and described in this section.</w:t>
      </w:r>
    </w:p>
    <w:p w14:paraId="11C58A88" w14:textId="77777777" w:rsidR="00B5072D" w:rsidRDefault="00B5072D" w:rsidP="00B5072D">
      <w:pPr>
        <w:pStyle w:val="CommentText"/>
      </w:pPr>
    </w:p>
    <w:p w14:paraId="62604438" w14:textId="77777777" w:rsidR="00B5072D" w:rsidRDefault="00B5072D" w:rsidP="00B5072D">
      <w:pPr>
        <w:pStyle w:val="CommentText"/>
      </w:pPr>
      <w:r>
        <w:t xml:space="preserve">A number of examples have been provided here and in </w:t>
      </w:r>
      <w:hyperlink r:id="rId17" w:anchor="barriers" w:history="1">
        <w:r w:rsidRPr="006C70FA">
          <w:rPr>
            <w:rStyle w:val="Hyperlink"/>
          </w:rPr>
          <w:t>our guidance</w:t>
        </w:r>
      </w:hyperlink>
      <w:r>
        <w:t xml:space="preserve">. </w:t>
      </w:r>
    </w:p>
    <w:p w14:paraId="2225F6C1" w14:textId="77777777" w:rsidR="00B5072D" w:rsidRDefault="00B5072D" w:rsidP="00B5072D">
      <w:pPr>
        <w:pStyle w:val="CommentText"/>
      </w:pPr>
    </w:p>
    <w:p w14:paraId="25781EDC" w14:textId="77777777" w:rsidR="00B5072D" w:rsidRDefault="00B5072D" w:rsidP="00B5072D">
      <w:pPr>
        <w:pStyle w:val="CommentText"/>
      </w:pPr>
      <w:r>
        <w:t>Possible resources:</w:t>
      </w:r>
    </w:p>
    <w:p w14:paraId="0C44A21C" w14:textId="77777777" w:rsidR="00B5072D" w:rsidRDefault="00B5072D" w:rsidP="0043179D">
      <w:pPr>
        <w:pStyle w:val="CommentText"/>
        <w:numPr>
          <w:ilvl w:val="0"/>
          <w:numId w:val="26"/>
        </w:numPr>
      </w:pPr>
      <w:r>
        <w:t>Sponsor protocol</w:t>
      </w:r>
    </w:p>
    <w:p w14:paraId="400BCAE3" w14:textId="77777777" w:rsidR="00B5072D" w:rsidRDefault="00B5072D" w:rsidP="0043179D">
      <w:pPr>
        <w:pStyle w:val="CommentText"/>
        <w:numPr>
          <w:ilvl w:val="0"/>
          <w:numId w:val="26"/>
        </w:numPr>
      </w:pPr>
      <w:r>
        <w:t>Sponsor communication</w:t>
      </w:r>
    </w:p>
    <w:p w14:paraId="4A27AA4A" w14:textId="77777777" w:rsidR="00B5072D" w:rsidRDefault="00B5072D" w:rsidP="0043179D">
      <w:pPr>
        <w:pStyle w:val="CommentText"/>
        <w:numPr>
          <w:ilvl w:val="0"/>
          <w:numId w:val="26"/>
        </w:numPr>
      </w:pPr>
      <w:r>
        <w:t>Grant submitted to funding agency</w:t>
      </w:r>
    </w:p>
  </w:comment>
  <w:comment w:id="18" w:author="HSD" w:date="2026-04-24T12:18:00Z" w:initials="HSD">
    <w:p w14:paraId="14364B77" w14:textId="77777777" w:rsidR="00232586" w:rsidRDefault="007F7517" w:rsidP="00232586">
      <w:pPr>
        <w:pStyle w:val="CommentText"/>
      </w:pPr>
      <w:r>
        <w:rPr>
          <w:rStyle w:val="CommentReference"/>
        </w:rPr>
        <w:annotationRef/>
      </w:r>
      <w:r w:rsidR="00232586">
        <w:rPr>
          <w:color w:val="000000"/>
        </w:rPr>
        <w:t xml:space="preserve">Inclusion of participants with NELP in clinical trials is now the default expectation unless there is a justifiable reason to exclude them </w:t>
      </w:r>
      <w:r w:rsidR="00232586">
        <w:rPr>
          <w:b/>
          <w:bCs/>
          <w:color w:val="000000"/>
        </w:rPr>
        <w:t>based on safety or science</w:t>
      </w:r>
      <w:r w:rsidR="00232586">
        <w:rPr>
          <w:color w:val="000000"/>
        </w:rPr>
        <w:t xml:space="preserve">. Lack of funding is not an acceptable reason for exclusion and there are available free resources in those circumstances. A plan for inclusion of NELP is not required if all of the population has English as their preferred language. </w:t>
      </w:r>
    </w:p>
    <w:p w14:paraId="01F9DEDD" w14:textId="77777777" w:rsidR="00232586" w:rsidRDefault="00232586" w:rsidP="00232586">
      <w:pPr>
        <w:pStyle w:val="CommentText"/>
      </w:pPr>
    </w:p>
    <w:p w14:paraId="69E77476" w14:textId="77777777" w:rsidR="00232586" w:rsidRDefault="00232586" w:rsidP="00232586">
      <w:pPr>
        <w:pStyle w:val="CommentText"/>
      </w:pPr>
      <w:r>
        <w:rPr>
          <w:color w:val="000000"/>
        </w:rPr>
        <w:t>If you will include some non-English language preferences in your target population but not all, mark both Yes and No. Describe which non-English languages will be included and provide justification for excluding the other non-English languages in the text box.</w:t>
      </w:r>
    </w:p>
    <w:p w14:paraId="6F6BCB34" w14:textId="77777777" w:rsidR="00232586" w:rsidRDefault="00232586" w:rsidP="00232586">
      <w:pPr>
        <w:pStyle w:val="CommentText"/>
      </w:pPr>
    </w:p>
    <w:p w14:paraId="155F6FCC" w14:textId="77777777" w:rsidR="00232586" w:rsidRDefault="00232586" w:rsidP="00232586">
      <w:pPr>
        <w:pStyle w:val="CommentText"/>
      </w:pPr>
      <w:r>
        <w:t>E</w:t>
      </w:r>
      <w:r>
        <w:rPr>
          <w:color w:val="000000"/>
        </w:rPr>
        <w:t xml:space="preserve">xamples are provided in </w:t>
      </w:r>
      <w:hyperlink r:id="rId18" w:anchor="4" w:history="1">
        <w:r w:rsidRPr="00FF7073">
          <w:rPr>
            <w:rStyle w:val="Hyperlink"/>
          </w:rPr>
          <w:t>our guidance</w:t>
        </w:r>
      </w:hyperlink>
      <w:r>
        <w:rPr>
          <w:color w:val="000000"/>
        </w:rPr>
        <w:t>.</w:t>
      </w:r>
    </w:p>
    <w:p w14:paraId="095099CA" w14:textId="77777777" w:rsidR="00232586" w:rsidRDefault="00232586" w:rsidP="00232586">
      <w:pPr>
        <w:pStyle w:val="CommentText"/>
      </w:pPr>
    </w:p>
    <w:p w14:paraId="74288218" w14:textId="77777777" w:rsidR="00232586" w:rsidRDefault="00232586" w:rsidP="00232586">
      <w:pPr>
        <w:pStyle w:val="CommentText"/>
      </w:pPr>
      <w:r>
        <w:t>Possible resources:</w:t>
      </w:r>
    </w:p>
    <w:p w14:paraId="5113B6E6" w14:textId="77777777" w:rsidR="00232586" w:rsidRDefault="00232586" w:rsidP="0043179D">
      <w:pPr>
        <w:pStyle w:val="CommentText"/>
        <w:numPr>
          <w:ilvl w:val="0"/>
          <w:numId w:val="28"/>
        </w:numPr>
      </w:pPr>
      <w:r>
        <w:t>Sponsor protocol</w:t>
      </w:r>
    </w:p>
    <w:p w14:paraId="7C5C69D8" w14:textId="77777777" w:rsidR="00232586" w:rsidRDefault="00232586" w:rsidP="0043179D">
      <w:pPr>
        <w:pStyle w:val="CommentText"/>
        <w:numPr>
          <w:ilvl w:val="0"/>
          <w:numId w:val="28"/>
        </w:numPr>
      </w:pPr>
      <w:r>
        <w:t>Sponsor communication</w:t>
      </w:r>
    </w:p>
    <w:p w14:paraId="4CAEC91B" w14:textId="77777777" w:rsidR="00232586" w:rsidRDefault="00232586" w:rsidP="0043179D">
      <w:pPr>
        <w:pStyle w:val="CommentText"/>
        <w:numPr>
          <w:ilvl w:val="0"/>
          <w:numId w:val="28"/>
        </w:numPr>
      </w:pPr>
      <w:r>
        <w:t>Grant submitted to funding agency</w:t>
      </w:r>
    </w:p>
  </w:comment>
  <w:comment w:id="19" w:author="HSD" w:date="2026-04-24T12:21:00Z" w:initials="HSD">
    <w:p w14:paraId="1F18F187" w14:textId="6DA5F843" w:rsidR="00AB681F" w:rsidRDefault="00AB681F" w:rsidP="00AB681F">
      <w:pPr>
        <w:pStyle w:val="CommentText"/>
      </w:pPr>
      <w:r>
        <w:rPr>
          <w:rStyle w:val="CommentReference"/>
        </w:rPr>
        <w:annotationRef/>
      </w:r>
      <w:r>
        <w:rPr>
          <w:color w:val="000000"/>
        </w:rPr>
        <w:t>Provision of e-consent as an option for study participants is a default requirement of the WA law. The idea is that it provides greater access to study populations, particularly those who may have difficulty traveling to the study site.</w:t>
      </w:r>
    </w:p>
    <w:p w14:paraId="1AF68E54" w14:textId="77777777" w:rsidR="00AB681F" w:rsidRDefault="00AB681F" w:rsidP="00AB681F">
      <w:pPr>
        <w:pStyle w:val="CommentText"/>
      </w:pPr>
    </w:p>
    <w:p w14:paraId="7FBEEE86" w14:textId="77777777" w:rsidR="00AB681F" w:rsidRDefault="00AB681F" w:rsidP="00AB681F">
      <w:pPr>
        <w:pStyle w:val="CommentText"/>
      </w:pPr>
      <w:r>
        <w:rPr>
          <w:color w:val="000000"/>
        </w:rPr>
        <w:t xml:space="preserve">However, HSD recognizes that it doesn’t always make sense to use e-consent and in some populations, can make the study less accessible. You can review the </w:t>
      </w:r>
      <w:hyperlink r:id="rId19" w:anchor="electronic" w:history="1">
        <w:r w:rsidRPr="004C6CFA">
          <w:rPr>
            <w:rStyle w:val="Hyperlink"/>
          </w:rPr>
          <w:t>exceptions to use of e-consent on our guidance webpage</w:t>
        </w:r>
      </w:hyperlink>
      <w:r>
        <w:rPr>
          <w:color w:val="000000"/>
        </w:rPr>
        <w:t xml:space="preserve">. If you are </w:t>
      </w:r>
      <w:r>
        <w:rPr>
          <w:b/>
          <w:bCs/>
          <w:color w:val="000000"/>
        </w:rPr>
        <w:t xml:space="preserve">not using e-consent </w:t>
      </w:r>
      <w:r>
        <w:rPr>
          <w:color w:val="000000"/>
        </w:rPr>
        <w:t xml:space="preserve">you </w:t>
      </w:r>
      <w:r>
        <w:rPr>
          <w:b/>
          <w:bCs/>
          <w:color w:val="000000"/>
        </w:rPr>
        <w:t xml:space="preserve">need to articulate why </w:t>
      </w:r>
      <w:r>
        <w:rPr>
          <w:color w:val="000000"/>
        </w:rPr>
        <w:t>in the box below.</w:t>
      </w:r>
    </w:p>
    <w:p w14:paraId="5AD18BDB" w14:textId="77777777" w:rsidR="00AB681F" w:rsidRDefault="00AB681F" w:rsidP="00AB681F">
      <w:pPr>
        <w:pStyle w:val="CommentText"/>
      </w:pPr>
    </w:p>
    <w:p w14:paraId="33EF3018" w14:textId="77777777" w:rsidR="00AB681F" w:rsidRDefault="00AB681F" w:rsidP="00AB681F">
      <w:pPr>
        <w:pStyle w:val="CommentText"/>
      </w:pPr>
      <w:r>
        <w:rPr>
          <w:b/>
          <w:bCs/>
          <w:color w:val="000000"/>
        </w:rPr>
        <w:t>Temporarily</w:t>
      </w:r>
      <w:r>
        <w:rPr>
          <w:color w:val="000000"/>
        </w:rPr>
        <w:t>, studies that are FDA-regulated and must comply with requirements under 21 CFR 11 have been allowed to not use e-consent due to the lack of 21 CFR 11 compliant UW e-consent tools.</w:t>
      </w:r>
      <w:r>
        <w:t xml:space="preserve"> With the launch of UW REDCap Part 11 and UW Florence, this temporary exception will be phase out. </w:t>
      </w:r>
      <w:r>
        <w:rPr>
          <w:b/>
          <w:bCs/>
          <w:color w:val="000000"/>
        </w:rPr>
        <w:t>Starting November 1, 2026</w:t>
      </w:r>
      <w:r>
        <w:rPr>
          <w:color w:val="000000"/>
        </w:rPr>
        <w:t>, UW researchers will need to use one of the available e-consent options for FDA-regulated studies unless the study meets one of the other justifications. Study teams should plan and budget accordingly.</w:t>
      </w:r>
    </w:p>
    <w:p w14:paraId="7A14D2E5" w14:textId="77777777" w:rsidR="00AB681F" w:rsidRDefault="00AB681F" w:rsidP="00AB681F">
      <w:pPr>
        <w:pStyle w:val="CommentText"/>
      </w:pPr>
    </w:p>
    <w:p w14:paraId="3B1748AB" w14:textId="77777777" w:rsidR="00AB681F" w:rsidRDefault="00AB681F" w:rsidP="00AB681F">
      <w:pPr>
        <w:pStyle w:val="CommentText"/>
      </w:pPr>
      <w:r>
        <w:rPr>
          <w:color w:val="000000"/>
        </w:rPr>
        <w:t>FHCC study teams that must use the FHCC version of Florence for e-consent are also temporarily allowed to not use e-consent. When approvals are in place to allow UW data to be placed in the FHCC version of Florence, this exception will be phased out.</w:t>
      </w:r>
    </w:p>
  </w:comment>
  <w:comment w:id="22" w:author="HSD" w:date="2026-04-24T13:23:00Z" w:initials="HSD">
    <w:p w14:paraId="7BF27EC4" w14:textId="77777777" w:rsidR="009F4ADD" w:rsidRDefault="009F4ADD" w:rsidP="009F4ADD">
      <w:pPr>
        <w:pStyle w:val="CommentText"/>
      </w:pPr>
      <w:r>
        <w:rPr>
          <w:rStyle w:val="CommentReference"/>
        </w:rPr>
        <w:annotationRef/>
      </w:r>
      <w:r>
        <w:rPr>
          <w:color w:val="000000"/>
        </w:rPr>
        <w:t>Another requirement of the WA law is that researchers must “collaborate with community-based organizations and use methods recognized by the United States food and drug administration to identify and recruit” from underrepresented communities.</w:t>
      </w:r>
    </w:p>
    <w:p w14:paraId="20F62269" w14:textId="77777777" w:rsidR="009F4ADD" w:rsidRDefault="009F4ADD" w:rsidP="009F4ADD">
      <w:pPr>
        <w:pStyle w:val="CommentText"/>
      </w:pPr>
    </w:p>
    <w:p w14:paraId="1D92DDB4" w14:textId="77777777" w:rsidR="009F4ADD" w:rsidRDefault="009F4ADD" w:rsidP="009F4ADD">
      <w:pPr>
        <w:pStyle w:val="CommentText"/>
      </w:pPr>
      <w:r>
        <w:rPr>
          <w:color w:val="000000"/>
        </w:rPr>
        <w:t>Working with the UW Office of Healthcare Equity, HSD developed a “</w:t>
      </w:r>
      <w:hyperlink r:id="rId20" w:anchor="community" w:history="1">
        <w:r w:rsidRPr="00D32C47">
          <w:rPr>
            <w:rStyle w:val="Hyperlink"/>
          </w:rPr>
          <w:t>Spectrum of Community Engagement”</w:t>
        </w:r>
      </w:hyperlink>
      <w:r>
        <w:rPr>
          <w:color w:val="000000"/>
        </w:rPr>
        <w:t xml:space="preserve"> that outlines 6 different stages of community engagement organized along the research lifecycle, each stage with progressively greater requirements.</w:t>
      </w:r>
    </w:p>
    <w:p w14:paraId="265007C7" w14:textId="77777777" w:rsidR="009F4ADD" w:rsidRDefault="009F4ADD" w:rsidP="009F4ADD">
      <w:pPr>
        <w:pStyle w:val="CommentText"/>
      </w:pPr>
    </w:p>
    <w:p w14:paraId="67471869" w14:textId="77777777" w:rsidR="009F4ADD" w:rsidRDefault="009F4ADD" w:rsidP="009F4ADD">
      <w:pPr>
        <w:pStyle w:val="CommentText"/>
      </w:pPr>
      <w:r>
        <w:rPr>
          <w:color w:val="000000"/>
        </w:rPr>
        <w:t xml:space="preserve">It’s HSD current policy that studies need to meet the requirements outlined under </w:t>
      </w:r>
      <w:r>
        <w:rPr>
          <w:b/>
          <w:bCs/>
          <w:color w:val="000000"/>
        </w:rPr>
        <w:t xml:space="preserve">Stage 2, </w:t>
      </w:r>
      <w:r>
        <w:rPr>
          <w:color w:val="000000"/>
        </w:rPr>
        <w:t xml:space="preserve">which is the lowest level of meaningful community engagement. Study teams are free to do more but are not generally required to. </w:t>
      </w:r>
    </w:p>
    <w:p w14:paraId="2D805A0C" w14:textId="77777777" w:rsidR="009F4ADD" w:rsidRDefault="009F4ADD" w:rsidP="009F4ADD">
      <w:pPr>
        <w:pStyle w:val="CommentText"/>
      </w:pPr>
    </w:p>
    <w:p w14:paraId="32D7E191" w14:textId="77777777" w:rsidR="009F4ADD" w:rsidRDefault="009F4ADD" w:rsidP="009F4ADD">
      <w:pPr>
        <w:pStyle w:val="CommentText"/>
      </w:pPr>
      <w:r>
        <w:rPr>
          <w:color w:val="000000"/>
        </w:rPr>
        <w:t>Even within the Stage 2 criteria, some of the criteria are optional, as noted below.</w:t>
      </w:r>
    </w:p>
  </w:comment>
  <w:comment w:id="23" w:author="HSD" w:date="2026-04-24T13:23:00Z" w:initials="HSD">
    <w:p w14:paraId="142EFC4D" w14:textId="77777777" w:rsidR="00FC66FC" w:rsidRDefault="00FC66FC" w:rsidP="00FC66FC">
      <w:pPr>
        <w:pStyle w:val="CommentText"/>
      </w:pPr>
      <w:r>
        <w:rPr>
          <w:rStyle w:val="CommentReference"/>
        </w:rPr>
        <w:annotationRef/>
      </w:r>
      <w:r>
        <w:rPr>
          <w:color w:val="000000"/>
        </w:rPr>
        <w:t xml:space="preserve">Even if individuals in the target population were not consulted, the design of the trial and study materials should still be informed by literature and/or those knowledgeable about the target population under study. </w:t>
      </w:r>
    </w:p>
    <w:p w14:paraId="6991CBB2" w14:textId="77777777" w:rsidR="00FC66FC" w:rsidRDefault="00FC66FC" w:rsidP="00FC66FC">
      <w:pPr>
        <w:pStyle w:val="CommentText"/>
      </w:pPr>
    </w:p>
    <w:p w14:paraId="19404E92" w14:textId="77777777" w:rsidR="00FC66FC" w:rsidRDefault="00FC66FC" w:rsidP="00FC66FC">
      <w:pPr>
        <w:pStyle w:val="CommentText"/>
      </w:pPr>
      <w:r>
        <w:rPr>
          <w:color w:val="000000"/>
        </w:rPr>
        <w:t>If prior studies/publications informed the design of this study, cite the sources here.</w:t>
      </w:r>
    </w:p>
    <w:p w14:paraId="531307E3" w14:textId="77777777" w:rsidR="00FC66FC" w:rsidRDefault="00FC66FC" w:rsidP="00FC66FC">
      <w:pPr>
        <w:pStyle w:val="CommentText"/>
      </w:pPr>
    </w:p>
    <w:p w14:paraId="1C2268EF" w14:textId="77777777" w:rsidR="00FC66FC" w:rsidRDefault="00FC66FC" w:rsidP="00FC66FC">
      <w:pPr>
        <w:pStyle w:val="CommentText"/>
      </w:pPr>
      <w:r>
        <w:rPr>
          <w:color w:val="000000"/>
        </w:rPr>
        <w:t xml:space="preserve">For PI-designed trials, it may be the PI who has this expertise. It would be acceptable to describe their background/experience here. </w:t>
      </w:r>
    </w:p>
    <w:p w14:paraId="6F2047A7" w14:textId="77777777" w:rsidR="00FC66FC" w:rsidRDefault="00FC66FC" w:rsidP="00FC66FC">
      <w:pPr>
        <w:pStyle w:val="CommentText"/>
      </w:pPr>
    </w:p>
    <w:p w14:paraId="4469BFAA" w14:textId="77777777" w:rsidR="00FC66FC" w:rsidRDefault="00FC66FC" w:rsidP="00FC66FC">
      <w:pPr>
        <w:pStyle w:val="CommentText"/>
      </w:pPr>
      <w:r>
        <w:rPr>
          <w:color w:val="000000"/>
        </w:rPr>
        <w:t xml:space="preserve">For sponsor-designed trials, the sponsor and/or the local site PI may have conducted these activities. </w:t>
      </w:r>
    </w:p>
    <w:p w14:paraId="27EAA91D" w14:textId="77777777" w:rsidR="00FC66FC" w:rsidRDefault="00FC66FC" w:rsidP="00FC66FC">
      <w:pPr>
        <w:pStyle w:val="CommentText"/>
      </w:pPr>
    </w:p>
    <w:p w14:paraId="70667488" w14:textId="77777777" w:rsidR="00FC66FC" w:rsidRDefault="00FC66FC" w:rsidP="00FC66FC">
      <w:pPr>
        <w:pStyle w:val="CommentText"/>
      </w:pPr>
      <w:r>
        <w:rPr>
          <w:color w:val="000000"/>
        </w:rPr>
        <w:t>Example:</w:t>
      </w:r>
    </w:p>
    <w:p w14:paraId="25916BAF" w14:textId="77777777" w:rsidR="00FC66FC" w:rsidRDefault="00FC66FC" w:rsidP="00FC66FC">
      <w:pPr>
        <w:pStyle w:val="CommentText"/>
      </w:pPr>
      <w:r>
        <w:rPr>
          <w:color w:val="000000"/>
        </w:rPr>
        <w:t>The UW local site PI evaluated the study using specific criteria to ensure that UW participation was appropriate for the UW target population.</w:t>
      </w:r>
    </w:p>
    <w:p w14:paraId="56DCF02A" w14:textId="77777777" w:rsidR="00FC66FC" w:rsidRDefault="00FC66FC" w:rsidP="00FC66FC">
      <w:pPr>
        <w:pStyle w:val="CommentText"/>
      </w:pPr>
    </w:p>
    <w:p w14:paraId="74F6620E" w14:textId="77777777" w:rsidR="00FC66FC" w:rsidRDefault="00FC66FC" w:rsidP="00FC66FC">
      <w:pPr>
        <w:pStyle w:val="CommentText"/>
      </w:pPr>
      <w:r>
        <w:t>Possible resources:</w:t>
      </w:r>
    </w:p>
    <w:p w14:paraId="2B1CBB62" w14:textId="77777777" w:rsidR="00FC66FC" w:rsidRDefault="00FC66FC" w:rsidP="0043179D">
      <w:pPr>
        <w:pStyle w:val="CommentText"/>
        <w:numPr>
          <w:ilvl w:val="0"/>
          <w:numId w:val="20"/>
        </w:numPr>
      </w:pPr>
      <w:r>
        <w:t>Sponsor protocol</w:t>
      </w:r>
    </w:p>
    <w:p w14:paraId="084D61AB" w14:textId="77777777" w:rsidR="00FC66FC" w:rsidRDefault="00FC66FC" w:rsidP="0043179D">
      <w:pPr>
        <w:pStyle w:val="CommentText"/>
        <w:numPr>
          <w:ilvl w:val="0"/>
          <w:numId w:val="20"/>
        </w:numPr>
      </w:pPr>
      <w:r>
        <w:t>Grant of funding document</w:t>
      </w:r>
    </w:p>
    <w:p w14:paraId="1BA8800A" w14:textId="77777777" w:rsidR="00FC66FC" w:rsidRDefault="00FC66FC" w:rsidP="0043179D">
      <w:pPr>
        <w:pStyle w:val="CommentText"/>
        <w:numPr>
          <w:ilvl w:val="0"/>
          <w:numId w:val="20"/>
        </w:numPr>
      </w:pPr>
      <w:r>
        <w:t>Literature review</w:t>
      </w:r>
    </w:p>
    <w:p w14:paraId="22443C83" w14:textId="77777777" w:rsidR="00FC66FC" w:rsidRDefault="00FC66FC" w:rsidP="0043179D">
      <w:pPr>
        <w:pStyle w:val="CommentText"/>
        <w:numPr>
          <w:ilvl w:val="0"/>
          <w:numId w:val="20"/>
        </w:numPr>
      </w:pPr>
      <w:r>
        <w:t>Local PI analysis of multi-site protocol</w:t>
      </w:r>
    </w:p>
  </w:comment>
  <w:comment w:id="24" w:author="HSD" w:date="2026-04-24T13:24:00Z" w:initials="HSD">
    <w:p w14:paraId="307ADE8C" w14:textId="77777777" w:rsidR="00CA449C" w:rsidRDefault="00AD72D8" w:rsidP="00CA449C">
      <w:pPr>
        <w:pStyle w:val="CommentText"/>
      </w:pPr>
      <w:r>
        <w:rPr>
          <w:rStyle w:val="CommentReference"/>
        </w:rPr>
        <w:annotationRef/>
      </w:r>
      <w:r w:rsidR="00CA449C">
        <w:rPr>
          <w:color w:val="000000"/>
        </w:rPr>
        <w:t>This question is asking about the process of evaluating and adjusting recruitment and consent materials to ensure they best serve the target population. The italicized prompts offer criteria to consider when evaluating how culturally appropriate the study materials are.</w:t>
      </w:r>
    </w:p>
    <w:p w14:paraId="74B87932" w14:textId="77777777" w:rsidR="00CA449C" w:rsidRDefault="00CA449C" w:rsidP="00CA449C">
      <w:pPr>
        <w:pStyle w:val="CommentText"/>
      </w:pPr>
    </w:p>
    <w:p w14:paraId="640E7949" w14:textId="77777777" w:rsidR="00CA449C" w:rsidRDefault="00CA449C" w:rsidP="00CA449C">
      <w:pPr>
        <w:pStyle w:val="CommentText"/>
      </w:pPr>
      <w:r>
        <w:t>Possible resources:</w:t>
      </w:r>
    </w:p>
    <w:p w14:paraId="1A4FC4C2" w14:textId="77777777" w:rsidR="00CA449C" w:rsidRDefault="00CA449C" w:rsidP="0043179D">
      <w:pPr>
        <w:pStyle w:val="CommentText"/>
        <w:numPr>
          <w:ilvl w:val="0"/>
          <w:numId w:val="27"/>
        </w:numPr>
      </w:pPr>
      <w:r>
        <w:t>ITHS Recruitment Support Service</w:t>
      </w:r>
    </w:p>
    <w:p w14:paraId="013BF4C9" w14:textId="77777777" w:rsidR="00CA449C" w:rsidRDefault="00CA449C" w:rsidP="0043179D">
      <w:pPr>
        <w:pStyle w:val="CommentText"/>
        <w:numPr>
          <w:ilvl w:val="0"/>
          <w:numId w:val="27"/>
        </w:numPr>
      </w:pPr>
      <w:r>
        <w:t>Fred Hutch Office of Community Outreach and Engagement</w:t>
      </w:r>
    </w:p>
    <w:p w14:paraId="742A803C" w14:textId="77777777" w:rsidR="00CA449C" w:rsidRDefault="00CA449C" w:rsidP="0043179D">
      <w:pPr>
        <w:pStyle w:val="CommentText"/>
        <w:numPr>
          <w:ilvl w:val="0"/>
          <w:numId w:val="27"/>
        </w:numPr>
      </w:pPr>
      <w:r>
        <w:t>Study team expertise</w:t>
      </w:r>
    </w:p>
    <w:p w14:paraId="28DBF2E3" w14:textId="77777777" w:rsidR="00CA449C" w:rsidRDefault="00CA449C" w:rsidP="0043179D">
      <w:pPr>
        <w:pStyle w:val="CommentText"/>
        <w:numPr>
          <w:ilvl w:val="0"/>
          <w:numId w:val="27"/>
        </w:numPr>
      </w:pPr>
      <w:r>
        <w:t>Community feedback on materials</w:t>
      </w:r>
    </w:p>
  </w:comment>
  <w:comment w:id="25" w:author="HSD" w:date="2026-04-24T13:24:00Z" w:initials="HSD">
    <w:p w14:paraId="58D341F6" w14:textId="482A2AEA" w:rsidR="00A81825" w:rsidRDefault="00A81825" w:rsidP="00A81825">
      <w:pPr>
        <w:pStyle w:val="CommentText"/>
      </w:pPr>
      <w:r>
        <w:rPr>
          <w:rStyle w:val="CommentReference"/>
        </w:rPr>
        <w:annotationRef/>
      </w:r>
      <w:r>
        <w:rPr>
          <w:b/>
          <w:bCs/>
          <w:color w:val="000000"/>
        </w:rPr>
        <w:t>Participant updates are encouraged but not required. Only answer this if participants will receive updates.</w:t>
      </w:r>
    </w:p>
    <w:p w14:paraId="3B9670D4" w14:textId="77777777" w:rsidR="00A81825" w:rsidRDefault="00A81825" w:rsidP="00A81825">
      <w:pPr>
        <w:pStyle w:val="CommentText"/>
      </w:pPr>
    </w:p>
    <w:p w14:paraId="15735587" w14:textId="77777777" w:rsidR="00A81825" w:rsidRDefault="00A81825" w:rsidP="00A81825">
      <w:pPr>
        <w:pStyle w:val="CommentText"/>
      </w:pPr>
      <w:r>
        <w:rPr>
          <w:color w:val="000000"/>
        </w:rPr>
        <w:t>This question is not asking about updated risk or consent information. Instead it is asking about updates like whether enrollment is complete or whether the trial has been suspended.</w:t>
      </w:r>
    </w:p>
    <w:p w14:paraId="04A4CDB9" w14:textId="77777777" w:rsidR="00A81825" w:rsidRDefault="00A81825" w:rsidP="00A81825">
      <w:pPr>
        <w:pStyle w:val="CommentText"/>
      </w:pPr>
    </w:p>
    <w:p w14:paraId="4174F618" w14:textId="77777777" w:rsidR="00A81825" w:rsidRDefault="00A81825" w:rsidP="00A81825">
      <w:pPr>
        <w:pStyle w:val="CommentText"/>
      </w:pPr>
      <w:r>
        <w:rPr>
          <w:color w:val="000000"/>
        </w:rPr>
        <w:t>These updates are often seen in longer running studies and used as a method for retention and engagement.</w:t>
      </w:r>
    </w:p>
    <w:p w14:paraId="3F11BFED" w14:textId="77777777" w:rsidR="00A81825" w:rsidRDefault="00A81825" w:rsidP="00A81825">
      <w:pPr>
        <w:pStyle w:val="CommentText"/>
      </w:pPr>
    </w:p>
    <w:p w14:paraId="26FCAC55" w14:textId="77777777" w:rsidR="00A81825" w:rsidRDefault="00A81825" w:rsidP="00A81825">
      <w:pPr>
        <w:pStyle w:val="CommentText"/>
      </w:pPr>
      <w:r>
        <w:rPr>
          <w:color w:val="000000"/>
        </w:rPr>
        <w:t>Possible resources:</w:t>
      </w:r>
    </w:p>
    <w:p w14:paraId="466C0C6D" w14:textId="77777777" w:rsidR="00A81825" w:rsidRDefault="00A81825" w:rsidP="0043179D">
      <w:pPr>
        <w:pStyle w:val="CommentText"/>
        <w:numPr>
          <w:ilvl w:val="0"/>
          <w:numId w:val="21"/>
        </w:numPr>
      </w:pPr>
      <w:r>
        <w:rPr>
          <w:color w:val="000000"/>
        </w:rPr>
        <w:t>Sponsor protocol</w:t>
      </w:r>
    </w:p>
    <w:p w14:paraId="3A257961" w14:textId="77777777" w:rsidR="00A81825" w:rsidRDefault="00A81825" w:rsidP="0043179D">
      <w:pPr>
        <w:pStyle w:val="CommentText"/>
        <w:numPr>
          <w:ilvl w:val="0"/>
          <w:numId w:val="21"/>
        </w:numPr>
      </w:pPr>
      <w:r>
        <w:rPr>
          <w:color w:val="000000"/>
        </w:rPr>
        <w:t>Sponsor website, e.g., current research page with updates</w:t>
      </w:r>
    </w:p>
    <w:p w14:paraId="4AAE5887" w14:textId="77777777" w:rsidR="00A81825" w:rsidRDefault="00A81825" w:rsidP="0043179D">
      <w:pPr>
        <w:pStyle w:val="CommentText"/>
        <w:numPr>
          <w:ilvl w:val="0"/>
          <w:numId w:val="21"/>
        </w:numPr>
      </w:pPr>
      <w:r>
        <w:rPr>
          <w:color w:val="000000"/>
        </w:rPr>
        <w:t>Sponsor communication</w:t>
      </w:r>
    </w:p>
    <w:p w14:paraId="6E4BB4D2" w14:textId="77777777" w:rsidR="00A81825" w:rsidRDefault="00A81825" w:rsidP="0043179D">
      <w:pPr>
        <w:pStyle w:val="CommentText"/>
        <w:numPr>
          <w:ilvl w:val="0"/>
          <w:numId w:val="21"/>
        </w:numPr>
      </w:pPr>
      <w:r>
        <w:t>Grant or funding application</w:t>
      </w:r>
    </w:p>
  </w:comment>
  <w:comment w:id="26" w:author="HSD" w:date="2026-04-24T13:25:00Z" w:initials="HSD">
    <w:p w14:paraId="605C6907" w14:textId="77777777" w:rsidR="00603781" w:rsidRDefault="00603781" w:rsidP="00603781">
      <w:pPr>
        <w:pStyle w:val="CommentText"/>
      </w:pPr>
      <w:r>
        <w:rPr>
          <w:rStyle w:val="CommentReference"/>
        </w:rPr>
        <w:annotationRef/>
      </w:r>
      <w:r>
        <w:rPr>
          <w:color w:val="000000"/>
        </w:rPr>
        <w:t>It’s expected that once aggregate results from the trial become available, these will be directly shared with study participants. The aggregate results should be described in a language understandable to the study participants. If the sponsor does not have a plan to share results with participants, the local study team should develop a plan.</w:t>
      </w:r>
    </w:p>
    <w:p w14:paraId="54362994" w14:textId="77777777" w:rsidR="00603781" w:rsidRDefault="00603781" w:rsidP="00603781">
      <w:pPr>
        <w:pStyle w:val="CommentText"/>
      </w:pPr>
    </w:p>
    <w:p w14:paraId="3CE5EC28" w14:textId="77777777" w:rsidR="00603781" w:rsidRDefault="00603781" w:rsidP="00603781">
      <w:pPr>
        <w:pStyle w:val="CommentText"/>
      </w:pPr>
      <w:r>
        <w:rPr>
          <w:color w:val="000000"/>
        </w:rPr>
        <w:t xml:space="preserve">The PI or study sponsor posting results on CT.gov or publishing in a medical journal </w:t>
      </w:r>
      <w:r>
        <w:rPr>
          <w:b/>
          <w:bCs/>
          <w:color w:val="000000"/>
        </w:rPr>
        <w:t>does not meet</w:t>
      </w:r>
      <w:r>
        <w:rPr>
          <w:color w:val="000000"/>
        </w:rPr>
        <w:t xml:space="preserve"> this requirement. Those materials are not generally understandable to the lay study participant. </w:t>
      </w:r>
    </w:p>
    <w:p w14:paraId="5BA188C1" w14:textId="77777777" w:rsidR="00603781" w:rsidRDefault="00603781" w:rsidP="00603781">
      <w:pPr>
        <w:pStyle w:val="CommentText"/>
      </w:pPr>
    </w:p>
    <w:p w14:paraId="5F08463A" w14:textId="77777777" w:rsidR="00603781" w:rsidRDefault="00603781" w:rsidP="00603781">
      <w:pPr>
        <w:pStyle w:val="CommentText"/>
      </w:pPr>
      <w:r>
        <w:rPr>
          <w:color w:val="000000"/>
        </w:rPr>
        <w:t>Example:</w:t>
      </w:r>
    </w:p>
    <w:p w14:paraId="5B7B1169" w14:textId="77777777" w:rsidR="00603781" w:rsidRDefault="00603781" w:rsidP="00603781">
      <w:pPr>
        <w:pStyle w:val="CommentText"/>
      </w:pPr>
      <w:r>
        <w:rPr>
          <w:color w:val="000000"/>
        </w:rPr>
        <w:t>The study team prepares a lay-language summary of results from CT.gov or publications and shares with participants via email.</w:t>
      </w:r>
    </w:p>
    <w:p w14:paraId="1B57CA08" w14:textId="77777777" w:rsidR="00603781" w:rsidRDefault="00603781" w:rsidP="00603781">
      <w:pPr>
        <w:pStyle w:val="CommentText"/>
      </w:pPr>
    </w:p>
    <w:p w14:paraId="11EE4311" w14:textId="77777777" w:rsidR="00603781" w:rsidRDefault="00603781" w:rsidP="00603781">
      <w:pPr>
        <w:pStyle w:val="CommentText"/>
      </w:pPr>
      <w:r>
        <w:rPr>
          <w:color w:val="000000"/>
        </w:rPr>
        <w:t xml:space="preserve">Our </w:t>
      </w:r>
      <w:hyperlink r:id="rId21" w:anchor="culturalhumble" w:history="1">
        <w:r w:rsidRPr="00DC3E78">
          <w:rPr>
            <w:rStyle w:val="Hyperlink"/>
          </w:rPr>
          <w:t>DCT guidance includes a link to additional resources (MRCT)</w:t>
        </w:r>
      </w:hyperlink>
      <w:r>
        <w:rPr>
          <w:color w:val="000000"/>
        </w:rPr>
        <w:t xml:space="preserve"> with additional ideas on how to do this effectively. </w:t>
      </w:r>
    </w:p>
    <w:p w14:paraId="7C8F9274" w14:textId="77777777" w:rsidR="00603781" w:rsidRDefault="00603781" w:rsidP="00603781">
      <w:pPr>
        <w:pStyle w:val="CommentText"/>
      </w:pPr>
    </w:p>
    <w:p w14:paraId="2AF25D95" w14:textId="77777777" w:rsidR="00603781" w:rsidRDefault="00603781" w:rsidP="00603781">
      <w:pPr>
        <w:pStyle w:val="CommentText"/>
      </w:pPr>
      <w:r>
        <w:rPr>
          <w:color w:val="000000"/>
        </w:rPr>
        <w:t>Possible resources:</w:t>
      </w:r>
    </w:p>
    <w:p w14:paraId="2EFCF745" w14:textId="77777777" w:rsidR="00603781" w:rsidRDefault="00603781" w:rsidP="0043179D">
      <w:pPr>
        <w:pStyle w:val="CommentText"/>
        <w:numPr>
          <w:ilvl w:val="0"/>
          <w:numId w:val="22"/>
        </w:numPr>
      </w:pPr>
      <w:r>
        <w:rPr>
          <w:color w:val="000000"/>
        </w:rPr>
        <w:t>Sponsor protocol</w:t>
      </w:r>
    </w:p>
    <w:p w14:paraId="39A6D940" w14:textId="77777777" w:rsidR="00603781" w:rsidRDefault="00603781" w:rsidP="0043179D">
      <w:pPr>
        <w:pStyle w:val="CommentText"/>
        <w:numPr>
          <w:ilvl w:val="0"/>
          <w:numId w:val="22"/>
        </w:numPr>
      </w:pPr>
      <w:r>
        <w:rPr>
          <w:color w:val="000000"/>
        </w:rPr>
        <w:t>Sponsor website, e.g., current research page with updates</w:t>
      </w:r>
    </w:p>
    <w:p w14:paraId="50E93528" w14:textId="77777777" w:rsidR="00603781" w:rsidRDefault="00603781" w:rsidP="0043179D">
      <w:pPr>
        <w:pStyle w:val="CommentText"/>
        <w:numPr>
          <w:ilvl w:val="0"/>
          <w:numId w:val="22"/>
        </w:numPr>
      </w:pPr>
      <w:r>
        <w:rPr>
          <w:color w:val="000000"/>
        </w:rPr>
        <w:t>Sponsor communication</w:t>
      </w:r>
    </w:p>
    <w:p w14:paraId="7BEE7A66" w14:textId="77777777" w:rsidR="00603781" w:rsidRDefault="00603781" w:rsidP="0043179D">
      <w:pPr>
        <w:pStyle w:val="CommentText"/>
        <w:numPr>
          <w:ilvl w:val="0"/>
          <w:numId w:val="22"/>
        </w:numPr>
      </w:pPr>
      <w:r>
        <w:t>Grant or funding application</w:t>
      </w:r>
    </w:p>
  </w:comment>
  <w:comment w:id="27" w:author="HSD" w:date="2026-04-24T13:25:00Z" w:initials="HSD">
    <w:p w14:paraId="0FD08C0A" w14:textId="77777777" w:rsidR="00CA449C" w:rsidRDefault="007D0240" w:rsidP="00CA449C">
      <w:pPr>
        <w:pStyle w:val="CommentText"/>
      </w:pPr>
      <w:r>
        <w:rPr>
          <w:rStyle w:val="CommentReference"/>
        </w:rPr>
        <w:annotationRef/>
      </w:r>
      <w:r w:rsidR="00CA449C">
        <w:t>If you used any resources besides the study protocol or study materials to prepare this Diversity Plan, note that in this question. It helps HSD and others at UW involved with the Diversity in Clinical Trials effort to identify useful resources that can be developed further or identify possible resources that could be added.</w:t>
      </w:r>
    </w:p>
  </w:comment>
  <w:comment w:id="28" w:author="HSD" w:date="2026-04-24T13:25:00Z" w:initials="HSD">
    <w:p w14:paraId="3783D52F" w14:textId="62FB94E3" w:rsidR="00794A86" w:rsidRDefault="00794A86" w:rsidP="00794A86">
      <w:pPr>
        <w:pStyle w:val="CommentText"/>
      </w:pPr>
      <w:r>
        <w:rPr>
          <w:rStyle w:val="CommentReference"/>
        </w:rPr>
        <w:annotationRef/>
      </w:r>
      <w:r>
        <w:t>The OnCore CTMS email confirmation or registration screen shot must have the RG# and the study title at a minimum. This allows HSD staff to verify that the registration has been done and provides information for CTMS to cross-reference studies that require enrollment updates under the DCT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099C95" w15:done="0"/>
  <w15:commentEx w15:paraId="4D38F3DE" w15:done="0"/>
  <w15:commentEx w15:paraId="6ACAFACF" w15:done="0"/>
  <w15:commentEx w15:paraId="1A197293" w15:done="0"/>
  <w15:commentEx w15:paraId="61ED9698" w15:done="0"/>
  <w15:commentEx w15:paraId="72432234" w15:done="0"/>
  <w15:commentEx w15:paraId="675C2982" w15:done="0"/>
  <w15:commentEx w15:paraId="1DE66D74" w15:done="0"/>
  <w15:commentEx w15:paraId="2B33E129" w15:done="0"/>
  <w15:commentEx w15:paraId="0D1F0725" w15:done="0"/>
  <w15:commentEx w15:paraId="55DE41FF" w15:done="0"/>
  <w15:commentEx w15:paraId="023566BF" w15:done="0"/>
  <w15:commentEx w15:paraId="359E1345" w15:done="0"/>
  <w15:commentEx w15:paraId="420F2708" w15:done="0"/>
  <w15:commentEx w15:paraId="4A27AA4A" w15:done="0"/>
  <w15:commentEx w15:paraId="4CAEC91B" w15:done="0"/>
  <w15:commentEx w15:paraId="3B1748AB" w15:done="0"/>
  <w15:commentEx w15:paraId="32D7E191" w15:done="0"/>
  <w15:commentEx w15:paraId="22443C83" w15:done="0"/>
  <w15:commentEx w15:paraId="28DBF2E3" w15:done="0"/>
  <w15:commentEx w15:paraId="6E4BB4D2" w15:done="0"/>
  <w15:commentEx w15:paraId="7BEE7A66" w15:done="0"/>
  <w15:commentEx w15:paraId="0FD08C0A" w15:done="0"/>
  <w15:commentEx w15:paraId="3783D5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9C8702" w16cex:dateUtc="2026-05-26T18:12:00Z"/>
  <w16cex:commentExtensible w16cex:durableId="3046C5D4" w16cex:dateUtc="2026-04-24T19:04:00Z"/>
  <w16cex:commentExtensible w16cex:durableId="54A45D66" w16cex:dateUtc="2026-04-24T19:04:00Z"/>
  <w16cex:commentExtensible w16cex:durableId="49894092" w16cex:dateUtc="2026-04-24T19:06:00Z"/>
  <w16cex:commentExtensible w16cex:durableId="12361C17" w16cex:dateUtc="2026-04-24T19:07:00Z"/>
  <w16cex:commentExtensible w16cex:durableId="4D4B526B" w16cex:dateUtc="2026-04-24T19:09:00Z"/>
  <w16cex:commentExtensible w16cex:durableId="48AF205C" w16cex:dateUtc="2026-04-24T19:09:00Z"/>
  <w16cex:commentExtensible w16cex:durableId="6B92CC0A" w16cex:dateUtc="2026-04-24T19:12:00Z"/>
  <w16cex:commentExtensible w16cex:durableId="0255B6E3" w16cex:dateUtc="2026-04-24T19:12:00Z"/>
  <w16cex:commentExtensible w16cex:durableId="2EC69E5D" w16cex:dateUtc="2026-04-24T19:13:00Z"/>
  <w16cex:commentExtensible w16cex:durableId="59F3B5E0" w16cex:dateUtc="2026-04-24T19:14:00Z"/>
  <w16cex:commentExtensible w16cex:durableId="7E4FB645" w16cex:dateUtc="2026-04-24T19:15:00Z"/>
  <w16cex:commentExtensible w16cex:durableId="23740FCA" w16cex:dateUtc="2026-04-24T19:15:00Z"/>
  <w16cex:commentExtensible w16cex:durableId="5A68096F" w16cex:dateUtc="2026-04-24T19:16:00Z"/>
  <w16cex:commentExtensible w16cex:durableId="7CAC761B" w16cex:dateUtc="2026-04-24T19:17:00Z"/>
  <w16cex:commentExtensible w16cex:durableId="24688E4B" w16cex:dateUtc="2026-04-24T19:18:00Z"/>
  <w16cex:commentExtensible w16cex:durableId="17BA87C4" w16cex:dateUtc="2026-04-24T19:21:00Z"/>
  <w16cex:commentExtensible w16cex:durableId="5A954FCD" w16cex:dateUtc="2026-04-24T20:23:00Z"/>
  <w16cex:commentExtensible w16cex:durableId="2C78C733" w16cex:dateUtc="2026-04-24T20:23:00Z"/>
  <w16cex:commentExtensible w16cex:durableId="1F2EDA9D" w16cex:dateUtc="2026-04-24T20:24:00Z"/>
  <w16cex:commentExtensible w16cex:durableId="1F3DAF17" w16cex:dateUtc="2026-04-24T20:24:00Z"/>
  <w16cex:commentExtensible w16cex:durableId="0E9EE4C3" w16cex:dateUtc="2026-04-24T20:25:00Z"/>
  <w16cex:commentExtensible w16cex:durableId="596600CA" w16cex:dateUtc="2026-04-24T20:25:00Z"/>
  <w16cex:commentExtensible w16cex:durableId="35293FBC" w16cex:dateUtc="2026-04-24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099C95" w16cid:durableId="759C8702"/>
  <w16cid:commentId w16cid:paraId="4D38F3DE" w16cid:durableId="3046C5D4"/>
  <w16cid:commentId w16cid:paraId="6ACAFACF" w16cid:durableId="54A45D66"/>
  <w16cid:commentId w16cid:paraId="1A197293" w16cid:durableId="49894092"/>
  <w16cid:commentId w16cid:paraId="61ED9698" w16cid:durableId="12361C17"/>
  <w16cid:commentId w16cid:paraId="72432234" w16cid:durableId="4D4B526B"/>
  <w16cid:commentId w16cid:paraId="675C2982" w16cid:durableId="48AF205C"/>
  <w16cid:commentId w16cid:paraId="1DE66D74" w16cid:durableId="6B92CC0A"/>
  <w16cid:commentId w16cid:paraId="2B33E129" w16cid:durableId="0255B6E3"/>
  <w16cid:commentId w16cid:paraId="0D1F0725" w16cid:durableId="2EC69E5D"/>
  <w16cid:commentId w16cid:paraId="55DE41FF" w16cid:durableId="59F3B5E0"/>
  <w16cid:commentId w16cid:paraId="023566BF" w16cid:durableId="7E4FB645"/>
  <w16cid:commentId w16cid:paraId="359E1345" w16cid:durableId="23740FCA"/>
  <w16cid:commentId w16cid:paraId="420F2708" w16cid:durableId="5A68096F"/>
  <w16cid:commentId w16cid:paraId="4A27AA4A" w16cid:durableId="7CAC761B"/>
  <w16cid:commentId w16cid:paraId="4CAEC91B" w16cid:durableId="24688E4B"/>
  <w16cid:commentId w16cid:paraId="3B1748AB" w16cid:durableId="17BA87C4"/>
  <w16cid:commentId w16cid:paraId="32D7E191" w16cid:durableId="5A954FCD"/>
  <w16cid:commentId w16cid:paraId="22443C83" w16cid:durableId="2C78C733"/>
  <w16cid:commentId w16cid:paraId="28DBF2E3" w16cid:durableId="1F2EDA9D"/>
  <w16cid:commentId w16cid:paraId="6E4BB4D2" w16cid:durableId="1F3DAF17"/>
  <w16cid:commentId w16cid:paraId="7BEE7A66" w16cid:durableId="0E9EE4C3"/>
  <w16cid:commentId w16cid:paraId="0FD08C0A" w16cid:durableId="596600CA"/>
  <w16cid:commentId w16cid:paraId="3783D52F" w16cid:durableId="35293F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B4ED" w14:textId="77777777" w:rsidR="0043179D" w:rsidRDefault="0043179D" w:rsidP="00BC532C">
      <w:pPr>
        <w:spacing w:after="0" w:line="240" w:lineRule="auto"/>
      </w:pPr>
      <w:r>
        <w:separator/>
      </w:r>
    </w:p>
  </w:endnote>
  <w:endnote w:type="continuationSeparator" w:id="0">
    <w:p w14:paraId="08F2ADE2" w14:textId="77777777" w:rsidR="0043179D" w:rsidRDefault="0043179D" w:rsidP="00BC532C">
      <w:pPr>
        <w:spacing w:after="0" w:line="240" w:lineRule="auto"/>
      </w:pPr>
      <w:r>
        <w:continuationSeparator/>
      </w:r>
    </w:p>
  </w:endnote>
  <w:endnote w:type="continuationNotice" w:id="1">
    <w:p w14:paraId="25D118B8" w14:textId="77777777" w:rsidR="0043179D" w:rsidRDefault="00431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23F2" w14:textId="77777777" w:rsidR="00750F98" w:rsidRDefault="0075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FB2D" w14:textId="77777777" w:rsidR="008E7EBC" w:rsidRDefault="008E7EBC" w:rsidP="002C69CD">
    <w:pPr>
      <w:pStyle w:val="Footer"/>
      <w:tabs>
        <w:tab w:val="clear" w:pos="4680"/>
        <w:tab w:val="clear" w:pos="9360"/>
        <w:tab w:val="center" w:pos="5310"/>
        <w:tab w:val="right" w:pos="10800"/>
      </w:tabs>
      <w:rPr>
        <w:rFonts w:cs="Calibri"/>
        <w:sz w:val="18"/>
        <w:szCs w:val="18"/>
      </w:rPr>
    </w:pPr>
  </w:p>
  <w:p w14:paraId="7ADFD138" w14:textId="0B426CD1" w:rsidR="002C69CD" w:rsidRDefault="002C69CD" w:rsidP="002C69CD">
    <w:pPr>
      <w:pStyle w:val="Footer"/>
      <w:tabs>
        <w:tab w:val="clear" w:pos="4680"/>
        <w:tab w:val="clear" w:pos="9360"/>
        <w:tab w:val="center" w:pos="5310"/>
        <w:tab w:val="right" w:pos="10800"/>
      </w:tabs>
      <w:rPr>
        <w:rFonts w:cs="Calibri"/>
        <w:sz w:val="18"/>
        <w:szCs w:val="18"/>
      </w:rPr>
    </w:pPr>
    <w:r w:rsidRPr="005031DB">
      <w:rPr>
        <w:rFonts w:cs="Calibri"/>
        <w:sz w:val="18"/>
        <w:szCs w:val="18"/>
      </w:rPr>
      <w:t xml:space="preserve">Date Posted </w:t>
    </w:r>
    <w:r w:rsidR="002A07A0">
      <w:rPr>
        <w:rFonts w:cs="Calibri"/>
        <w:sz w:val="18"/>
        <w:szCs w:val="18"/>
      </w:rPr>
      <w:t>04.</w:t>
    </w:r>
    <w:r w:rsidR="00993D99">
      <w:rPr>
        <w:rFonts w:cs="Calibri"/>
        <w:sz w:val="18"/>
        <w:szCs w:val="18"/>
      </w:rPr>
      <w:t>30</w:t>
    </w:r>
    <w:r w:rsidR="0089046F">
      <w:rPr>
        <w:rFonts w:cs="Calibri"/>
        <w:sz w:val="18"/>
        <w:szCs w:val="18"/>
      </w:rPr>
      <w:t>.2026</w:t>
    </w:r>
  </w:p>
  <w:p w14:paraId="74CE62E8" w14:textId="3F8464EA" w:rsidR="002C69CD" w:rsidRPr="005031DB" w:rsidRDefault="002C69CD" w:rsidP="002C69CD">
    <w:pPr>
      <w:pStyle w:val="Footer"/>
      <w:tabs>
        <w:tab w:val="clear" w:pos="4680"/>
        <w:tab w:val="clear" w:pos="9360"/>
        <w:tab w:val="center" w:pos="5310"/>
        <w:tab w:val="right" w:pos="10800"/>
      </w:tabs>
      <w:rPr>
        <w:rFonts w:cs="Calibri"/>
        <w:bCs/>
        <w:sz w:val="18"/>
        <w:szCs w:val="18"/>
      </w:rPr>
    </w:pPr>
    <w:r>
      <w:rPr>
        <w:rFonts w:cs="Calibri"/>
        <w:sz w:val="18"/>
        <w:szCs w:val="18"/>
      </w:rPr>
      <w:t>Date Effective 0</w:t>
    </w:r>
    <w:r w:rsidR="003B4375">
      <w:rPr>
        <w:rFonts w:cs="Calibri"/>
        <w:sz w:val="18"/>
        <w:szCs w:val="18"/>
      </w:rPr>
      <w:t>4</w:t>
    </w:r>
    <w:r>
      <w:rPr>
        <w:rFonts w:cs="Calibri"/>
        <w:sz w:val="18"/>
        <w:szCs w:val="18"/>
      </w:rPr>
      <w:t>.</w:t>
    </w:r>
    <w:r w:rsidR="00993D99">
      <w:rPr>
        <w:rFonts w:cs="Calibri"/>
        <w:sz w:val="18"/>
        <w:szCs w:val="18"/>
      </w:rPr>
      <w:t>30</w:t>
    </w:r>
    <w:r>
      <w:rPr>
        <w:rFonts w:cs="Calibri"/>
        <w:sz w:val="18"/>
        <w:szCs w:val="18"/>
      </w:rPr>
      <w:t>.2026</w:t>
    </w:r>
    <w:r w:rsidRPr="005031DB">
      <w:rPr>
        <w:rFonts w:cs="Calibri"/>
        <w:sz w:val="18"/>
        <w:szCs w:val="18"/>
      </w:rPr>
      <w:tab/>
    </w:r>
    <w:r w:rsidR="0007136F">
      <w:rPr>
        <w:rFonts w:cs="Calibri"/>
        <w:sz w:val="18"/>
        <w:szCs w:val="18"/>
      </w:rPr>
      <w:t>SUPPLEMENT Diversity Plan for Clinical Trials</w:t>
    </w:r>
    <w:r w:rsidRPr="005031DB">
      <w:rPr>
        <w:rFonts w:cs="Calibri"/>
        <w:sz w:val="18"/>
        <w:szCs w:val="18"/>
      </w:rPr>
      <w:tab/>
      <w:t xml:space="preserve">Page </w:t>
    </w:r>
    <w:r w:rsidRPr="002B6850">
      <w:rPr>
        <w:rFonts w:cs="Calibri"/>
        <w:bCs/>
        <w:sz w:val="18"/>
        <w:szCs w:val="18"/>
      </w:rPr>
      <w:fldChar w:fldCharType="begin"/>
    </w:r>
    <w:r w:rsidRPr="002B6850">
      <w:rPr>
        <w:rFonts w:cs="Calibri"/>
        <w:bCs/>
        <w:sz w:val="18"/>
        <w:szCs w:val="18"/>
      </w:rPr>
      <w:instrText xml:space="preserve"> PAGE  \* Arabic  \* MERGEFORMAT </w:instrText>
    </w:r>
    <w:r w:rsidRPr="002B6850">
      <w:rPr>
        <w:rFonts w:cs="Calibri"/>
        <w:bCs/>
        <w:sz w:val="18"/>
        <w:szCs w:val="18"/>
      </w:rPr>
      <w:fldChar w:fldCharType="separate"/>
    </w:r>
    <w:r>
      <w:rPr>
        <w:rFonts w:cs="Calibri"/>
        <w:bCs/>
        <w:sz w:val="18"/>
        <w:szCs w:val="18"/>
      </w:rPr>
      <w:t>1</w:t>
    </w:r>
    <w:r w:rsidRPr="002B6850">
      <w:rPr>
        <w:rFonts w:cs="Calibri"/>
        <w:bCs/>
        <w:sz w:val="18"/>
        <w:szCs w:val="18"/>
      </w:rPr>
      <w:fldChar w:fldCharType="end"/>
    </w:r>
    <w:r w:rsidRPr="002B6850">
      <w:rPr>
        <w:rFonts w:cs="Calibri"/>
        <w:bCs/>
        <w:sz w:val="18"/>
        <w:szCs w:val="18"/>
      </w:rPr>
      <w:t xml:space="preserve"> of </w:t>
    </w:r>
    <w:r w:rsidRPr="002B6850">
      <w:rPr>
        <w:rFonts w:cs="Calibri"/>
        <w:bCs/>
        <w:sz w:val="18"/>
        <w:szCs w:val="18"/>
      </w:rPr>
      <w:fldChar w:fldCharType="begin"/>
    </w:r>
    <w:r w:rsidRPr="002B6850">
      <w:rPr>
        <w:rFonts w:cs="Calibri"/>
        <w:bCs/>
        <w:sz w:val="18"/>
        <w:szCs w:val="18"/>
      </w:rPr>
      <w:instrText xml:space="preserve"> NUMPAGES  \* Arabic  \* MERGEFORMAT </w:instrText>
    </w:r>
    <w:r w:rsidRPr="002B6850">
      <w:rPr>
        <w:rFonts w:cs="Calibri"/>
        <w:bCs/>
        <w:sz w:val="18"/>
        <w:szCs w:val="18"/>
      </w:rPr>
      <w:fldChar w:fldCharType="separate"/>
    </w:r>
    <w:r>
      <w:rPr>
        <w:rFonts w:cs="Calibri"/>
        <w:bCs/>
        <w:sz w:val="18"/>
        <w:szCs w:val="18"/>
      </w:rPr>
      <w:t>8</w:t>
    </w:r>
    <w:r w:rsidRPr="002B6850">
      <w:rPr>
        <w:rFonts w:cs="Calibri"/>
        <w:bCs/>
        <w:sz w:val="18"/>
        <w:szCs w:val="18"/>
      </w:rPr>
      <w:fldChar w:fldCharType="end"/>
    </w:r>
  </w:p>
  <w:p w14:paraId="2CB55D96" w14:textId="0CDD083B" w:rsidR="002C69CD" w:rsidRPr="002B6850" w:rsidRDefault="002C69CD" w:rsidP="002C69CD">
    <w:pPr>
      <w:pStyle w:val="Footer"/>
      <w:tabs>
        <w:tab w:val="center" w:pos="5310"/>
        <w:tab w:val="right" w:pos="10800"/>
      </w:tabs>
      <w:rPr>
        <w:rFonts w:cs="Calibri"/>
      </w:rPr>
    </w:pPr>
    <w:r w:rsidRPr="005031DB">
      <w:rPr>
        <w:rFonts w:cs="Calibri"/>
        <w:bCs/>
        <w:sz w:val="18"/>
        <w:szCs w:val="18"/>
      </w:rPr>
      <w:t xml:space="preserve">Version </w:t>
    </w:r>
    <w:r w:rsidR="00073C5D">
      <w:rPr>
        <w:rFonts w:cs="Calibri"/>
        <w:bCs/>
        <w:sz w:val="18"/>
        <w:szCs w:val="18"/>
      </w:rPr>
      <w:t>3.0</w:t>
    </w:r>
  </w:p>
  <w:p w14:paraId="05BB0CB6" w14:textId="77777777" w:rsidR="00925C4A" w:rsidRDefault="0092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14E" w14:textId="77777777" w:rsidR="00750F98" w:rsidRDefault="0075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1455" w14:textId="77777777" w:rsidR="0043179D" w:rsidRDefault="0043179D" w:rsidP="00BC532C">
      <w:pPr>
        <w:spacing w:after="0" w:line="240" w:lineRule="auto"/>
      </w:pPr>
      <w:r>
        <w:separator/>
      </w:r>
    </w:p>
  </w:footnote>
  <w:footnote w:type="continuationSeparator" w:id="0">
    <w:p w14:paraId="66DF371B" w14:textId="77777777" w:rsidR="0043179D" w:rsidRDefault="0043179D" w:rsidP="00BC532C">
      <w:pPr>
        <w:spacing w:after="0" w:line="240" w:lineRule="auto"/>
      </w:pPr>
      <w:r>
        <w:continuationSeparator/>
      </w:r>
    </w:p>
  </w:footnote>
  <w:footnote w:type="continuationNotice" w:id="1">
    <w:p w14:paraId="0C7A4E1A" w14:textId="77777777" w:rsidR="0043179D" w:rsidRDefault="00431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248D" w14:textId="77777777" w:rsidR="00750F98" w:rsidRDefault="0075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42290B" w14:paraId="561DF7E5" w14:textId="77777777" w:rsidTr="5142290B">
      <w:trPr>
        <w:trHeight w:val="300"/>
      </w:trPr>
      <w:tc>
        <w:tcPr>
          <w:tcW w:w="3360" w:type="dxa"/>
        </w:tcPr>
        <w:p w14:paraId="4F55D150" w14:textId="5A0B7786" w:rsidR="5142290B" w:rsidRDefault="5142290B" w:rsidP="5142290B">
          <w:pPr>
            <w:pStyle w:val="Header"/>
            <w:ind w:left="-115"/>
          </w:pPr>
        </w:p>
      </w:tc>
      <w:tc>
        <w:tcPr>
          <w:tcW w:w="3360" w:type="dxa"/>
        </w:tcPr>
        <w:p w14:paraId="35D24C5F" w14:textId="6CE98B33" w:rsidR="5142290B" w:rsidRDefault="5142290B" w:rsidP="5142290B">
          <w:pPr>
            <w:pStyle w:val="Header"/>
            <w:jc w:val="center"/>
          </w:pPr>
        </w:p>
      </w:tc>
      <w:tc>
        <w:tcPr>
          <w:tcW w:w="3360" w:type="dxa"/>
        </w:tcPr>
        <w:p w14:paraId="1B97E358" w14:textId="55EF7125" w:rsidR="5142290B" w:rsidRDefault="5142290B" w:rsidP="5142290B">
          <w:pPr>
            <w:pStyle w:val="Header"/>
            <w:ind w:right="-115"/>
            <w:jc w:val="right"/>
          </w:pPr>
        </w:p>
      </w:tc>
    </w:tr>
  </w:tbl>
  <w:p w14:paraId="57C7BA95" w14:textId="57416E2D" w:rsidR="5142290B" w:rsidRDefault="5142290B" w:rsidP="51422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5F62" w14:textId="77777777" w:rsidR="00750F98" w:rsidRDefault="00750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23D"/>
    <w:multiLevelType w:val="hybridMultilevel"/>
    <w:tmpl w:val="02F25F54"/>
    <w:lvl w:ilvl="0" w:tplc="8112F24E">
      <w:start w:val="1"/>
      <w:numFmt w:val="bullet"/>
      <w:lvlText w:val=""/>
      <w:lvlJc w:val="left"/>
      <w:pPr>
        <w:ind w:left="720" w:hanging="360"/>
      </w:pPr>
      <w:rPr>
        <w:rFonts w:ascii="Symbol" w:hAnsi="Symbol"/>
      </w:rPr>
    </w:lvl>
    <w:lvl w:ilvl="1" w:tplc="54F83EA2">
      <w:start w:val="1"/>
      <w:numFmt w:val="bullet"/>
      <w:lvlText w:val=""/>
      <w:lvlJc w:val="left"/>
      <w:pPr>
        <w:ind w:left="720" w:hanging="360"/>
      </w:pPr>
      <w:rPr>
        <w:rFonts w:ascii="Symbol" w:hAnsi="Symbol"/>
      </w:rPr>
    </w:lvl>
    <w:lvl w:ilvl="2" w:tplc="36441EA4">
      <w:start w:val="1"/>
      <w:numFmt w:val="bullet"/>
      <w:lvlText w:val=""/>
      <w:lvlJc w:val="left"/>
      <w:pPr>
        <w:ind w:left="720" w:hanging="360"/>
      </w:pPr>
      <w:rPr>
        <w:rFonts w:ascii="Symbol" w:hAnsi="Symbol"/>
      </w:rPr>
    </w:lvl>
    <w:lvl w:ilvl="3" w:tplc="C82E0B52">
      <w:start w:val="1"/>
      <w:numFmt w:val="bullet"/>
      <w:lvlText w:val=""/>
      <w:lvlJc w:val="left"/>
      <w:pPr>
        <w:ind w:left="720" w:hanging="360"/>
      </w:pPr>
      <w:rPr>
        <w:rFonts w:ascii="Symbol" w:hAnsi="Symbol"/>
      </w:rPr>
    </w:lvl>
    <w:lvl w:ilvl="4" w:tplc="AFA260CC">
      <w:start w:val="1"/>
      <w:numFmt w:val="bullet"/>
      <w:lvlText w:val=""/>
      <w:lvlJc w:val="left"/>
      <w:pPr>
        <w:ind w:left="720" w:hanging="360"/>
      </w:pPr>
      <w:rPr>
        <w:rFonts w:ascii="Symbol" w:hAnsi="Symbol"/>
      </w:rPr>
    </w:lvl>
    <w:lvl w:ilvl="5" w:tplc="C98810A2">
      <w:start w:val="1"/>
      <w:numFmt w:val="bullet"/>
      <w:lvlText w:val=""/>
      <w:lvlJc w:val="left"/>
      <w:pPr>
        <w:ind w:left="720" w:hanging="360"/>
      </w:pPr>
      <w:rPr>
        <w:rFonts w:ascii="Symbol" w:hAnsi="Symbol"/>
      </w:rPr>
    </w:lvl>
    <w:lvl w:ilvl="6" w:tplc="73BC534A">
      <w:start w:val="1"/>
      <w:numFmt w:val="bullet"/>
      <w:lvlText w:val=""/>
      <w:lvlJc w:val="left"/>
      <w:pPr>
        <w:ind w:left="720" w:hanging="360"/>
      </w:pPr>
      <w:rPr>
        <w:rFonts w:ascii="Symbol" w:hAnsi="Symbol"/>
      </w:rPr>
    </w:lvl>
    <w:lvl w:ilvl="7" w:tplc="96DE3572">
      <w:start w:val="1"/>
      <w:numFmt w:val="bullet"/>
      <w:lvlText w:val=""/>
      <w:lvlJc w:val="left"/>
      <w:pPr>
        <w:ind w:left="720" w:hanging="360"/>
      </w:pPr>
      <w:rPr>
        <w:rFonts w:ascii="Symbol" w:hAnsi="Symbol"/>
      </w:rPr>
    </w:lvl>
    <w:lvl w:ilvl="8" w:tplc="DD52187A">
      <w:start w:val="1"/>
      <w:numFmt w:val="bullet"/>
      <w:lvlText w:val=""/>
      <w:lvlJc w:val="left"/>
      <w:pPr>
        <w:ind w:left="720" w:hanging="360"/>
      </w:pPr>
      <w:rPr>
        <w:rFonts w:ascii="Symbol" w:hAnsi="Symbol"/>
      </w:rPr>
    </w:lvl>
  </w:abstractNum>
  <w:abstractNum w:abstractNumId="1" w15:restartNumberingAfterBreak="0">
    <w:nsid w:val="07AA25EB"/>
    <w:multiLevelType w:val="hybridMultilevel"/>
    <w:tmpl w:val="2D1261F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9E84D5F"/>
    <w:multiLevelType w:val="hybridMultilevel"/>
    <w:tmpl w:val="E850E1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C572037"/>
    <w:multiLevelType w:val="hybridMultilevel"/>
    <w:tmpl w:val="0ACEBCCC"/>
    <w:name w:val="SOP List2"/>
    <w:lvl w:ilvl="0" w:tplc="9AA2C1F2">
      <w:start w:val="1"/>
      <w:numFmt w:val="decimal"/>
      <w:lvlText w:val="1.%1"/>
      <w:lvlJc w:val="left"/>
      <w:pPr>
        <w:ind w:left="1800" w:hanging="360"/>
      </w:pPr>
      <w:rPr>
        <w:rFonts w:ascii="Calibri" w:hAnsi="Calibri"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70131E"/>
    <w:multiLevelType w:val="hybridMultilevel"/>
    <w:tmpl w:val="400EE92C"/>
    <w:lvl w:ilvl="0" w:tplc="BB902A0E">
      <w:start w:val="1"/>
      <w:numFmt w:val="bullet"/>
      <w:lvlText w:val=""/>
      <w:lvlJc w:val="left"/>
      <w:pPr>
        <w:ind w:left="720" w:hanging="360"/>
      </w:pPr>
      <w:rPr>
        <w:rFonts w:ascii="Symbol" w:hAnsi="Symbol"/>
      </w:rPr>
    </w:lvl>
    <w:lvl w:ilvl="1" w:tplc="E918D28C">
      <w:start w:val="1"/>
      <w:numFmt w:val="bullet"/>
      <w:lvlText w:val=""/>
      <w:lvlJc w:val="left"/>
      <w:pPr>
        <w:ind w:left="720" w:hanging="360"/>
      </w:pPr>
      <w:rPr>
        <w:rFonts w:ascii="Symbol" w:hAnsi="Symbol"/>
      </w:rPr>
    </w:lvl>
    <w:lvl w:ilvl="2" w:tplc="D79891FE">
      <w:start w:val="1"/>
      <w:numFmt w:val="bullet"/>
      <w:lvlText w:val=""/>
      <w:lvlJc w:val="left"/>
      <w:pPr>
        <w:ind w:left="720" w:hanging="360"/>
      </w:pPr>
      <w:rPr>
        <w:rFonts w:ascii="Symbol" w:hAnsi="Symbol"/>
      </w:rPr>
    </w:lvl>
    <w:lvl w:ilvl="3" w:tplc="4008FE56">
      <w:start w:val="1"/>
      <w:numFmt w:val="bullet"/>
      <w:lvlText w:val=""/>
      <w:lvlJc w:val="left"/>
      <w:pPr>
        <w:ind w:left="720" w:hanging="360"/>
      </w:pPr>
      <w:rPr>
        <w:rFonts w:ascii="Symbol" w:hAnsi="Symbol"/>
      </w:rPr>
    </w:lvl>
    <w:lvl w:ilvl="4" w:tplc="BD7EFE2C">
      <w:start w:val="1"/>
      <w:numFmt w:val="bullet"/>
      <w:lvlText w:val=""/>
      <w:lvlJc w:val="left"/>
      <w:pPr>
        <w:ind w:left="720" w:hanging="360"/>
      </w:pPr>
      <w:rPr>
        <w:rFonts w:ascii="Symbol" w:hAnsi="Symbol"/>
      </w:rPr>
    </w:lvl>
    <w:lvl w:ilvl="5" w:tplc="61EC19EA">
      <w:start w:val="1"/>
      <w:numFmt w:val="bullet"/>
      <w:lvlText w:val=""/>
      <w:lvlJc w:val="left"/>
      <w:pPr>
        <w:ind w:left="720" w:hanging="360"/>
      </w:pPr>
      <w:rPr>
        <w:rFonts w:ascii="Symbol" w:hAnsi="Symbol"/>
      </w:rPr>
    </w:lvl>
    <w:lvl w:ilvl="6" w:tplc="95D6D0B6">
      <w:start w:val="1"/>
      <w:numFmt w:val="bullet"/>
      <w:lvlText w:val=""/>
      <w:lvlJc w:val="left"/>
      <w:pPr>
        <w:ind w:left="720" w:hanging="360"/>
      </w:pPr>
      <w:rPr>
        <w:rFonts w:ascii="Symbol" w:hAnsi="Symbol"/>
      </w:rPr>
    </w:lvl>
    <w:lvl w:ilvl="7" w:tplc="80F8106E">
      <w:start w:val="1"/>
      <w:numFmt w:val="bullet"/>
      <w:lvlText w:val=""/>
      <w:lvlJc w:val="left"/>
      <w:pPr>
        <w:ind w:left="720" w:hanging="360"/>
      </w:pPr>
      <w:rPr>
        <w:rFonts w:ascii="Symbol" w:hAnsi="Symbol"/>
      </w:rPr>
    </w:lvl>
    <w:lvl w:ilvl="8" w:tplc="B24C7BEA">
      <w:start w:val="1"/>
      <w:numFmt w:val="bullet"/>
      <w:lvlText w:val=""/>
      <w:lvlJc w:val="left"/>
      <w:pPr>
        <w:ind w:left="720" w:hanging="360"/>
      </w:pPr>
      <w:rPr>
        <w:rFonts w:ascii="Symbol" w:hAnsi="Symbol"/>
      </w:rPr>
    </w:lvl>
  </w:abstractNum>
  <w:abstractNum w:abstractNumId="5" w15:restartNumberingAfterBreak="0">
    <w:nsid w:val="117A270C"/>
    <w:multiLevelType w:val="hybridMultilevel"/>
    <w:tmpl w:val="3CFE4F1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6E61BBC"/>
    <w:multiLevelType w:val="hybridMultilevel"/>
    <w:tmpl w:val="60FAB91C"/>
    <w:lvl w:ilvl="0" w:tplc="0762839A">
      <w:start w:val="1"/>
      <w:numFmt w:val="bullet"/>
      <w:lvlText w:val=""/>
      <w:lvlJc w:val="left"/>
      <w:pPr>
        <w:ind w:left="720" w:hanging="360"/>
      </w:pPr>
      <w:rPr>
        <w:rFonts w:ascii="Symbol" w:hAnsi="Symbol"/>
      </w:rPr>
    </w:lvl>
    <w:lvl w:ilvl="1" w:tplc="0EA4FEB4">
      <w:start w:val="1"/>
      <w:numFmt w:val="bullet"/>
      <w:lvlText w:val=""/>
      <w:lvlJc w:val="left"/>
      <w:pPr>
        <w:ind w:left="720" w:hanging="360"/>
      </w:pPr>
      <w:rPr>
        <w:rFonts w:ascii="Symbol" w:hAnsi="Symbol"/>
      </w:rPr>
    </w:lvl>
    <w:lvl w:ilvl="2" w:tplc="F2A0968A">
      <w:start w:val="1"/>
      <w:numFmt w:val="bullet"/>
      <w:lvlText w:val=""/>
      <w:lvlJc w:val="left"/>
      <w:pPr>
        <w:ind w:left="720" w:hanging="360"/>
      </w:pPr>
      <w:rPr>
        <w:rFonts w:ascii="Symbol" w:hAnsi="Symbol"/>
      </w:rPr>
    </w:lvl>
    <w:lvl w:ilvl="3" w:tplc="A92471C2">
      <w:start w:val="1"/>
      <w:numFmt w:val="bullet"/>
      <w:lvlText w:val=""/>
      <w:lvlJc w:val="left"/>
      <w:pPr>
        <w:ind w:left="720" w:hanging="360"/>
      </w:pPr>
      <w:rPr>
        <w:rFonts w:ascii="Symbol" w:hAnsi="Symbol"/>
      </w:rPr>
    </w:lvl>
    <w:lvl w:ilvl="4" w:tplc="9C7CCD48">
      <w:start w:val="1"/>
      <w:numFmt w:val="bullet"/>
      <w:lvlText w:val=""/>
      <w:lvlJc w:val="left"/>
      <w:pPr>
        <w:ind w:left="720" w:hanging="360"/>
      </w:pPr>
      <w:rPr>
        <w:rFonts w:ascii="Symbol" w:hAnsi="Symbol"/>
      </w:rPr>
    </w:lvl>
    <w:lvl w:ilvl="5" w:tplc="DC58D172">
      <w:start w:val="1"/>
      <w:numFmt w:val="bullet"/>
      <w:lvlText w:val=""/>
      <w:lvlJc w:val="left"/>
      <w:pPr>
        <w:ind w:left="720" w:hanging="360"/>
      </w:pPr>
      <w:rPr>
        <w:rFonts w:ascii="Symbol" w:hAnsi="Symbol"/>
      </w:rPr>
    </w:lvl>
    <w:lvl w:ilvl="6" w:tplc="A7A889B0">
      <w:start w:val="1"/>
      <w:numFmt w:val="bullet"/>
      <w:lvlText w:val=""/>
      <w:lvlJc w:val="left"/>
      <w:pPr>
        <w:ind w:left="720" w:hanging="360"/>
      </w:pPr>
      <w:rPr>
        <w:rFonts w:ascii="Symbol" w:hAnsi="Symbol"/>
      </w:rPr>
    </w:lvl>
    <w:lvl w:ilvl="7" w:tplc="9A401B68">
      <w:start w:val="1"/>
      <w:numFmt w:val="bullet"/>
      <w:lvlText w:val=""/>
      <w:lvlJc w:val="left"/>
      <w:pPr>
        <w:ind w:left="720" w:hanging="360"/>
      </w:pPr>
      <w:rPr>
        <w:rFonts w:ascii="Symbol" w:hAnsi="Symbol"/>
      </w:rPr>
    </w:lvl>
    <w:lvl w:ilvl="8" w:tplc="AF20EB62">
      <w:start w:val="1"/>
      <w:numFmt w:val="bullet"/>
      <w:lvlText w:val=""/>
      <w:lvlJc w:val="left"/>
      <w:pPr>
        <w:ind w:left="720" w:hanging="360"/>
      </w:pPr>
      <w:rPr>
        <w:rFonts w:ascii="Symbol" w:hAnsi="Symbol"/>
      </w:rPr>
    </w:lvl>
  </w:abstractNum>
  <w:abstractNum w:abstractNumId="7" w15:restartNumberingAfterBreak="0">
    <w:nsid w:val="18290116"/>
    <w:multiLevelType w:val="hybridMultilevel"/>
    <w:tmpl w:val="CAC0A398"/>
    <w:lvl w:ilvl="0" w:tplc="77846414">
      <w:start w:val="1"/>
      <w:numFmt w:val="bullet"/>
      <w:lvlText w:val=""/>
      <w:lvlJc w:val="left"/>
      <w:pPr>
        <w:ind w:left="720" w:hanging="360"/>
      </w:pPr>
      <w:rPr>
        <w:rFonts w:ascii="Symbol" w:hAnsi="Symbol"/>
      </w:rPr>
    </w:lvl>
    <w:lvl w:ilvl="1" w:tplc="C1B23C54">
      <w:start w:val="1"/>
      <w:numFmt w:val="bullet"/>
      <w:lvlText w:val=""/>
      <w:lvlJc w:val="left"/>
      <w:pPr>
        <w:ind w:left="720" w:hanging="360"/>
      </w:pPr>
      <w:rPr>
        <w:rFonts w:ascii="Symbol" w:hAnsi="Symbol"/>
      </w:rPr>
    </w:lvl>
    <w:lvl w:ilvl="2" w:tplc="E16ED37E">
      <w:start w:val="1"/>
      <w:numFmt w:val="bullet"/>
      <w:lvlText w:val=""/>
      <w:lvlJc w:val="left"/>
      <w:pPr>
        <w:ind w:left="720" w:hanging="360"/>
      </w:pPr>
      <w:rPr>
        <w:rFonts w:ascii="Symbol" w:hAnsi="Symbol"/>
      </w:rPr>
    </w:lvl>
    <w:lvl w:ilvl="3" w:tplc="07EE8292">
      <w:start w:val="1"/>
      <w:numFmt w:val="bullet"/>
      <w:lvlText w:val=""/>
      <w:lvlJc w:val="left"/>
      <w:pPr>
        <w:ind w:left="720" w:hanging="360"/>
      </w:pPr>
      <w:rPr>
        <w:rFonts w:ascii="Symbol" w:hAnsi="Symbol"/>
      </w:rPr>
    </w:lvl>
    <w:lvl w:ilvl="4" w:tplc="8F82066C">
      <w:start w:val="1"/>
      <w:numFmt w:val="bullet"/>
      <w:lvlText w:val=""/>
      <w:lvlJc w:val="left"/>
      <w:pPr>
        <w:ind w:left="720" w:hanging="360"/>
      </w:pPr>
      <w:rPr>
        <w:rFonts w:ascii="Symbol" w:hAnsi="Symbol"/>
      </w:rPr>
    </w:lvl>
    <w:lvl w:ilvl="5" w:tplc="96105988">
      <w:start w:val="1"/>
      <w:numFmt w:val="bullet"/>
      <w:lvlText w:val=""/>
      <w:lvlJc w:val="left"/>
      <w:pPr>
        <w:ind w:left="720" w:hanging="360"/>
      </w:pPr>
      <w:rPr>
        <w:rFonts w:ascii="Symbol" w:hAnsi="Symbol"/>
      </w:rPr>
    </w:lvl>
    <w:lvl w:ilvl="6" w:tplc="2A9897A0">
      <w:start w:val="1"/>
      <w:numFmt w:val="bullet"/>
      <w:lvlText w:val=""/>
      <w:lvlJc w:val="left"/>
      <w:pPr>
        <w:ind w:left="720" w:hanging="360"/>
      </w:pPr>
      <w:rPr>
        <w:rFonts w:ascii="Symbol" w:hAnsi="Symbol"/>
      </w:rPr>
    </w:lvl>
    <w:lvl w:ilvl="7" w:tplc="7F9265E8">
      <w:start w:val="1"/>
      <w:numFmt w:val="bullet"/>
      <w:lvlText w:val=""/>
      <w:lvlJc w:val="left"/>
      <w:pPr>
        <w:ind w:left="720" w:hanging="360"/>
      </w:pPr>
      <w:rPr>
        <w:rFonts w:ascii="Symbol" w:hAnsi="Symbol"/>
      </w:rPr>
    </w:lvl>
    <w:lvl w:ilvl="8" w:tplc="09D22A10">
      <w:start w:val="1"/>
      <w:numFmt w:val="bullet"/>
      <w:lvlText w:val=""/>
      <w:lvlJc w:val="left"/>
      <w:pPr>
        <w:ind w:left="720" w:hanging="360"/>
      </w:pPr>
      <w:rPr>
        <w:rFonts w:ascii="Symbol" w:hAnsi="Symbol"/>
      </w:rPr>
    </w:lvl>
  </w:abstractNum>
  <w:abstractNum w:abstractNumId="8" w15:restartNumberingAfterBreak="0">
    <w:nsid w:val="188F69D5"/>
    <w:multiLevelType w:val="multilevel"/>
    <w:tmpl w:val="E9389894"/>
    <w:styleLink w:val="SOPHeadings"/>
    <w:lvl w:ilvl="0">
      <w:start w:val="1"/>
      <w:numFmt w:val="decimal"/>
      <w:lvlText w:val="%1"/>
      <w:lvlJc w:val="left"/>
      <w:pPr>
        <w:ind w:left="360" w:hanging="360"/>
      </w:pPr>
      <w:rPr>
        <w:rFonts w:ascii="Calibri" w:hAnsi="Calibri" w:hint="default"/>
        <w:b/>
        <w:i w:val="0"/>
        <w:caps/>
        <w:sz w:val="22"/>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9" w15:restartNumberingAfterBreak="0">
    <w:nsid w:val="18A94A1F"/>
    <w:multiLevelType w:val="hybridMultilevel"/>
    <w:tmpl w:val="712AE268"/>
    <w:lvl w:ilvl="0" w:tplc="04090001">
      <w:start w:val="1"/>
      <w:numFmt w:val="bullet"/>
      <w:lvlText w:val=""/>
      <w:lvlJc w:val="left"/>
      <w:pPr>
        <w:ind w:left="1616" w:hanging="360"/>
      </w:pPr>
      <w:rPr>
        <w:rFonts w:ascii="Symbol" w:hAnsi="Symbol" w:hint="default"/>
      </w:rPr>
    </w:lvl>
    <w:lvl w:ilvl="1" w:tplc="04090003">
      <w:start w:val="1"/>
      <w:numFmt w:val="bullet"/>
      <w:lvlText w:val="o"/>
      <w:lvlJc w:val="left"/>
      <w:pPr>
        <w:ind w:left="2336" w:hanging="360"/>
      </w:pPr>
      <w:rPr>
        <w:rFonts w:ascii="Courier New" w:hAnsi="Courier New" w:cs="Courier New" w:hint="default"/>
      </w:rPr>
    </w:lvl>
    <w:lvl w:ilvl="2" w:tplc="04090005">
      <w:start w:val="1"/>
      <w:numFmt w:val="bullet"/>
      <w:lvlText w:val=""/>
      <w:lvlJc w:val="left"/>
      <w:pPr>
        <w:ind w:left="3056" w:hanging="360"/>
      </w:pPr>
      <w:rPr>
        <w:rFonts w:ascii="Wingdings" w:hAnsi="Wingdings" w:hint="default"/>
      </w:rPr>
    </w:lvl>
    <w:lvl w:ilvl="3" w:tplc="04090001" w:tentative="1">
      <w:start w:val="1"/>
      <w:numFmt w:val="bullet"/>
      <w:lvlText w:val=""/>
      <w:lvlJc w:val="left"/>
      <w:pPr>
        <w:ind w:left="3776" w:hanging="360"/>
      </w:pPr>
      <w:rPr>
        <w:rFonts w:ascii="Symbol" w:hAnsi="Symbol" w:hint="default"/>
      </w:rPr>
    </w:lvl>
    <w:lvl w:ilvl="4" w:tplc="04090003" w:tentative="1">
      <w:start w:val="1"/>
      <w:numFmt w:val="bullet"/>
      <w:lvlText w:val="o"/>
      <w:lvlJc w:val="left"/>
      <w:pPr>
        <w:ind w:left="4496" w:hanging="360"/>
      </w:pPr>
      <w:rPr>
        <w:rFonts w:ascii="Courier New" w:hAnsi="Courier New" w:cs="Courier New" w:hint="default"/>
      </w:rPr>
    </w:lvl>
    <w:lvl w:ilvl="5" w:tplc="04090005" w:tentative="1">
      <w:start w:val="1"/>
      <w:numFmt w:val="bullet"/>
      <w:lvlText w:val=""/>
      <w:lvlJc w:val="left"/>
      <w:pPr>
        <w:ind w:left="5216" w:hanging="360"/>
      </w:pPr>
      <w:rPr>
        <w:rFonts w:ascii="Wingdings" w:hAnsi="Wingdings" w:hint="default"/>
      </w:rPr>
    </w:lvl>
    <w:lvl w:ilvl="6" w:tplc="04090001" w:tentative="1">
      <w:start w:val="1"/>
      <w:numFmt w:val="bullet"/>
      <w:lvlText w:val=""/>
      <w:lvlJc w:val="left"/>
      <w:pPr>
        <w:ind w:left="5936" w:hanging="360"/>
      </w:pPr>
      <w:rPr>
        <w:rFonts w:ascii="Symbol" w:hAnsi="Symbol" w:hint="default"/>
      </w:rPr>
    </w:lvl>
    <w:lvl w:ilvl="7" w:tplc="04090003" w:tentative="1">
      <w:start w:val="1"/>
      <w:numFmt w:val="bullet"/>
      <w:lvlText w:val="o"/>
      <w:lvlJc w:val="left"/>
      <w:pPr>
        <w:ind w:left="6656" w:hanging="360"/>
      </w:pPr>
      <w:rPr>
        <w:rFonts w:ascii="Courier New" w:hAnsi="Courier New" w:cs="Courier New" w:hint="default"/>
      </w:rPr>
    </w:lvl>
    <w:lvl w:ilvl="8" w:tplc="04090005" w:tentative="1">
      <w:start w:val="1"/>
      <w:numFmt w:val="bullet"/>
      <w:lvlText w:val=""/>
      <w:lvlJc w:val="left"/>
      <w:pPr>
        <w:ind w:left="7376" w:hanging="360"/>
      </w:pPr>
      <w:rPr>
        <w:rFonts w:ascii="Wingdings" w:hAnsi="Wingdings" w:hint="default"/>
      </w:rPr>
    </w:lvl>
  </w:abstractNum>
  <w:abstractNum w:abstractNumId="10" w15:restartNumberingAfterBreak="0">
    <w:nsid w:val="1B5547D4"/>
    <w:multiLevelType w:val="hybridMultilevel"/>
    <w:tmpl w:val="E3D6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651E11"/>
    <w:multiLevelType w:val="hybridMultilevel"/>
    <w:tmpl w:val="411897AE"/>
    <w:lvl w:ilvl="0" w:tplc="65C6E1DA">
      <w:start w:val="1"/>
      <w:numFmt w:val="decimal"/>
      <w:lvlText w:val="%1)"/>
      <w:lvlJc w:val="left"/>
      <w:pPr>
        <w:ind w:left="1020" w:hanging="360"/>
      </w:pPr>
    </w:lvl>
    <w:lvl w:ilvl="1" w:tplc="0F7201B4">
      <w:start w:val="1"/>
      <w:numFmt w:val="decimal"/>
      <w:lvlText w:val="%2)"/>
      <w:lvlJc w:val="left"/>
      <w:pPr>
        <w:ind w:left="1020" w:hanging="360"/>
      </w:pPr>
    </w:lvl>
    <w:lvl w:ilvl="2" w:tplc="8D60213E">
      <w:start w:val="1"/>
      <w:numFmt w:val="decimal"/>
      <w:lvlText w:val="%3)"/>
      <w:lvlJc w:val="left"/>
      <w:pPr>
        <w:ind w:left="1020" w:hanging="360"/>
      </w:pPr>
    </w:lvl>
    <w:lvl w:ilvl="3" w:tplc="9DA2BEA6">
      <w:start w:val="1"/>
      <w:numFmt w:val="decimal"/>
      <w:lvlText w:val="%4)"/>
      <w:lvlJc w:val="left"/>
      <w:pPr>
        <w:ind w:left="1020" w:hanging="360"/>
      </w:pPr>
    </w:lvl>
    <w:lvl w:ilvl="4" w:tplc="77487FF4">
      <w:start w:val="1"/>
      <w:numFmt w:val="decimal"/>
      <w:lvlText w:val="%5)"/>
      <w:lvlJc w:val="left"/>
      <w:pPr>
        <w:ind w:left="1020" w:hanging="360"/>
      </w:pPr>
    </w:lvl>
    <w:lvl w:ilvl="5" w:tplc="4CB4E52C">
      <w:start w:val="1"/>
      <w:numFmt w:val="decimal"/>
      <w:lvlText w:val="%6)"/>
      <w:lvlJc w:val="left"/>
      <w:pPr>
        <w:ind w:left="1020" w:hanging="360"/>
      </w:pPr>
    </w:lvl>
    <w:lvl w:ilvl="6" w:tplc="7A0464BE">
      <w:start w:val="1"/>
      <w:numFmt w:val="decimal"/>
      <w:lvlText w:val="%7)"/>
      <w:lvlJc w:val="left"/>
      <w:pPr>
        <w:ind w:left="1020" w:hanging="360"/>
      </w:pPr>
    </w:lvl>
    <w:lvl w:ilvl="7" w:tplc="54DAC278">
      <w:start w:val="1"/>
      <w:numFmt w:val="decimal"/>
      <w:lvlText w:val="%8)"/>
      <w:lvlJc w:val="left"/>
      <w:pPr>
        <w:ind w:left="1020" w:hanging="360"/>
      </w:pPr>
    </w:lvl>
    <w:lvl w:ilvl="8" w:tplc="1F24080A">
      <w:start w:val="1"/>
      <w:numFmt w:val="decimal"/>
      <w:lvlText w:val="%9)"/>
      <w:lvlJc w:val="left"/>
      <w:pPr>
        <w:ind w:left="1020" w:hanging="360"/>
      </w:pPr>
    </w:lvl>
  </w:abstractNum>
  <w:abstractNum w:abstractNumId="12" w15:restartNumberingAfterBreak="0">
    <w:nsid w:val="23077D3C"/>
    <w:multiLevelType w:val="hybridMultilevel"/>
    <w:tmpl w:val="5C385ACE"/>
    <w:lvl w:ilvl="0" w:tplc="E10080C6">
      <w:start w:val="1"/>
      <w:numFmt w:val="decimal"/>
      <w:lvlText w:val="%1."/>
      <w:lvlJc w:val="left"/>
      <w:pPr>
        <w:ind w:left="720" w:hanging="360"/>
      </w:pPr>
      <w:rPr>
        <w:b/>
        <w:bCs/>
      </w:rPr>
    </w:lvl>
    <w:lvl w:ilvl="1" w:tplc="1B200D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91975"/>
    <w:multiLevelType w:val="hybridMultilevel"/>
    <w:tmpl w:val="8F981F3A"/>
    <w:lvl w:ilvl="0" w:tplc="7E785E8A">
      <w:start w:val="1"/>
      <w:numFmt w:val="bullet"/>
      <w:lvlText w:val=""/>
      <w:lvlJc w:val="left"/>
      <w:pPr>
        <w:ind w:left="720" w:hanging="360"/>
      </w:pPr>
      <w:rPr>
        <w:rFonts w:ascii="Symbol" w:hAnsi="Symbol"/>
      </w:rPr>
    </w:lvl>
    <w:lvl w:ilvl="1" w:tplc="51F246B4">
      <w:start w:val="1"/>
      <w:numFmt w:val="bullet"/>
      <w:lvlText w:val=""/>
      <w:lvlJc w:val="left"/>
      <w:pPr>
        <w:ind w:left="720" w:hanging="360"/>
      </w:pPr>
      <w:rPr>
        <w:rFonts w:ascii="Symbol" w:hAnsi="Symbol"/>
      </w:rPr>
    </w:lvl>
    <w:lvl w:ilvl="2" w:tplc="BE0A0004">
      <w:start w:val="1"/>
      <w:numFmt w:val="bullet"/>
      <w:lvlText w:val=""/>
      <w:lvlJc w:val="left"/>
      <w:pPr>
        <w:ind w:left="720" w:hanging="360"/>
      </w:pPr>
      <w:rPr>
        <w:rFonts w:ascii="Symbol" w:hAnsi="Symbol"/>
      </w:rPr>
    </w:lvl>
    <w:lvl w:ilvl="3" w:tplc="DF4C2788">
      <w:start w:val="1"/>
      <w:numFmt w:val="bullet"/>
      <w:lvlText w:val=""/>
      <w:lvlJc w:val="left"/>
      <w:pPr>
        <w:ind w:left="720" w:hanging="360"/>
      </w:pPr>
      <w:rPr>
        <w:rFonts w:ascii="Symbol" w:hAnsi="Symbol"/>
      </w:rPr>
    </w:lvl>
    <w:lvl w:ilvl="4" w:tplc="0E0892BE">
      <w:start w:val="1"/>
      <w:numFmt w:val="bullet"/>
      <w:lvlText w:val=""/>
      <w:lvlJc w:val="left"/>
      <w:pPr>
        <w:ind w:left="720" w:hanging="360"/>
      </w:pPr>
      <w:rPr>
        <w:rFonts w:ascii="Symbol" w:hAnsi="Symbol"/>
      </w:rPr>
    </w:lvl>
    <w:lvl w:ilvl="5" w:tplc="03B47BE2">
      <w:start w:val="1"/>
      <w:numFmt w:val="bullet"/>
      <w:lvlText w:val=""/>
      <w:lvlJc w:val="left"/>
      <w:pPr>
        <w:ind w:left="720" w:hanging="360"/>
      </w:pPr>
      <w:rPr>
        <w:rFonts w:ascii="Symbol" w:hAnsi="Symbol"/>
      </w:rPr>
    </w:lvl>
    <w:lvl w:ilvl="6" w:tplc="01624D38">
      <w:start w:val="1"/>
      <w:numFmt w:val="bullet"/>
      <w:lvlText w:val=""/>
      <w:lvlJc w:val="left"/>
      <w:pPr>
        <w:ind w:left="720" w:hanging="360"/>
      </w:pPr>
      <w:rPr>
        <w:rFonts w:ascii="Symbol" w:hAnsi="Symbol"/>
      </w:rPr>
    </w:lvl>
    <w:lvl w:ilvl="7" w:tplc="CE78488C">
      <w:start w:val="1"/>
      <w:numFmt w:val="bullet"/>
      <w:lvlText w:val=""/>
      <w:lvlJc w:val="left"/>
      <w:pPr>
        <w:ind w:left="720" w:hanging="360"/>
      </w:pPr>
      <w:rPr>
        <w:rFonts w:ascii="Symbol" w:hAnsi="Symbol"/>
      </w:rPr>
    </w:lvl>
    <w:lvl w:ilvl="8" w:tplc="8D125C6A">
      <w:start w:val="1"/>
      <w:numFmt w:val="bullet"/>
      <w:lvlText w:val=""/>
      <w:lvlJc w:val="left"/>
      <w:pPr>
        <w:ind w:left="720" w:hanging="360"/>
      </w:pPr>
      <w:rPr>
        <w:rFonts w:ascii="Symbol" w:hAnsi="Symbol"/>
      </w:rPr>
    </w:lvl>
  </w:abstractNum>
  <w:abstractNum w:abstractNumId="14" w15:restartNumberingAfterBreak="0">
    <w:nsid w:val="2DEC653F"/>
    <w:multiLevelType w:val="hybridMultilevel"/>
    <w:tmpl w:val="EDD4682C"/>
    <w:lvl w:ilvl="0" w:tplc="EC589078">
      <w:start w:val="1"/>
      <w:numFmt w:val="decimal"/>
      <w:lvlText w:val="%1)"/>
      <w:lvlJc w:val="left"/>
      <w:pPr>
        <w:ind w:left="1020" w:hanging="360"/>
      </w:pPr>
    </w:lvl>
    <w:lvl w:ilvl="1" w:tplc="B4B643FA">
      <w:start w:val="1"/>
      <w:numFmt w:val="decimal"/>
      <w:lvlText w:val="%2)"/>
      <w:lvlJc w:val="left"/>
      <w:pPr>
        <w:ind w:left="1020" w:hanging="360"/>
      </w:pPr>
    </w:lvl>
    <w:lvl w:ilvl="2" w:tplc="336E80C8">
      <w:start w:val="1"/>
      <w:numFmt w:val="decimal"/>
      <w:lvlText w:val="%3)"/>
      <w:lvlJc w:val="left"/>
      <w:pPr>
        <w:ind w:left="1020" w:hanging="360"/>
      </w:pPr>
    </w:lvl>
    <w:lvl w:ilvl="3" w:tplc="F950288E">
      <w:start w:val="1"/>
      <w:numFmt w:val="decimal"/>
      <w:lvlText w:val="%4)"/>
      <w:lvlJc w:val="left"/>
      <w:pPr>
        <w:ind w:left="1020" w:hanging="360"/>
      </w:pPr>
    </w:lvl>
    <w:lvl w:ilvl="4" w:tplc="56569DB2">
      <w:start w:val="1"/>
      <w:numFmt w:val="decimal"/>
      <w:lvlText w:val="%5)"/>
      <w:lvlJc w:val="left"/>
      <w:pPr>
        <w:ind w:left="1020" w:hanging="360"/>
      </w:pPr>
    </w:lvl>
    <w:lvl w:ilvl="5" w:tplc="6504C750">
      <w:start w:val="1"/>
      <w:numFmt w:val="decimal"/>
      <w:lvlText w:val="%6)"/>
      <w:lvlJc w:val="left"/>
      <w:pPr>
        <w:ind w:left="1020" w:hanging="360"/>
      </w:pPr>
    </w:lvl>
    <w:lvl w:ilvl="6" w:tplc="E3B65BD8">
      <w:start w:val="1"/>
      <w:numFmt w:val="decimal"/>
      <w:lvlText w:val="%7)"/>
      <w:lvlJc w:val="left"/>
      <w:pPr>
        <w:ind w:left="1020" w:hanging="360"/>
      </w:pPr>
    </w:lvl>
    <w:lvl w:ilvl="7" w:tplc="0528536A">
      <w:start w:val="1"/>
      <w:numFmt w:val="decimal"/>
      <w:lvlText w:val="%8)"/>
      <w:lvlJc w:val="left"/>
      <w:pPr>
        <w:ind w:left="1020" w:hanging="360"/>
      </w:pPr>
    </w:lvl>
    <w:lvl w:ilvl="8" w:tplc="62908656">
      <w:start w:val="1"/>
      <w:numFmt w:val="decimal"/>
      <w:lvlText w:val="%9)"/>
      <w:lvlJc w:val="left"/>
      <w:pPr>
        <w:ind w:left="1020" w:hanging="360"/>
      </w:pPr>
    </w:lvl>
  </w:abstractNum>
  <w:abstractNum w:abstractNumId="15" w15:restartNumberingAfterBreak="0">
    <w:nsid w:val="2FB57A90"/>
    <w:multiLevelType w:val="hybridMultilevel"/>
    <w:tmpl w:val="73005402"/>
    <w:lvl w:ilvl="0" w:tplc="2D8CC506">
      <w:start w:val="1"/>
      <w:numFmt w:val="bullet"/>
      <w:lvlText w:val=""/>
      <w:lvlJc w:val="left"/>
      <w:pPr>
        <w:ind w:left="720" w:hanging="360"/>
      </w:pPr>
      <w:rPr>
        <w:rFonts w:ascii="Symbol" w:hAnsi="Symbol"/>
      </w:rPr>
    </w:lvl>
    <w:lvl w:ilvl="1" w:tplc="F082470C">
      <w:start w:val="1"/>
      <w:numFmt w:val="bullet"/>
      <w:lvlText w:val=""/>
      <w:lvlJc w:val="left"/>
      <w:pPr>
        <w:ind w:left="720" w:hanging="360"/>
      </w:pPr>
      <w:rPr>
        <w:rFonts w:ascii="Symbol" w:hAnsi="Symbol"/>
      </w:rPr>
    </w:lvl>
    <w:lvl w:ilvl="2" w:tplc="F4924340">
      <w:start w:val="1"/>
      <w:numFmt w:val="bullet"/>
      <w:lvlText w:val=""/>
      <w:lvlJc w:val="left"/>
      <w:pPr>
        <w:ind w:left="720" w:hanging="360"/>
      </w:pPr>
      <w:rPr>
        <w:rFonts w:ascii="Symbol" w:hAnsi="Symbol"/>
      </w:rPr>
    </w:lvl>
    <w:lvl w:ilvl="3" w:tplc="81D2CC3E">
      <w:start w:val="1"/>
      <w:numFmt w:val="bullet"/>
      <w:lvlText w:val=""/>
      <w:lvlJc w:val="left"/>
      <w:pPr>
        <w:ind w:left="720" w:hanging="360"/>
      </w:pPr>
      <w:rPr>
        <w:rFonts w:ascii="Symbol" w:hAnsi="Symbol"/>
      </w:rPr>
    </w:lvl>
    <w:lvl w:ilvl="4" w:tplc="DD84D070">
      <w:start w:val="1"/>
      <w:numFmt w:val="bullet"/>
      <w:lvlText w:val=""/>
      <w:lvlJc w:val="left"/>
      <w:pPr>
        <w:ind w:left="720" w:hanging="360"/>
      </w:pPr>
      <w:rPr>
        <w:rFonts w:ascii="Symbol" w:hAnsi="Symbol"/>
      </w:rPr>
    </w:lvl>
    <w:lvl w:ilvl="5" w:tplc="0DC49B4E">
      <w:start w:val="1"/>
      <w:numFmt w:val="bullet"/>
      <w:lvlText w:val=""/>
      <w:lvlJc w:val="left"/>
      <w:pPr>
        <w:ind w:left="720" w:hanging="360"/>
      </w:pPr>
      <w:rPr>
        <w:rFonts w:ascii="Symbol" w:hAnsi="Symbol"/>
      </w:rPr>
    </w:lvl>
    <w:lvl w:ilvl="6" w:tplc="978AEEE2">
      <w:start w:val="1"/>
      <w:numFmt w:val="bullet"/>
      <w:lvlText w:val=""/>
      <w:lvlJc w:val="left"/>
      <w:pPr>
        <w:ind w:left="720" w:hanging="360"/>
      </w:pPr>
      <w:rPr>
        <w:rFonts w:ascii="Symbol" w:hAnsi="Symbol"/>
      </w:rPr>
    </w:lvl>
    <w:lvl w:ilvl="7" w:tplc="D47073BE">
      <w:start w:val="1"/>
      <w:numFmt w:val="bullet"/>
      <w:lvlText w:val=""/>
      <w:lvlJc w:val="left"/>
      <w:pPr>
        <w:ind w:left="720" w:hanging="360"/>
      </w:pPr>
      <w:rPr>
        <w:rFonts w:ascii="Symbol" w:hAnsi="Symbol"/>
      </w:rPr>
    </w:lvl>
    <w:lvl w:ilvl="8" w:tplc="CF78BDE4">
      <w:start w:val="1"/>
      <w:numFmt w:val="bullet"/>
      <w:lvlText w:val=""/>
      <w:lvlJc w:val="left"/>
      <w:pPr>
        <w:ind w:left="720" w:hanging="360"/>
      </w:pPr>
      <w:rPr>
        <w:rFonts w:ascii="Symbol" w:hAnsi="Symbol"/>
      </w:rPr>
    </w:lvl>
  </w:abstractNum>
  <w:abstractNum w:abstractNumId="16" w15:restartNumberingAfterBreak="0">
    <w:nsid w:val="37F27B00"/>
    <w:multiLevelType w:val="multilevel"/>
    <w:tmpl w:val="396A1A7A"/>
    <w:name w:val="SOP List"/>
    <w:lvl w:ilvl="0">
      <w:start w:val="1"/>
      <w:numFmt w:val="decimal"/>
      <w:lvlText w:val="%1"/>
      <w:lvlJc w:val="left"/>
      <w:pPr>
        <w:ind w:left="720" w:hanging="360"/>
      </w:pPr>
      <w:rPr>
        <w:rFonts w:ascii="Calibri" w:hAnsi="Calibri" w:hint="default"/>
        <w:b/>
        <w:i w:val="0"/>
        <w:sz w:val="22"/>
      </w:rPr>
    </w:lvl>
    <w:lvl w:ilvl="1">
      <w:start w:val="1"/>
      <w:numFmt w:val="decimal"/>
      <w:lvlText w:val="%2.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894A4D"/>
    <w:multiLevelType w:val="hybridMultilevel"/>
    <w:tmpl w:val="8190D800"/>
    <w:lvl w:ilvl="0" w:tplc="0A66436C">
      <w:start w:val="1"/>
      <w:numFmt w:val="bullet"/>
      <w:lvlText w:val=""/>
      <w:lvlJc w:val="left"/>
      <w:pPr>
        <w:ind w:left="720" w:hanging="360"/>
      </w:pPr>
      <w:rPr>
        <w:rFonts w:ascii="Symbol" w:hAnsi="Symbol"/>
      </w:rPr>
    </w:lvl>
    <w:lvl w:ilvl="1" w:tplc="03F6406C">
      <w:start w:val="1"/>
      <w:numFmt w:val="bullet"/>
      <w:lvlText w:val=""/>
      <w:lvlJc w:val="left"/>
      <w:pPr>
        <w:ind w:left="720" w:hanging="360"/>
      </w:pPr>
      <w:rPr>
        <w:rFonts w:ascii="Symbol" w:hAnsi="Symbol"/>
      </w:rPr>
    </w:lvl>
    <w:lvl w:ilvl="2" w:tplc="BDCCD24E">
      <w:start w:val="1"/>
      <w:numFmt w:val="bullet"/>
      <w:lvlText w:val=""/>
      <w:lvlJc w:val="left"/>
      <w:pPr>
        <w:ind w:left="720" w:hanging="360"/>
      </w:pPr>
      <w:rPr>
        <w:rFonts w:ascii="Symbol" w:hAnsi="Symbol"/>
      </w:rPr>
    </w:lvl>
    <w:lvl w:ilvl="3" w:tplc="9454F5F2">
      <w:start w:val="1"/>
      <w:numFmt w:val="bullet"/>
      <w:lvlText w:val=""/>
      <w:lvlJc w:val="left"/>
      <w:pPr>
        <w:ind w:left="720" w:hanging="360"/>
      </w:pPr>
      <w:rPr>
        <w:rFonts w:ascii="Symbol" w:hAnsi="Symbol"/>
      </w:rPr>
    </w:lvl>
    <w:lvl w:ilvl="4" w:tplc="EEA49DD8">
      <w:start w:val="1"/>
      <w:numFmt w:val="bullet"/>
      <w:lvlText w:val=""/>
      <w:lvlJc w:val="left"/>
      <w:pPr>
        <w:ind w:left="720" w:hanging="360"/>
      </w:pPr>
      <w:rPr>
        <w:rFonts w:ascii="Symbol" w:hAnsi="Symbol"/>
      </w:rPr>
    </w:lvl>
    <w:lvl w:ilvl="5" w:tplc="FE8CC470">
      <w:start w:val="1"/>
      <w:numFmt w:val="bullet"/>
      <w:lvlText w:val=""/>
      <w:lvlJc w:val="left"/>
      <w:pPr>
        <w:ind w:left="720" w:hanging="360"/>
      </w:pPr>
      <w:rPr>
        <w:rFonts w:ascii="Symbol" w:hAnsi="Symbol"/>
      </w:rPr>
    </w:lvl>
    <w:lvl w:ilvl="6" w:tplc="ACC474F2">
      <w:start w:val="1"/>
      <w:numFmt w:val="bullet"/>
      <w:lvlText w:val=""/>
      <w:lvlJc w:val="left"/>
      <w:pPr>
        <w:ind w:left="720" w:hanging="360"/>
      </w:pPr>
      <w:rPr>
        <w:rFonts w:ascii="Symbol" w:hAnsi="Symbol"/>
      </w:rPr>
    </w:lvl>
    <w:lvl w:ilvl="7" w:tplc="09EAAFE2">
      <w:start w:val="1"/>
      <w:numFmt w:val="bullet"/>
      <w:lvlText w:val=""/>
      <w:lvlJc w:val="left"/>
      <w:pPr>
        <w:ind w:left="720" w:hanging="360"/>
      </w:pPr>
      <w:rPr>
        <w:rFonts w:ascii="Symbol" w:hAnsi="Symbol"/>
      </w:rPr>
    </w:lvl>
    <w:lvl w:ilvl="8" w:tplc="E7647A5A">
      <w:start w:val="1"/>
      <w:numFmt w:val="bullet"/>
      <w:lvlText w:val=""/>
      <w:lvlJc w:val="left"/>
      <w:pPr>
        <w:ind w:left="720" w:hanging="360"/>
      </w:pPr>
      <w:rPr>
        <w:rFonts w:ascii="Symbol" w:hAnsi="Symbol"/>
      </w:rPr>
    </w:lvl>
  </w:abstractNum>
  <w:abstractNum w:abstractNumId="18" w15:restartNumberingAfterBreak="0">
    <w:nsid w:val="44E25740"/>
    <w:multiLevelType w:val="hybridMultilevel"/>
    <w:tmpl w:val="F446EABE"/>
    <w:lvl w:ilvl="0" w:tplc="3D485B90">
      <w:start w:val="1"/>
      <w:numFmt w:val="bullet"/>
      <w:lvlText w:val=""/>
      <w:lvlJc w:val="left"/>
      <w:pPr>
        <w:ind w:left="720" w:hanging="360"/>
      </w:pPr>
      <w:rPr>
        <w:rFonts w:ascii="Symbol" w:hAnsi="Symbol"/>
      </w:rPr>
    </w:lvl>
    <w:lvl w:ilvl="1" w:tplc="2FC280E8">
      <w:start w:val="1"/>
      <w:numFmt w:val="bullet"/>
      <w:lvlText w:val=""/>
      <w:lvlJc w:val="left"/>
      <w:pPr>
        <w:ind w:left="720" w:hanging="360"/>
      </w:pPr>
      <w:rPr>
        <w:rFonts w:ascii="Symbol" w:hAnsi="Symbol"/>
      </w:rPr>
    </w:lvl>
    <w:lvl w:ilvl="2" w:tplc="D646BD7A">
      <w:start w:val="1"/>
      <w:numFmt w:val="bullet"/>
      <w:lvlText w:val=""/>
      <w:lvlJc w:val="left"/>
      <w:pPr>
        <w:ind w:left="720" w:hanging="360"/>
      </w:pPr>
      <w:rPr>
        <w:rFonts w:ascii="Symbol" w:hAnsi="Symbol"/>
      </w:rPr>
    </w:lvl>
    <w:lvl w:ilvl="3" w:tplc="A3E2B796">
      <w:start w:val="1"/>
      <w:numFmt w:val="bullet"/>
      <w:lvlText w:val=""/>
      <w:lvlJc w:val="left"/>
      <w:pPr>
        <w:ind w:left="720" w:hanging="360"/>
      </w:pPr>
      <w:rPr>
        <w:rFonts w:ascii="Symbol" w:hAnsi="Symbol"/>
      </w:rPr>
    </w:lvl>
    <w:lvl w:ilvl="4" w:tplc="6C4AB322">
      <w:start w:val="1"/>
      <w:numFmt w:val="bullet"/>
      <w:lvlText w:val=""/>
      <w:lvlJc w:val="left"/>
      <w:pPr>
        <w:ind w:left="720" w:hanging="360"/>
      </w:pPr>
      <w:rPr>
        <w:rFonts w:ascii="Symbol" w:hAnsi="Symbol"/>
      </w:rPr>
    </w:lvl>
    <w:lvl w:ilvl="5" w:tplc="9E220976">
      <w:start w:val="1"/>
      <w:numFmt w:val="bullet"/>
      <w:lvlText w:val=""/>
      <w:lvlJc w:val="left"/>
      <w:pPr>
        <w:ind w:left="720" w:hanging="360"/>
      </w:pPr>
      <w:rPr>
        <w:rFonts w:ascii="Symbol" w:hAnsi="Symbol"/>
      </w:rPr>
    </w:lvl>
    <w:lvl w:ilvl="6" w:tplc="64BC1ECA">
      <w:start w:val="1"/>
      <w:numFmt w:val="bullet"/>
      <w:lvlText w:val=""/>
      <w:lvlJc w:val="left"/>
      <w:pPr>
        <w:ind w:left="720" w:hanging="360"/>
      </w:pPr>
      <w:rPr>
        <w:rFonts w:ascii="Symbol" w:hAnsi="Symbol"/>
      </w:rPr>
    </w:lvl>
    <w:lvl w:ilvl="7" w:tplc="B4280266">
      <w:start w:val="1"/>
      <w:numFmt w:val="bullet"/>
      <w:lvlText w:val=""/>
      <w:lvlJc w:val="left"/>
      <w:pPr>
        <w:ind w:left="720" w:hanging="360"/>
      </w:pPr>
      <w:rPr>
        <w:rFonts w:ascii="Symbol" w:hAnsi="Symbol"/>
      </w:rPr>
    </w:lvl>
    <w:lvl w:ilvl="8" w:tplc="4C6C3D28">
      <w:start w:val="1"/>
      <w:numFmt w:val="bullet"/>
      <w:lvlText w:val=""/>
      <w:lvlJc w:val="left"/>
      <w:pPr>
        <w:ind w:left="720" w:hanging="360"/>
      </w:pPr>
      <w:rPr>
        <w:rFonts w:ascii="Symbol" w:hAnsi="Symbol"/>
      </w:rPr>
    </w:lvl>
  </w:abstractNum>
  <w:abstractNum w:abstractNumId="19" w15:restartNumberingAfterBreak="0">
    <w:nsid w:val="4A3234E8"/>
    <w:multiLevelType w:val="hybridMultilevel"/>
    <w:tmpl w:val="E11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87B1D"/>
    <w:multiLevelType w:val="hybridMultilevel"/>
    <w:tmpl w:val="C680CCF2"/>
    <w:lvl w:ilvl="0" w:tplc="1B1206E4">
      <w:start w:val="1"/>
      <w:numFmt w:val="decimal"/>
      <w:lvlText w:val="%1)"/>
      <w:lvlJc w:val="left"/>
      <w:pPr>
        <w:ind w:left="1020" w:hanging="360"/>
      </w:pPr>
    </w:lvl>
    <w:lvl w:ilvl="1" w:tplc="B77E0268">
      <w:start w:val="1"/>
      <w:numFmt w:val="decimal"/>
      <w:lvlText w:val="%2)"/>
      <w:lvlJc w:val="left"/>
      <w:pPr>
        <w:ind w:left="1020" w:hanging="360"/>
      </w:pPr>
    </w:lvl>
    <w:lvl w:ilvl="2" w:tplc="B4C45920">
      <w:start w:val="1"/>
      <w:numFmt w:val="decimal"/>
      <w:lvlText w:val="%3)"/>
      <w:lvlJc w:val="left"/>
      <w:pPr>
        <w:ind w:left="1020" w:hanging="360"/>
      </w:pPr>
    </w:lvl>
    <w:lvl w:ilvl="3" w:tplc="7436DE04">
      <w:start w:val="1"/>
      <w:numFmt w:val="decimal"/>
      <w:lvlText w:val="%4)"/>
      <w:lvlJc w:val="left"/>
      <w:pPr>
        <w:ind w:left="1020" w:hanging="360"/>
      </w:pPr>
    </w:lvl>
    <w:lvl w:ilvl="4" w:tplc="EA2E7284">
      <w:start w:val="1"/>
      <w:numFmt w:val="decimal"/>
      <w:lvlText w:val="%5)"/>
      <w:lvlJc w:val="left"/>
      <w:pPr>
        <w:ind w:left="1020" w:hanging="360"/>
      </w:pPr>
    </w:lvl>
    <w:lvl w:ilvl="5" w:tplc="B6D80C7C">
      <w:start w:val="1"/>
      <w:numFmt w:val="decimal"/>
      <w:lvlText w:val="%6)"/>
      <w:lvlJc w:val="left"/>
      <w:pPr>
        <w:ind w:left="1020" w:hanging="360"/>
      </w:pPr>
    </w:lvl>
    <w:lvl w:ilvl="6" w:tplc="6E4A9BC4">
      <w:start w:val="1"/>
      <w:numFmt w:val="decimal"/>
      <w:lvlText w:val="%7)"/>
      <w:lvlJc w:val="left"/>
      <w:pPr>
        <w:ind w:left="1020" w:hanging="360"/>
      </w:pPr>
    </w:lvl>
    <w:lvl w:ilvl="7" w:tplc="53B604B8">
      <w:start w:val="1"/>
      <w:numFmt w:val="decimal"/>
      <w:lvlText w:val="%8)"/>
      <w:lvlJc w:val="left"/>
      <w:pPr>
        <w:ind w:left="1020" w:hanging="360"/>
      </w:pPr>
    </w:lvl>
    <w:lvl w:ilvl="8" w:tplc="4E4E8374">
      <w:start w:val="1"/>
      <w:numFmt w:val="decimal"/>
      <w:lvlText w:val="%9)"/>
      <w:lvlJc w:val="left"/>
      <w:pPr>
        <w:ind w:left="1020" w:hanging="360"/>
      </w:pPr>
    </w:lvl>
  </w:abstractNum>
  <w:abstractNum w:abstractNumId="21" w15:restartNumberingAfterBreak="0">
    <w:nsid w:val="54F16268"/>
    <w:multiLevelType w:val="hybridMultilevel"/>
    <w:tmpl w:val="D78EF494"/>
    <w:lvl w:ilvl="0" w:tplc="71705EBE">
      <w:start w:val="1"/>
      <w:numFmt w:val="bullet"/>
      <w:lvlText w:val=""/>
      <w:lvlJc w:val="left"/>
      <w:pPr>
        <w:ind w:left="720" w:hanging="360"/>
      </w:pPr>
      <w:rPr>
        <w:rFonts w:ascii="Symbol" w:hAnsi="Symbol"/>
      </w:rPr>
    </w:lvl>
    <w:lvl w:ilvl="1" w:tplc="180CDFFA">
      <w:start w:val="1"/>
      <w:numFmt w:val="bullet"/>
      <w:lvlText w:val=""/>
      <w:lvlJc w:val="left"/>
      <w:pPr>
        <w:ind w:left="720" w:hanging="360"/>
      </w:pPr>
      <w:rPr>
        <w:rFonts w:ascii="Symbol" w:hAnsi="Symbol"/>
      </w:rPr>
    </w:lvl>
    <w:lvl w:ilvl="2" w:tplc="2460D460">
      <w:start w:val="1"/>
      <w:numFmt w:val="bullet"/>
      <w:lvlText w:val=""/>
      <w:lvlJc w:val="left"/>
      <w:pPr>
        <w:ind w:left="720" w:hanging="360"/>
      </w:pPr>
      <w:rPr>
        <w:rFonts w:ascii="Symbol" w:hAnsi="Symbol"/>
      </w:rPr>
    </w:lvl>
    <w:lvl w:ilvl="3" w:tplc="098EE732">
      <w:start w:val="1"/>
      <w:numFmt w:val="bullet"/>
      <w:lvlText w:val=""/>
      <w:lvlJc w:val="left"/>
      <w:pPr>
        <w:ind w:left="720" w:hanging="360"/>
      </w:pPr>
      <w:rPr>
        <w:rFonts w:ascii="Symbol" w:hAnsi="Symbol"/>
      </w:rPr>
    </w:lvl>
    <w:lvl w:ilvl="4" w:tplc="EE8E66FE">
      <w:start w:val="1"/>
      <w:numFmt w:val="bullet"/>
      <w:lvlText w:val=""/>
      <w:lvlJc w:val="left"/>
      <w:pPr>
        <w:ind w:left="720" w:hanging="360"/>
      </w:pPr>
      <w:rPr>
        <w:rFonts w:ascii="Symbol" w:hAnsi="Symbol"/>
      </w:rPr>
    </w:lvl>
    <w:lvl w:ilvl="5" w:tplc="8F4025E8">
      <w:start w:val="1"/>
      <w:numFmt w:val="bullet"/>
      <w:lvlText w:val=""/>
      <w:lvlJc w:val="left"/>
      <w:pPr>
        <w:ind w:left="720" w:hanging="360"/>
      </w:pPr>
      <w:rPr>
        <w:rFonts w:ascii="Symbol" w:hAnsi="Symbol"/>
      </w:rPr>
    </w:lvl>
    <w:lvl w:ilvl="6" w:tplc="A3324CA0">
      <w:start w:val="1"/>
      <w:numFmt w:val="bullet"/>
      <w:lvlText w:val=""/>
      <w:lvlJc w:val="left"/>
      <w:pPr>
        <w:ind w:left="720" w:hanging="360"/>
      </w:pPr>
      <w:rPr>
        <w:rFonts w:ascii="Symbol" w:hAnsi="Symbol"/>
      </w:rPr>
    </w:lvl>
    <w:lvl w:ilvl="7" w:tplc="25606090">
      <w:start w:val="1"/>
      <w:numFmt w:val="bullet"/>
      <w:lvlText w:val=""/>
      <w:lvlJc w:val="left"/>
      <w:pPr>
        <w:ind w:left="720" w:hanging="360"/>
      </w:pPr>
      <w:rPr>
        <w:rFonts w:ascii="Symbol" w:hAnsi="Symbol"/>
      </w:rPr>
    </w:lvl>
    <w:lvl w:ilvl="8" w:tplc="10A28520">
      <w:start w:val="1"/>
      <w:numFmt w:val="bullet"/>
      <w:lvlText w:val=""/>
      <w:lvlJc w:val="left"/>
      <w:pPr>
        <w:ind w:left="720" w:hanging="360"/>
      </w:pPr>
      <w:rPr>
        <w:rFonts w:ascii="Symbol" w:hAnsi="Symbol"/>
      </w:rPr>
    </w:lvl>
  </w:abstractNum>
  <w:abstractNum w:abstractNumId="22" w15:restartNumberingAfterBreak="0">
    <w:nsid w:val="55393936"/>
    <w:multiLevelType w:val="hybridMultilevel"/>
    <w:tmpl w:val="0A0CD174"/>
    <w:lvl w:ilvl="0" w:tplc="01964BA0">
      <w:start w:val="1"/>
      <w:numFmt w:val="bullet"/>
      <w:lvlText w:val=""/>
      <w:lvlJc w:val="left"/>
      <w:pPr>
        <w:ind w:left="720" w:hanging="360"/>
      </w:pPr>
      <w:rPr>
        <w:rFonts w:ascii="Symbol" w:hAnsi="Symbol"/>
      </w:rPr>
    </w:lvl>
    <w:lvl w:ilvl="1" w:tplc="B456E926">
      <w:start w:val="1"/>
      <w:numFmt w:val="bullet"/>
      <w:lvlText w:val=""/>
      <w:lvlJc w:val="left"/>
      <w:pPr>
        <w:ind w:left="720" w:hanging="360"/>
      </w:pPr>
      <w:rPr>
        <w:rFonts w:ascii="Symbol" w:hAnsi="Symbol"/>
      </w:rPr>
    </w:lvl>
    <w:lvl w:ilvl="2" w:tplc="FC5E6AAC">
      <w:start w:val="1"/>
      <w:numFmt w:val="bullet"/>
      <w:lvlText w:val=""/>
      <w:lvlJc w:val="left"/>
      <w:pPr>
        <w:ind w:left="720" w:hanging="360"/>
      </w:pPr>
      <w:rPr>
        <w:rFonts w:ascii="Symbol" w:hAnsi="Symbol"/>
      </w:rPr>
    </w:lvl>
    <w:lvl w:ilvl="3" w:tplc="D84A375C">
      <w:start w:val="1"/>
      <w:numFmt w:val="bullet"/>
      <w:lvlText w:val=""/>
      <w:lvlJc w:val="left"/>
      <w:pPr>
        <w:ind w:left="720" w:hanging="360"/>
      </w:pPr>
      <w:rPr>
        <w:rFonts w:ascii="Symbol" w:hAnsi="Symbol"/>
      </w:rPr>
    </w:lvl>
    <w:lvl w:ilvl="4" w:tplc="53A4237C">
      <w:start w:val="1"/>
      <w:numFmt w:val="bullet"/>
      <w:lvlText w:val=""/>
      <w:lvlJc w:val="left"/>
      <w:pPr>
        <w:ind w:left="720" w:hanging="360"/>
      </w:pPr>
      <w:rPr>
        <w:rFonts w:ascii="Symbol" w:hAnsi="Symbol"/>
      </w:rPr>
    </w:lvl>
    <w:lvl w:ilvl="5" w:tplc="ABAC9AA2">
      <w:start w:val="1"/>
      <w:numFmt w:val="bullet"/>
      <w:lvlText w:val=""/>
      <w:lvlJc w:val="left"/>
      <w:pPr>
        <w:ind w:left="720" w:hanging="360"/>
      </w:pPr>
      <w:rPr>
        <w:rFonts w:ascii="Symbol" w:hAnsi="Symbol"/>
      </w:rPr>
    </w:lvl>
    <w:lvl w:ilvl="6" w:tplc="D5BAC674">
      <w:start w:val="1"/>
      <w:numFmt w:val="bullet"/>
      <w:lvlText w:val=""/>
      <w:lvlJc w:val="left"/>
      <w:pPr>
        <w:ind w:left="720" w:hanging="360"/>
      </w:pPr>
      <w:rPr>
        <w:rFonts w:ascii="Symbol" w:hAnsi="Symbol"/>
      </w:rPr>
    </w:lvl>
    <w:lvl w:ilvl="7" w:tplc="EDC897EE">
      <w:start w:val="1"/>
      <w:numFmt w:val="bullet"/>
      <w:lvlText w:val=""/>
      <w:lvlJc w:val="left"/>
      <w:pPr>
        <w:ind w:left="720" w:hanging="360"/>
      </w:pPr>
      <w:rPr>
        <w:rFonts w:ascii="Symbol" w:hAnsi="Symbol"/>
      </w:rPr>
    </w:lvl>
    <w:lvl w:ilvl="8" w:tplc="F0C09590">
      <w:start w:val="1"/>
      <w:numFmt w:val="bullet"/>
      <w:lvlText w:val=""/>
      <w:lvlJc w:val="left"/>
      <w:pPr>
        <w:ind w:left="720" w:hanging="360"/>
      </w:pPr>
      <w:rPr>
        <w:rFonts w:ascii="Symbol" w:hAnsi="Symbol"/>
      </w:rPr>
    </w:lvl>
  </w:abstractNum>
  <w:abstractNum w:abstractNumId="23" w15:restartNumberingAfterBreak="0">
    <w:nsid w:val="570640E9"/>
    <w:multiLevelType w:val="hybridMultilevel"/>
    <w:tmpl w:val="BB5C400C"/>
    <w:lvl w:ilvl="0" w:tplc="88DCC75A">
      <w:start w:val="1"/>
      <w:numFmt w:val="bullet"/>
      <w:lvlText w:val=""/>
      <w:lvlJc w:val="left"/>
      <w:pPr>
        <w:ind w:left="720" w:hanging="360"/>
      </w:pPr>
      <w:rPr>
        <w:rFonts w:ascii="Symbol" w:hAnsi="Symbol"/>
      </w:rPr>
    </w:lvl>
    <w:lvl w:ilvl="1" w:tplc="4F1099BA">
      <w:start w:val="1"/>
      <w:numFmt w:val="bullet"/>
      <w:lvlText w:val=""/>
      <w:lvlJc w:val="left"/>
      <w:pPr>
        <w:ind w:left="720" w:hanging="360"/>
      </w:pPr>
      <w:rPr>
        <w:rFonts w:ascii="Symbol" w:hAnsi="Symbol"/>
      </w:rPr>
    </w:lvl>
    <w:lvl w:ilvl="2" w:tplc="144642CC">
      <w:start w:val="1"/>
      <w:numFmt w:val="bullet"/>
      <w:lvlText w:val=""/>
      <w:lvlJc w:val="left"/>
      <w:pPr>
        <w:ind w:left="720" w:hanging="360"/>
      </w:pPr>
      <w:rPr>
        <w:rFonts w:ascii="Symbol" w:hAnsi="Symbol"/>
      </w:rPr>
    </w:lvl>
    <w:lvl w:ilvl="3" w:tplc="F3607130">
      <w:start w:val="1"/>
      <w:numFmt w:val="bullet"/>
      <w:lvlText w:val=""/>
      <w:lvlJc w:val="left"/>
      <w:pPr>
        <w:ind w:left="720" w:hanging="360"/>
      </w:pPr>
      <w:rPr>
        <w:rFonts w:ascii="Symbol" w:hAnsi="Symbol"/>
      </w:rPr>
    </w:lvl>
    <w:lvl w:ilvl="4" w:tplc="E0861C9A">
      <w:start w:val="1"/>
      <w:numFmt w:val="bullet"/>
      <w:lvlText w:val=""/>
      <w:lvlJc w:val="left"/>
      <w:pPr>
        <w:ind w:left="720" w:hanging="360"/>
      </w:pPr>
      <w:rPr>
        <w:rFonts w:ascii="Symbol" w:hAnsi="Symbol"/>
      </w:rPr>
    </w:lvl>
    <w:lvl w:ilvl="5" w:tplc="B6E045B2">
      <w:start w:val="1"/>
      <w:numFmt w:val="bullet"/>
      <w:lvlText w:val=""/>
      <w:lvlJc w:val="left"/>
      <w:pPr>
        <w:ind w:left="720" w:hanging="360"/>
      </w:pPr>
      <w:rPr>
        <w:rFonts w:ascii="Symbol" w:hAnsi="Symbol"/>
      </w:rPr>
    </w:lvl>
    <w:lvl w:ilvl="6" w:tplc="4B28B9B8">
      <w:start w:val="1"/>
      <w:numFmt w:val="bullet"/>
      <w:lvlText w:val=""/>
      <w:lvlJc w:val="left"/>
      <w:pPr>
        <w:ind w:left="720" w:hanging="360"/>
      </w:pPr>
      <w:rPr>
        <w:rFonts w:ascii="Symbol" w:hAnsi="Symbol"/>
      </w:rPr>
    </w:lvl>
    <w:lvl w:ilvl="7" w:tplc="3B84A2A8">
      <w:start w:val="1"/>
      <w:numFmt w:val="bullet"/>
      <w:lvlText w:val=""/>
      <w:lvlJc w:val="left"/>
      <w:pPr>
        <w:ind w:left="720" w:hanging="360"/>
      </w:pPr>
      <w:rPr>
        <w:rFonts w:ascii="Symbol" w:hAnsi="Symbol"/>
      </w:rPr>
    </w:lvl>
    <w:lvl w:ilvl="8" w:tplc="A3C435CC">
      <w:start w:val="1"/>
      <w:numFmt w:val="bullet"/>
      <w:lvlText w:val=""/>
      <w:lvlJc w:val="left"/>
      <w:pPr>
        <w:ind w:left="720" w:hanging="360"/>
      </w:pPr>
      <w:rPr>
        <w:rFonts w:ascii="Symbol" w:hAnsi="Symbol"/>
      </w:rPr>
    </w:lvl>
  </w:abstractNum>
  <w:abstractNum w:abstractNumId="24" w15:restartNumberingAfterBreak="0">
    <w:nsid w:val="570F22BF"/>
    <w:multiLevelType w:val="hybridMultilevel"/>
    <w:tmpl w:val="69BE1CFE"/>
    <w:lvl w:ilvl="0" w:tplc="D668E6EA">
      <w:start w:val="1"/>
      <w:numFmt w:val="bullet"/>
      <w:lvlText w:val=""/>
      <w:lvlJc w:val="left"/>
      <w:pPr>
        <w:ind w:left="720" w:hanging="360"/>
      </w:pPr>
      <w:rPr>
        <w:rFonts w:ascii="Symbol" w:hAnsi="Symbol" w:hint="default"/>
      </w:rPr>
    </w:lvl>
    <w:lvl w:ilvl="1" w:tplc="2E9C9576" w:tentative="1">
      <w:start w:val="1"/>
      <w:numFmt w:val="bullet"/>
      <w:lvlText w:val="o"/>
      <w:lvlJc w:val="left"/>
      <w:pPr>
        <w:ind w:left="1440" w:hanging="360"/>
      </w:pPr>
      <w:rPr>
        <w:rFonts w:ascii="Courier New" w:hAnsi="Courier New" w:cs="Courier New" w:hint="default"/>
      </w:rPr>
    </w:lvl>
    <w:lvl w:ilvl="2" w:tplc="50D0ACA2" w:tentative="1">
      <w:start w:val="1"/>
      <w:numFmt w:val="bullet"/>
      <w:lvlText w:val=""/>
      <w:lvlJc w:val="left"/>
      <w:pPr>
        <w:ind w:left="2160" w:hanging="360"/>
      </w:pPr>
      <w:rPr>
        <w:rFonts w:ascii="Wingdings" w:hAnsi="Wingdings" w:hint="default"/>
      </w:rPr>
    </w:lvl>
    <w:lvl w:ilvl="3" w:tplc="62861896" w:tentative="1">
      <w:start w:val="1"/>
      <w:numFmt w:val="bullet"/>
      <w:lvlText w:val=""/>
      <w:lvlJc w:val="left"/>
      <w:pPr>
        <w:ind w:left="2880" w:hanging="360"/>
      </w:pPr>
      <w:rPr>
        <w:rFonts w:ascii="Symbol" w:hAnsi="Symbol" w:hint="default"/>
      </w:rPr>
    </w:lvl>
    <w:lvl w:ilvl="4" w:tplc="B14C2BF0" w:tentative="1">
      <w:start w:val="1"/>
      <w:numFmt w:val="bullet"/>
      <w:lvlText w:val="o"/>
      <w:lvlJc w:val="left"/>
      <w:pPr>
        <w:ind w:left="3600" w:hanging="360"/>
      </w:pPr>
      <w:rPr>
        <w:rFonts w:ascii="Courier New" w:hAnsi="Courier New" w:cs="Courier New" w:hint="default"/>
      </w:rPr>
    </w:lvl>
    <w:lvl w:ilvl="5" w:tplc="F7DE9C64" w:tentative="1">
      <w:start w:val="1"/>
      <w:numFmt w:val="bullet"/>
      <w:lvlText w:val=""/>
      <w:lvlJc w:val="left"/>
      <w:pPr>
        <w:ind w:left="4320" w:hanging="360"/>
      </w:pPr>
      <w:rPr>
        <w:rFonts w:ascii="Wingdings" w:hAnsi="Wingdings" w:hint="default"/>
      </w:rPr>
    </w:lvl>
    <w:lvl w:ilvl="6" w:tplc="310C2602" w:tentative="1">
      <w:start w:val="1"/>
      <w:numFmt w:val="bullet"/>
      <w:lvlText w:val=""/>
      <w:lvlJc w:val="left"/>
      <w:pPr>
        <w:ind w:left="5040" w:hanging="360"/>
      </w:pPr>
      <w:rPr>
        <w:rFonts w:ascii="Symbol" w:hAnsi="Symbol" w:hint="default"/>
      </w:rPr>
    </w:lvl>
    <w:lvl w:ilvl="7" w:tplc="653074E0" w:tentative="1">
      <w:start w:val="1"/>
      <w:numFmt w:val="bullet"/>
      <w:lvlText w:val="o"/>
      <w:lvlJc w:val="left"/>
      <w:pPr>
        <w:ind w:left="5760" w:hanging="360"/>
      </w:pPr>
      <w:rPr>
        <w:rFonts w:ascii="Courier New" w:hAnsi="Courier New" w:cs="Courier New" w:hint="default"/>
      </w:rPr>
    </w:lvl>
    <w:lvl w:ilvl="8" w:tplc="526A3992" w:tentative="1">
      <w:start w:val="1"/>
      <w:numFmt w:val="bullet"/>
      <w:lvlText w:val=""/>
      <w:lvlJc w:val="left"/>
      <w:pPr>
        <w:ind w:left="6480" w:hanging="360"/>
      </w:pPr>
      <w:rPr>
        <w:rFonts w:ascii="Wingdings" w:hAnsi="Wingdings" w:hint="default"/>
      </w:rPr>
    </w:lvl>
  </w:abstractNum>
  <w:abstractNum w:abstractNumId="25" w15:restartNumberingAfterBreak="0">
    <w:nsid w:val="5A217F7E"/>
    <w:multiLevelType w:val="hybridMultilevel"/>
    <w:tmpl w:val="D6D68F16"/>
    <w:lvl w:ilvl="0" w:tplc="D05CDC42">
      <w:start w:val="1"/>
      <w:numFmt w:val="bullet"/>
      <w:lvlText w:val=""/>
      <w:lvlJc w:val="left"/>
      <w:pPr>
        <w:ind w:left="720" w:hanging="360"/>
      </w:pPr>
      <w:rPr>
        <w:rFonts w:ascii="Symbol" w:hAnsi="Symbol"/>
      </w:rPr>
    </w:lvl>
    <w:lvl w:ilvl="1" w:tplc="6A86067E">
      <w:start w:val="1"/>
      <w:numFmt w:val="bullet"/>
      <w:lvlText w:val=""/>
      <w:lvlJc w:val="left"/>
      <w:pPr>
        <w:ind w:left="720" w:hanging="360"/>
      </w:pPr>
      <w:rPr>
        <w:rFonts w:ascii="Symbol" w:hAnsi="Symbol"/>
      </w:rPr>
    </w:lvl>
    <w:lvl w:ilvl="2" w:tplc="67DE1934">
      <w:start w:val="1"/>
      <w:numFmt w:val="bullet"/>
      <w:lvlText w:val=""/>
      <w:lvlJc w:val="left"/>
      <w:pPr>
        <w:ind w:left="720" w:hanging="360"/>
      </w:pPr>
      <w:rPr>
        <w:rFonts w:ascii="Symbol" w:hAnsi="Symbol"/>
      </w:rPr>
    </w:lvl>
    <w:lvl w:ilvl="3" w:tplc="649AECFE">
      <w:start w:val="1"/>
      <w:numFmt w:val="bullet"/>
      <w:lvlText w:val=""/>
      <w:lvlJc w:val="left"/>
      <w:pPr>
        <w:ind w:left="720" w:hanging="360"/>
      </w:pPr>
      <w:rPr>
        <w:rFonts w:ascii="Symbol" w:hAnsi="Symbol"/>
      </w:rPr>
    </w:lvl>
    <w:lvl w:ilvl="4" w:tplc="7ECE281E">
      <w:start w:val="1"/>
      <w:numFmt w:val="bullet"/>
      <w:lvlText w:val=""/>
      <w:lvlJc w:val="left"/>
      <w:pPr>
        <w:ind w:left="720" w:hanging="360"/>
      </w:pPr>
      <w:rPr>
        <w:rFonts w:ascii="Symbol" w:hAnsi="Symbol"/>
      </w:rPr>
    </w:lvl>
    <w:lvl w:ilvl="5" w:tplc="5F7C8618">
      <w:start w:val="1"/>
      <w:numFmt w:val="bullet"/>
      <w:lvlText w:val=""/>
      <w:lvlJc w:val="left"/>
      <w:pPr>
        <w:ind w:left="720" w:hanging="360"/>
      </w:pPr>
      <w:rPr>
        <w:rFonts w:ascii="Symbol" w:hAnsi="Symbol"/>
      </w:rPr>
    </w:lvl>
    <w:lvl w:ilvl="6" w:tplc="EAFAFE1C">
      <w:start w:val="1"/>
      <w:numFmt w:val="bullet"/>
      <w:lvlText w:val=""/>
      <w:lvlJc w:val="left"/>
      <w:pPr>
        <w:ind w:left="720" w:hanging="360"/>
      </w:pPr>
      <w:rPr>
        <w:rFonts w:ascii="Symbol" w:hAnsi="Symbol"/>
      </w:rPr>
    </w:lvl>
    <w:lvl w:ilvl="7" w:tplc="2E94432A">
      <w:start w:val="1"/>
      <w:numFmt w:val="bullet"/>
      <w:lvlText w:val=""/>
      <w:lvlJc w:val="left"/>
      <w:pPr>
        <w:ind w:left="720" w:hanging="360"/>
      </w:pPr>
      <w:rPr>
        <w:rFonts w:ascii="Symbol" w:hAnsi="Symbol"/>
      </w:rPr>
    </w:lvl>
    <w:lvl w:ilvl="8" w:tplc="0B3A0196">
      <w:start w:val="1"/>
      <w:numFmt w:val="bullet"/>
      <w:lvlText w:val=""/>
      <w:lvlJc w:val="left"/>
      <w:pPr>
        <w:ind w:left="720" w:hanging="360"/>
      </w:pPr>
      <w:rPr>
        <w:rFonts w:ascii="Symbol" w:hAnsi="Symbol"/>
      </w:rPr>
    </w:lvl>
  </w:abstractNum>
  <w:abstractNum w:abstractNumId="26" w15:restartNumberingAfterBreak="0">
    <w:nsid w:val="61990181"/>
    <w:multiLevelType w:val="hybridMultilevel"/>
    <w:tmpl w:val="BF76995C"/>
    <w:lvl w:ilvl="0" w:tplc="00E221B0">
      <w:start w:val="1"/>
      <w:numFmt w:val="bullet"/>
      <w:lvlText w:val=""/>
      <w:lvlJc w:val="left"/>
      <w:pPr>
        <w:ind w:left="720" w:hanging="360"/>
      </w:pPr>
      <w:rPr>
        <w:rFonts w:ascii="Symbol" w:hAnsi="Symbol"/>
      </w:rPr>
    </w:lvl>
    <w:lvl w:ilvl="1" w:tplc="E9AE4262">
      <w:start w:val="1"/>
      <w:numFmt w:val="bullet"/>
      <w:lvlText w:val=""/>
      <w:lvlJc w:val="left"/>
      <w:pPr>
        <w:ind w:left="720" w:hanging="360"/>
      </w:pPr>
      <w:rPr>
        <w:rFonts w:ascii="Symbol" w:hAnsi="Symbol"/>
      </w:rPr>
    </w:lvl>
    <w:lvl w:ilvl="2" w:tplc="0E0081B2">
      <w:start w:val="1"/>
      <w:numFmt w:val="bullet"/>
      <w:lvlText w:val=""/>
      <w:lvlJc w:val="left"/>
      <w:pPr>
        <w:ind w:left="720" w:hanging="360"/>
      </w:pPr>
      <w:rPr>
        <w:rFonts w:ascii="Symbol" w:hAnsi="Symbol"/>
      </w:rPr>
    </w:lvl>
    <w:lvl w:ilvl="3" w:tplc="2BDAB82E">
      <w:start w:val="1"/>
      <w:numFmt w:val="bullet"/>
      <w:lvlText w:val=""/>
      <w:lvlJc w:val="left"/>
      <w:pPr>
        <w:ind w:left="720" w:hanging="360"/>
      </w:pPr>
      <w:rPr>
        <w:rFonts w:ascii="Symbol" w:hAnsi="Symbol"/>
      </w:rPr>
    </w:lvl>
    <w:lvl w:ilvl="4" w:tplc="4FAC0450">
      <w:start w:val="1"/>
      <w:numFmt w:val="bullet"/>
      <w:lvlText w:val=""/>
      <w:lvlJc w:val="left"/>
      <w:pPr>
        <w:ind w:left="720" w:hanging="360"/>
      </w:pPr>
      <w:rPr>
        <w:rFonts w:ascii="Symbol" w:hAnsi="Symbol"/>
      </w:rPr>
    </w:lvl>
    <w:lvl w:ilvl="5" w:tplc="BC6038B4">
      <w:start w:val="1"/>
      <w:numFmt w:val="bullet"/>
      <w:lvlText w:val=""/>
      <w:lvlJc w:val="left"/>
      <w:pPr>
        <w:ind w:left="720" w:hanging="360"/>
      </w:pPr>
      <w:rPr>
        <w:rFonts w:ascii="Symbol" w:hAnsi="Symbol"/>
      </w:rPr>
    </w:lvl>
    <w:lvl w:ilvl="6" w:tplc="DFDEE524">
      <w:start w:val="1"/>
      <w:numFmt w:val="bullet"/>
      <w:lvlText w:val=""/>
      <w:lvlJc w:val="left"/>
      <w:pPr>
        <w:ind w:left="720" w:hanging="360"/>
      </w:pPr>
      <w:rPr>
        <w:rFonts w:ascii="Symbol" w:hAnsi="Symbol"/>
      </w:rPr>
    </w:lvl>
    <w:lvl w:ilvl="7" w:tplc="4ED245C6">
      <w:start w:val="1"/>
      <w:numFmt w:val="bullet"/>
      <w:lvlText w:val=""/>
      <w:lvlJc w:val="left"/>
      <w:pPr>
        <w:ind w:left="720" w:hanging="360"/>
      </w:pPr>
      <w:rPr>
        <w:rFonts w:ascii="Symbol" w:hAnsi="Symbol"/>
      </w:rPr>
    </w:lvl>
    <w:lvl w:ilvl="8" w:tplc="1D1E7C3C">
      <w:start w:val="1"/>
      <w:numFmt w:val="bullet"/>
      <w:lvlText w:val=""/>
      <w:lvlJc w:val="left"/>
      <w:pPr>
        <w:ind w:left="720" w:hanging="360"/>
      </w:pPr>
      <w:rPr>
        <w:rFonts w:ascii="Symbol" w:hAnsi="Symbol"/>
      </w:rPr>
    </w:lvl>
  </w:abstractNum>
  <w:abstractNum w:abstractNumId="27" w15:restartNumberingAfterBreak="0">
    <w:nsid w:val="65F64B89"/>
    <w:multiLevelType w:val="hybridMultilevel"/>
    <w:tmpl w:val="0E1CA24A"/>
    <w:lvl w:ilvl="0" w:tplc="7C8A3B04">
      <w:start w:val="1"/>
      <w:numFmt w:val="bullet"/>
      <w:lvlText w:val=""/>
      <w:lvlJc w:val="left"/>
      <w:pPr>
        <w:ind w:left="720" w:hanging="360"/>
      </w:pPr>
      <w:rPr>
        <w:rFonts w:ascii="Symbol" w:hAnsi="Symbol"/>
      </w:rPr>
    </w:lvl>
    <w:lvl w:ilvl="1" w:tplc="7C60E7B6">
      <w:start w:val="1"/>
      <w:numFmt w:val="bullet"/>
      <w:lvlText w:val=""/>
      <w:lvlJc w:val="left"/>
      <w:pPr>
        <w:ind w:left="720" w:hanging="360"/>
      </w:pPr>
      <w:rPr>
        <w:rFonts w:ascii="Symbol" w:hAnsi="Symbol"/>
      </w:rPr>
    </w:lvl>
    <w:lvl w:ilvl="2" w:tplc="CBC27C80">
      <w:start w:val="1"/>
      <w:numFmt w:val="bullet"/>
      <w:lvlText w:val=""/>
      <w:lvlJc w:val="left"/>
      <w:pPr>
        <w:ind w:left="720" w:hanging="360"/>
      </w:pPr>
      <w:rPr>
        <w:rFonts w:ascii="Symbol" w:hAnsi="Symbol"/>
      </w:rPr>
    </w:lvl>
    <w:lvl w:ilvl="3" w:tplc="B5947696">
      <w:start w:val="1"/>
      <w:numFmt w:val="bullet"/>
      <w:lvlText w:val=""/>
      <w:lvlJc w:val="left"/>
      <w:pPr>
        <w:ind w:left="720" w:hanging="360"/>
      </w:pPr>
      <w:rPr>
        <w:rFonts w:ascii="Symbol" w:hAnsi="Symbol"/>
      </w:rPr>
    </w:lvl>
    <w:lvl w:ilvl="4" w:tplc="CECAB1F6">
      <w:start w:val="1"/>
      <w:numFmt w:val="bullet"/>
      <w:lvlText w:val=""/>
      <w:lvlJc w:val="left"/>
      <w:pPr>
        <w:ind w:left="720" w:hanging="360"/>
      </w:pPr>
      <w:rPr>
        <w:rFonts w:ascii="Symbol" w:hAnsi="Symbol"/>
      </w:rPr>
    </w:lvl>
    <w:lvl w:ilvl="5" w:tplc="D8722AE8">
      <w:start w:val="1"/>
      <w:numFmt w:val="bullet"/>
      <w:lvlText w:val=""/>
      <w:lvlJc w:val="left"/>
      <w:pPr>
        <w:ind w:left="720" w:hanging="360"/>
      </w:pPr>
      <w:rPr>
        <w:rFonts w:ascii="Symbol" w:hAnsi="Symbol"/>
      </w:rPr>
    </w:lvl>
    <w:lvl w:ilvl="6" w:tplc="66B83DA4">
      <w:start w:val="1"/>
      <w:numFmt w:val="bullet"/>
      <w:lvlText w:val=""/>
      <w:lvlJc w:val="left"/>
      <w:pPr>
        <w:ind w:left="720" w:hanging="360"/>
      </w:pPr>
      <w:rPr>
        <w:rFonts w:ascii="Symbol" w:hAnsi="Symbol"/>
      </w:rPr>
    </w:lvl>
    <w:lvl w:ilvl="7" w:tplc="49ACD3DA">
      <w:start w:val="1"/>
      <w:numFmt w:val="bullet"/>
      <w:lvlText w:val=""/>
      <w:lvlJc w:val="left"/>
      <w:pPr>
        <w:ind w:left="720" w:hanging="360"/>
      </w:pPr>
      <w:rPr>
        <w:rFonts w:ascii="Symbol" w:hAnsi="Symbol"/>
      </w:rPr>
    </w:lvl>
    <w:lvl w:ilvl="8" w:tplc="FF88B352">
      <w:start w:val="1"/>
      <w:numFmt w:val="bullet"/>
      <w:lvlText w:val=""/>
      <w:lvlJc w:val="left"/>
      <w:pPr>
        <w:ind w:left="720" w:hanging="360"/>
      </w:pPr>
      <w:rPr>
        <w:rFonts w:ascii="Symbol" w:hAnsi="Symbol"/>
      </w:rPr>
    </w:lvl>
  </w:abstractNum>
  <w:abstractNum w:abstractNumId="28" w15:restartNumberingAfterBreak="0">
    <w:nsid w:val="698F589D"/>
    <w:multiLevelType w:val="hybridMultilevel"/>
    <w:tmpl w:val="D5AA6D1C"/>
    <w:lvl w:ilvl="0" w:tplc="04090001">
      <w:start w:val="1"/>
      <w:numFmt w:val="bullet"/>
      <w:lvlText w:val=""/>
      <w:lvlJc w:val="left"/>
      <w:pPr>
        <w:ind w:left="2523" w:hanging="360"/>
      </w:pPr>
      <w:rPr>
        <w:rFonts w:ascii="Symbol" w:hAnsi="Symbol" w:hint="default"/>
      </w:rPr>
    </w:lvl>
    <w:lvl w:ilvl="1" w:tplc="04090003" w:tentative="1">
      <w:start w:val="1"/>
      <w:numFmt w:val="bullet"/>
      <w:lvlText w:val="o"/>
      <w:lvlJc w:val="left"/>
      <w:pPr>
        <w:ind w:left="3243" w:hanging="360"/>
      </w:pPr>
      <w:rPr>
        <w:rFonts w:ascii="Courier New" w:hAnsi="Courier New" w:cs="Courier New" w:hint="default"/>
      </w:rPr>
    </w:lvl>
    <w:lvl w:ilvl="2" w:tplc="04090005" w:tentative="1">
      <w:start w:val="1"/>
      <w:numFmt w:val="bullet"/>
      <w:lvlText w:val=""/>
      <w:lvlJc w:val="left"/>
      <w:pPr>
        <w:ind w:left="3963" w:hanging="360"/>
      </w:pPr>
      <w:rPr>
        <w:rFonts w:ascii="Wingdings" w:hAnsi="Wingdings" w:hint="default"/>
      </w:rPr>
    </w:lvl>
    <w:lvl w:ilvl="3" w:tplc="04090001" w:tentative="1">
      <w:start w:val="1"/>
      <w:numFmt w:val="bullet"/>
      <w:lvlText w:val=""/>
      <w:lvlJc w:val="left"/>
      <w:pPr>
        <w:ind w:left="4683" w:hanging="360"/>
      </w:pPr>
      <w:rPr>
        <w:rFonts w:ascii="Symbol" w:hAnsi="Symbol" w:hint="default"/>
      </w:rPr>
    </w:lvl>
    <w:lvl w:ilvl="4" w:tplc="04090003" w:tentative="1">
      <w:start w:val="1"/>
      <w:numFmt w:val="bullet"/>
      <w:lvlText w:val="o"/>
      <w:lvlJc w:val="left"/>
      <w:pPr>
        <w:ind w:left="5403" w:hanging="360"/>
      </w:pPr>
      <w:rPr>
        <w:rFonts w:ascii="Courier New" w:hAnsi="Courier New" w:cs="Courier New" w:hint="default"/>
      </w:rPr>
    </w:lvl>
    <w:lvl w:ilvl="5" w:tplc="04090005" w:tentative="1">
      <w:start w:val="1"/>
      <w:numFmt w:val="bullet"/>
      <w:lvlText w:val=""/>
      <w:lvlJc w:val="left"/>
      <w:pPr>
        <w:ind w:left="6123" w:hanging="360"/>
      </w:pPr>
      <w:rPr>
        <w:rFonts w:ascii="Wingdings" w:hAnsi="Wingdings" w:hint="default"/>
      </w:rPr>
    </w:lvl>
    <w:lvl w:ilvl="6" w:tplc="04090001" w:tentative="1">
      <w:start w:val="1"/>
      <w:numFmt w:val="bullet"/>
      <w:lvlText w:val=""/>
      <w:lvlJc w:val="left"/>
      <w:pPr>
        <w:ind w:left="6843" w:hanging="360"/>
      </w:pPr>
      <w:rPr>
        <w:rFonts w:ascii="Symbol" w:hAnsi="Symbol" w:hint="default"/>
      </w:rPr>
    </w:lvl>
    <w:lvl w:ilvl="7" w:tplc="04090003" w:tentative="1">
      <w:start w:val="1"/>
      <w:numFmt w:val="bullet"/>
      <w:lvlText w:val="o"/>
      <w:lvlJc w:val="left"/>
      <w:pPr>
        <w:ind w:left="7563" w:hanging="360"/>
      </w:pPr>
      <w:rPr>
        <w:rFonts w:ascii="Courier New" w:hAnsi="Courier New" w:cs="Courier New" w:hint="default"/>
      </w:rPr>
    </w:lvl>
    <w:lvl w:ilvl="8" w:tplc="04090005" w:tentative="1">
      <w:start w:val="1"/>
      <w:numFmt w:val="bullet"/>
      <w:lvlText w:val=""/>
      <w:lvlJc w:val="left"/>
      <w:pPr>
        <w:ind w:left="8283" w:hanging="360"/>
      </w:pPr>
      <w:rPr>
        <w:rFonts w:ascii="Wingdings" w:hAnsi="Wingdings" w:hint="default"/>
      </w:rPr>
    </w:lvl>
  </w:abstractNum>
  <w:abstractNum w:abstractNumId="29" w15:restartNumberingAfterBreak="0">
    <w:nsid w:val="6AAD4A84"/>
    <w:multiLevelType w:val="hybridMultilevel"/>
    <w:tmpl w:val="DDB62A2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0" w15:restartNumberingAfterBreak="0">
    <w:nsid w:val="736A78F8"/>
    <w:multiLevelType w:val="hybridMultilevel"/>
    <w:tmpl w:val="0AE0B5DE"/>
    <w:lvl w:ilvl="0" w:tplc="3CBA3868">
      <w:start w:val="1"/>
      <w:numFmt w:val="bullet"/>
      <w:lvlText w:val=""/>
      <w:lvlJc w:val="left"/>
      <w:pPr>
        <w:ind w:left="720" w:hanging="360"/>
      </w:pPr>
      <w:rPr>
        <w:rFonts w:ascii="Symbol" w:hAnsi="Symbol" w:hint="default"/>
      </w:rPr>
    </w:lvl>
    <w:lvl w:ilvl="1" w:tplc="721C008A" w:tentative="1">
      <w:start w:val="1"/>
      <w:numFmt w:val="bullet"/>
      <w:lvlText w:val="o"/>
      <w:lvlJc w:val="left"/>
      <w:pPr>
        <w:ind w:left="1440" w:hanging="360"/>
      </w:pPr>
      <w:rPr>
        <w:rFonts w:ascii="Courier New" w:hAnsi="Courier New" w:cs="Courier New" w:hint="default"/>
      </w:rPr>
    </w:lvl>
    <w:lvl w:ilvl="2" w:tplc="0EE26846" w:tentative="1">
      <w:start w:val="1"/>
      <w:numFmt w:val="bullet"/>
      <w:lvlText w:val=""/>
      <w:lvlJc w:val="left"/>
      <w:pPr>
        <w:ind w:left="2160" w:hanging="360"/>
      </w:pPr>
      <w:rPr>
        <w:rFonts w:ascii="Wingdings" w:hAnsi="Wingdings" w:hint="default"/>
      </w:rPr>
    </w:lvl>
    <w:lvl w:ilvl="3" w:tplc="D27429A6" w:tentative="1">
      <w:start w:val="1"/>
      <w:numFmt w:val="bullet"/>
      <w:lvlText w:val=""/>
      <w:lvlJc w:val="left"/>
      <w:pPr>
        <w:ind w:left="2880" w:hanging="360"/>
      </w:pPr>
      <w:rPr>
        <w:rFonts w:ascii="Symbol" w:hAnsi="Symbol" w:hint="default"/>
      </w:rPr>
    </w:lvl>
    <w:lvl w:ilvl="4" w:tplc="4FA86746" w:tentative="1">
      <w:start w:val="1"/>
      <w:numFmt w:val="bullet"/>
      <w:lvlText w:val="o"/>
      <w:lvlJc w:val="left"/>
      <w:pPr>
        <w:ind w:left="3600" w:hanging="360"/>
      </w:pPr>
      <w:rPr>
        <w:rFonts w:ascii="Courier New" w:hAnsi="Courier New" w:cs="Courier New" w:hint="default"/>
      </w:rPr>
    </w:lvl>
    <w:lvl w:ilvl="5" w:tplc="6D7822E6" w:tentative="1">
      <w:start w:val="1"/>
      <w:numFmt w:val="bullet"/>
      <w:lvlText w:val=""/>
      <w:lvlJc w:val="left"/>
      <w:pPr>
        <w:ind w:left="4320" w:hanging="360"/>
      </w:pPr>
      <w:rPr>
        <w:rFonts w:ascii="Wingdings" w:hAnsi="Wingdings" w:hint="default"/>
      </w:rPr>
    </w:lvl>
    <w:lvl w:ilvl="6" w:tplc="1E702702" w:tentative="1">
      <w:start w:val="1"/>
      <w:numFmt w:val="bullet"/>
      <w:lvlText w:val=""/>
      <w:lvlJc w:val="left"/>
      <w:pPr>
        <w:ind w:left="5040" w:hanging="360"/>
      </w:pPr>
      <w:rPr>
        <w:rFonts w:ascii="Symbol" w:hAnsi="Symbol" w:hint="default"/>
      </w:rPr>
    </w:lvl>
    <w:lvl w:ilvl="7" w:tplc="FA38D4A0" w:tentative="1">
      <w:start w:val="1"/>
      <w:numFmt w:val="bullet"/>
      <w:lvlText w:val="o"/>
      <w:lvlJc w:val="left"/>
      <w:pPr>
        <w:ind w:left="5760" w:hanging="360"/>
      </w:pPr>
      <w:rPr>
        <w:rFonts w:ascii="Courier New" w:hAnsi="Courier New" w:cs="Courier New" w:hint="default"/>
      </w:rPr>
    </w:lvl>
    <w:lvl w:ilvl="8" w:tplc="8988BFF8" w:tentative="1">
      <w:start w:val="1"/>
      <w:numFmt w:val="bullet"/>
      <w:lvlText w:val=""/>
      <w:lvlJc w:val="left"/>
      <w:pPr>
        <w:ind w:left="6480" w:hanging="360"/>
      </w:pPr>
      <w:rPr>
        <w:rFonts w:ascii="Wingdings" w:hAnsi="Wingdings" w:hint="default"/>
      </w:rPr>
    </w:lvl>
  </w:abstractNum>
  <w:abstractNum w:abstractNumId="31" w15:restartNumberingAfterBreak="0">
    <w:nsid w:val="7A9C0EBA"/>
    <w:multiLevelType w:val="hybridMultilevel"/>
    <w:tmpl w:val="445E2948"/>
    <w:lvl w:ilvl="0" w:tplc="3AC884C4">
      <w:start w:val="1"/>
      <w:numFmt w:val="bullet"/>
      <w:lvlText w:val=""/>
      <w:lvlJc w:val="left"/>
      <w:pPr>
        <w:ind w:left="720" w:hanging="360"/>
      </w:pPr>
      <w:rPr>
        <w:rFonts w:ascii="Symbol" w:hAnsi="Symbol"/>
      </w:rPr>
    </w:lvl>
    <w:lvl w:ilvl="1" w:tplc="CB726764">
      <w:start w:val="1"/>
      <w:numFmt w:val="bullet"/>
      <w:lvlText w:val=""/>
      <w:lvlJc w:val="left"/>
      <w:pPr>
        <w:ind w:left="720" w:hanging="360"/>
      </w:pPr>
      <w:rPr>
        <w:rFonts w:ascii="Symbol" w:hAnsi="Symbol"/>
      </w:rPr>
    </w:lvl>
    <w:lvl w:ilvl="2" w:tplc="FD1A7408">
      <w:start w:val="1"/>
      <w:numFmt w:val="bullet"/>
      <w:lvlText w:val=""/>
      <w:lvlJc w:val="left"/>
      <w:pPr>
        <w:ind w:left="720" w:hanging="360"/>
      </w:pPr>
      <w:rPr>
        <w:rFonts w:ascii="Symbol" w:hAnsi="Symbol"/>
      </w:rPr>
    </w:lvl>
    <w:lvl w:ilvl="3" w:tplc="F1FAC130">
      <w:start w:val="1"/>
      <w:numFmt w:val="bullet"/>
      <w:lvlText w:val=""/>
      <w:lvlJc w:val="left"/>
      <w:pPr>
        <w:ind w:left="720" w:hanging="360"/>
      </w:pPr>
      <w:rPr>
        <w:rFonts w:ascii="Symbol" w:hAnsi="Symbol"/>
      </w:rPr>
    </w:lvl>
    <w:lvl w:ilvl="4" w:tplc="E8C20B66">
      <w:start w:val="1"/>
      <w:numFmt w:val="bullet"/>
      <w:lvlText w:val=""/>
      <w:lvlJc w:val="left"/>
      <w:pPr>
        <w:ind w:left="720" w:hanging="360"/>
      </w:pPr>
      <w:rPr>
        <w:rFonts w:ascii="Symbol" w:hAnsi="Symbol"/>
      </w:rPr>
    </w:lvl>
    <w:lvl w:ilvl="5" w:tplc="BA24A186">
      <w:start w:val="1"/>
      <w:numFmt w:val="bullet"/>
      <w:lvlText w:val=""/>
      <w:lvlJc w:val="left"/>
      <w:pPr>
        <w:ind w:left="720" w:hanging="360"/>
      </w:pPr>
      <w:rPr>
        <w:rFonts w:ascii="Symbol" w:hAnsi="Symbol"/>
      </w:rPr>
    </w:lvl>
    <w:lvl w:ilvl="6" w:tplc="2BC817DE">
      <w:start w:val="1"/>
      <w:numFmt w:val="bullet"/>
      <w:lvlText w:val=""/>
      <w:lvlJc w:val="left"/>
      <w:pPr>
        <w:ind w:left="720" w:hanging="360"/>
      </w:pPr>
      <w:rPr>
        <w:rFonts w:ascii="Symbol" w:hAnsi="Symbol"/>
      </w:rPr>
    </w:lvl>
    <w:lvl w:ilvl="7" w:tplc="F8B28D4C">
      <w:start w:val="1"/>
      <w:numFmt w:val="bullet"/>
      <w:lvlText w:val=""/>
      <w:lvlJc w:val="left"/>
      <w:pPr>
        <w:ind w:left="720" w:hanging="360"/>
      </w:pPr>
      <w:rPr>
        <w:rFonts w:ascii="Symbol" w:hAnsi="Symbol"/>
      </w:rPr>
    </w:lvl>
    <w:lvl w:ilvl="8" w:tplc="1AC8E1E2">
      <w:start w:val="1"/>
      <w:numFmt w:val="bullet"/>
      <w:lvlText w:val=""/>
      <w:lvlJc w:val="left"/>
      <w:pPr>
        <w:ind w:left="720" w:hanging="360"/>
      </w:pPr>
      <w:rPr>
        <w:rFonts w:ascii="Symbol" w:hAnsi="Symbol"/>
      </w:rPr>
    </w:lvl>
  </w:abstractNum>
  <w:abstractNum w:abstractNumId="32" w15:restartNumberingAfterBreak="0">
    <w:nsid w:val="7C7B5FA3"/>
    <w:multiLevelType w:val="hybridMultilevel"/>
    <w:tmpl w:val="619E428E"/>
    <w:lvl w:ilvl="0" w:tplc="B5805DE4">
      <w:start w:val="1"/>
      <w:numFmt w:val="bullet"/>
      <w:lvlText w:val=""/>
      <w:lvlJc w:val="left"/>
      <w:pPr>
        <w:ind w:left="720" w:hanging="360"/>
      </w:pPr>
      <w:rPr>
        <w:rFonts w:ascii="Symbol" w:hAnsi="Symbol"/>
      </w:rPr>
    </w:lvl>
    <w:lvl w:ilvl="1" w:tplc="51F223BA">
      <w:start w:val="1"/>
      <w:numFmt w:val="bullet"/>
      <w:lvlText w:val=""/>
      <w:lvlJc w:val="left"/>
      <w:pPr>
        <w:ind w:left="720" w:hanging="360"/>
      </w:pPr>
      <w:rPr>
        <w:rFonts w:ascii="Symbol" w:hAnsi="Symbol"/>
      </w:rPr>
    </w:lvl>
    <w:lvl w:ilvl="2" w:tplc="024EB91E">
      <w:start w:val="1"/>
      <w:numFmt w:val="bullet"/>
      <w:lvlText w:val=""/>
      <w:lvlJc w:val="left"/>
      <w:pPr>
        <w:ind w:left="720" w:hanging="360"/>
      </w:pPr>
      <w:rPr>
        <w:rFonts w:ascii="Symbol" w:hAnsi="Symbol"/>
      </w:rPr>
    </w:lvl>
    <w:lvl w:ilvl="3" w:tplc="2B305B18">
      <w:start w:val="1"/>
      <w:numFmt w:val="bullet"/>
      <w:lvlText w:val=""/>
      <w:lvlJc w:val="left"/>
      <w:pPr>
        <w:ind w:left="720" w:hanging="360"/>
      </w:pPr>
      <w:rPr>
        <w:rFonts w:ascii="Symbol" w:hAnsi="Symbol"/>
      </w:rPr>
    </w:lvl>
    <w:lvl w:ilvl="4" w:tplc="0810946C">
      <w:start w:val="1"/>
      <w:numFmt w:val="bullet"/>
      <w:lvlText w:val=""/>
      <w:lvlJc w:val="left"/>
      <w:pPr>
        <w:ind w:left="720" w:hanging="360"/>
      </w:pPr>
      <w:rPr>
        <w:rFonts w:ascii="Symbol" w:hAnsi="Symbol"/>
      </w:rPr>
    </w:lvl>
    <w:lvl w:ilvl="5" w:tplc="957C3156">
      <w:start w:val="1"/>
      <w:numFmt w:val="bullet"/>
      <w:lvlText w:val=""/>
      <w:lvlJc w:val="left"/>
      <w:pPr>
        <w:ind w:left="720" w:hanging="360"/>
      </w:pPr>
      <w:rPr>
        <w:rFonts w:ascii="Symbol" w:hAnsi="Symbol"/>
      </w:rPr>
    </w:lvl>
    <w:lvl w:ilvl="6" w:tplc="0B08AAFA">
      <w:start w:val="1"/>
      <w:numFmt w:val="bullet"/>
      <w:lvlText w:val=""/>
      <w:lvlJc w:val="left"/>
      <w:pPr>
        <w:ind w:left="720" w:hanging="360"/>
      </w:pPr>
      <w:rPr>
        <w:rFonts w:ascii="Symbol" w:hAnsi="Symbol"/>
      </w:rPr>
    </w:lvl>
    <w:lvl w:ilvl="7" w:tplc="B85C22A0">
      <w:start w:val="1"/>
      <w:numFmt w:val="bullet"/>
      <w:lvlText w:val=""/>
      <w:lvlJc w:val="left"/>
      <w:pPr>
        <w:ind w:left="720" w:hanging="360"/>
      </w:pPr>
      <w:rPr>
        <w:rFonts w:ascii="Symbol" w:hAnsi="Symbol"/>
      </w:rPr>
    </w:lvl>
    <w:lvl w:ilvl="8" w:tplc="AC2A3F0E">
      <w:start w:val="1"/>
      <w:numFmt w:val="bullet"/>
      <w:lvlText w:val=""/>
      <w:lvlJc w:val="left"/>
      <w:pPr>
        <w:ind w:left="720" w:hanging="360"/>
      </w:pPr>
      <w:rPr>
        <w:rFonts w:ascii="Symbol" w:hAnsi="Symbol"/>
      </w:rPr>
    </w:lvl>
  </w:abstractNum>
  <w:abstractNum w:abstractNumId="33" w15:restartNumberingAfterBreak="0">
    <w:nsid w:val="7D033587"/>
    <w:multiLevelType w:val="hybridMultilevel"/>
    <w:tmpl w:val="6AA6C8E0"/>
    <w:lvl w:ilvl="0" w:tplc="AC70F10A">
      <w:start w:val="1"/>
      <w:numFmt w:val="decimal"/>
      <w:lvlText w:val="%1)"/>
      <w:lvlJc w:val="left"/>
      <w:pPr>
        <w:ind w:left="720" w:hanging="360"/>
      </w:pPr>
    </w:lvl>
    <w:lvl w:ilvl="1" w:tplc="B6AA3E3C">
      <w:start w:val="1"/>
      <w:numFmt w:val="decimal"/>
      <w:lvlText w:val="%2)"/>
      <w:lvlJc w:val="left"/>
      <w:pPr>
        <w:ind w:left="720" w:hanging="360"/>
      </w:pPr>
    </w:lvl>
    <w:lvl w:ilvl="2" w:tplc="D0329C12">
      <w:start w:val="1"/>
      <w:numFmt w:val="decimal"/>
      <w:lvlText w:val="%3)"/>
      <w:lvlJc w:val="left"/>
      <w:pPr>
        <w:ind w:left="720" w:hanging="360"/>
      </w:pPr>
    </w:lvl>
    <w:lvl w:ilvl="3" w:tplc="E30A70D8">
      <w:start w:val="1"/>
      <w:numFmt w:val="decimal"/>
      <w:lvlText w:val="%4)"/>
      <w:lvlJc w:val="left"/>
      <w:pPr>
        <w:ind w:left="720" w:hanging="360"/>
      </w:pPr>
    </w:lvl>
    <w:lvl w:ilvl="4" w:tplc="8536F960">
      <w:start w:val="1"/>
      <w:numFmt w:val="decimal"/>
      <w:lvlText w:val="%5)"/>
      <w:lvlJc w:val="left"/>
      <w:pPr>
        <w:ind w:left="720" w:hanging="360"/>
      </w:pPr>
    </w:lvl>
    <w:lvl w:ilvl="5" w:tplc="7C4E4378">
      <w:start w:val="1"/>
      <w:numFmt w:val="decimal"/>
      <w:lvlText w:val="%6)"/>
      <w:lvlJc w:val="left"/>
      <w:pPr>
        <w:ind w:left="720" w:hanging="360"/>
      </w:pPr>
    </w:lvl>
    <w:lvl w:ilvl="6" w:tplc="C4DE0D8E">
      <w:start w:val="1"/>
      <w:numFmt w:val="decimal"/>
      <w:lvlText w:val="%7)"/>
      <w:lvlJc w:val="left"/>
      <w:pPr>
        <w:ind w:left="720" w:hanging="360"/>
      </w:pPr>
    </w:lvl>
    <w:lvl w:ilvl="7" w:tplc="5C3831D2">
      <w:start w:val="1"/>
      <w:numFmt w:val="decimal"/>
      <w:lvlText w:val="%8)"/>
      <w:lvlJc w:val="left"/>
      <w:pPr>
        <w:ind w:left="720" w:hanging="360"/>
      </w:pPr>
    </w:lvl>
    <w:lvl w:ilvl="8" w:tplc="94C0FE78">
      <w:start w:val="1"/>
      <w:numFmt w:val="decimal"/>
      <w:lvlText w:val="%9)"/>
      <w:lvlJc w:val="left"/>
      <w:pPr>
        <w:ind w:left="720" w:hanging="360"/>
      </w:pPr>
    </w:lvl>
  </w:abstractNum>
  <w:num w:numId="1" w16cid:durableId="228348557">
    <w:abstractNumId w:val="8"/>
  </w:num>
  <w:num w:numId="2" w16cid:durableId="372316522">
    <w:abstractNumId w:val="10"/>
  </w:num>
  <w:num w:numId="3" w16cid:durableId="1654479748">
    <w:abstractNumId w:val="12"/>
  </w:num>
  <w:num w:numId="4" w16cid:durableId="1367559296">
    <w:abstractNumId w:val="2"/>
  </w:num>
  <w:num w:numId="5" w16cid:durableId="1207333514">
    <w:abstractNumId w:val="29"/>
  </w:num>
  <w:num w:numId="6" w16cid:durableId="113794804">
    <w:abstractNumId w:val="5"/>
  </w:num>
  <w:num w:numId="7" w16cid:durableId="576015705">
    <w:abstractNumId w:val="1"/>
  </w:num>
  <w:num w:numId="8" w16cid:durableId="1155879758">
    <w:abstractNumId w:val="9"/>
  </w:num>
  <w:num w:numId="9" w16cid:durableId="1309938995">
    <w:abstractNumId w:val="28"/>
  </w:num>
  <w:num w:numId="10" w16cid:durableId="1451507541">
    <w:abstractNumId w:val="13"/>
  </w:num>
  <w:num w:numId="11" w16cid:durableId="1975255338">
    <w:abstractNumId w:val="11"/>
  </w:num>
  <w:num w:numId="12" w16cid:durableId="1087919000">
    <w:abstractNumId w:val="32"/>
  </w:num>
  <w:num w:numId="13" w16cid:durableId="565259520">
    <w:abstractNumId w:val="15"/>
  </w:num>
  <w:num w:numId="14" w16cid:durableId="251206346">
    <w:abstractNumId w:val="22"/>
  </w:num>
  <w:num w:numId="15" w16cid:durableId="675350464">
    <w:abstractNumId w:val="4"/>
  </w:num>
  <w:num w:numId="16" w16cid:durableId="2136020404">
    <w:abstractNumId w:val="7"/>
  </w:num>
  <w:num w:numId="17" w16cid:durableId="2129228233">
    <w:abstractNumId w:val="33"/>
  </w:num>
  <w:num w:numId="18" w16cid:durableId="1106541941">
    <w:abstractNumId w:val="20"/>
  </w:num>
  <w:num w:numId="19" w16cid:durableId="1290357564">
    <w:abstractNumId w:val="6"/>
  </w:num>
  <w:num w:numId="20" w16cid:durableId="470440674">
    <w:abstractNumId w:val="31"/>
  </w:num>
  <w:num w:numId="21" w16cid:durableId="1451048137">
    <w:abstractNumId w:val="21"/>
  </w:num>
  <w:num w:numId="22" w16cid:durableId="1085810162">
    <w:abstractNumId w:val="0"/>
  </w:num>
  <w:num w:numId="23" w16cid:durableId="1565799391">
    <w:abstractNumId w:val="18"/>
  </w:num>
  <w:num w:numId="24" w16cid:durableId="778254832">
    <w:abstractNumId w:val="23"/>
  </w:num>
  <w:num w:numId="25" w16cid:durableId="841430091">
    <w:abstractNumId w:val="17"/>
  </w:num>
  <w:num w:numId="26" w16cid:durableId="1938832055">
    <w:abstractNumId w:val="27"/>
  </w:num>
  <w:num w:numId="27" w16cid:durableId="220606078">
    <w:abstractNumId w:val="25"/>
  </w:num>
  <w:num w:numId="28" w16cid:durableId="1115900655">
    <w:abstractNumId w:val="26"/>
  </w:num>
  <w:num w:numId="29" w16cid:durableId="2049642918">
    <w:abstractNumId w:val="14"/>
  </w:num>
  <w:num w:numId="30" w16cid:durableId="212621377">
    <w:abstractNumId w:val="30"/>
  </w:num>
  <w:num w:numId="31" w16cid:durableId="1374648116">
    <w:abstractNumId w:val="19"/>
  </w:num>
  <w:num w:numId="32" w16cid:durableId="1725829636">
    <w:abstractNumId w:val="2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D">
    <w15:presenceInfo w15:providerId="None" w15:userId="HS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61"/>
    <w:rsid w:val="00000BD9"/>
    <w:rsid w:val="00001787"/>
    <w:rsid w:val="00001B6C"/>
    <w:rsid w:val="00001C32"/>
    <w:rsid w:val="000027CC"/>
    <w:rsid w:val="00002B7A"/>
    <w:rsid w:val="00002D0E"/>
    <w:rsid w:val="000031E2"/>
    <w:rsid w:val="000035FB"/>
    <w:rsid w:val="00003DB8"/>
    <w:rsid w:val="0000463F"/>
    <w:rsid w:val="00004805"/>
    <w:rsid w:val="00004B11"/>
    <w:rsid w:val="00005792"/>
    <w:rsid w:val="000058CC"/>
    <w:rsid w:val="0000619A"/>
    <w:rsid w:val="000062FE"/>
    <w:rsid w:val="0000681E"/>
    <w:rsid w:val="00010652"/>
    <w:rsid w:val="00010B9B"/>
    <w:rsid w:val="000116F0"/>
    <w:rsid w:val="00011C5D"/>
    <w:rsid w:val="00011D68"/>
    <w:rsid w:val="00012E24"/>
    <w:rsid w:val="00013629"/>
    <w:rsid w:val="00013FDC"/>
    <w:rsid w:val="00014887"/>
    <w:rsid w:val="0001525B"/>
    <w:rsid w:val="0001547C"/>
    <w:rsid w:val="00016853"/>
    <w:rsid w:val="000169C3"/>
    <w:rsid w:val="00017721"/>
    <w:rsid w:val="00017E30"/>
    <w:rsid w:val="00020836"/>
    <w:rsid w:val="00021E2E"/>
    <w:rsid w:val="000223F7"/>
    <w:rsid w:val="0002266A"/>
    <w:rsid w:val="00022708"/>
    <w:rsid w:val="0002276F"/>
    <w:rsid w:val="000232A0"/>
    <w:rsid w:val="00024562"/>
    <w:rsid w:val="0002463B"/>
    <w:rsid w:val="000249A6"/>
    <w:rsid w:val="0002618B"/>
    <w:rsid w:val="00026C1D"/>
    <w:rsid w:val="0002784E"/>
    <w:rsid w:val="00031A47"/>
    <w:rsid w:val="00031B8C"/>
    <w:rsid w:val="0003215D"/>
    <w:rsid w:val="00032560"/>
    <w:rsid w:val="000328F2"/>
    <w:rsid w:val="00032CE9"/>
    <w:rsid w:val="0003319C"/>
    <w:rsid w:val="0003349B"/>
    <w:rsid w:val="000334AE"/>
    <w:rsid w:val="000335D1"/>
    <w:rsid w:val="000338ED"/>
    <w:rsid w:val="00033C4D"/>
    <w:rsid w:val="000340E3"/>
    <w:rsid w:val="0003442A"/>
    <w:rsid w:val="00034B7D"/>
    <w:rsid w:val="00036565"/>
    <w:rsid w:val="0003739E"/>
    <w:rsid w:val="000375A6"/>
    <w:rsid w:val="0004007E"/>
    <w:rsid w:val="000406B3"/>
    <w:rsid w:val="00041B84"/>
    <w:rsid w:val="00042147"/>
    <w:rsid w:val="00042494"/>
    <w:rsid w:val="00042C25"/>
    <w:rsid w:val="0004400A"/>
    <w:rsid w:val="00044D8B"/>
    <w:rsid w:val="0004555A"/>
    <w:rsid w:val="0004640A"/>
    <w:rsid w:val="000465A1"/>
    <w:rsid w:val="0004750F"/>
    <w:rsid w:val="00050269"/>
    <w:rsid w:val="00050867"/>
    <w:rsid w:val="000523DC"/>
    <w:rsid w:val="000524A9"/>
    <w:rsid w:val="000538D7"/>
    <w:rsid w:val="00054AC7"/>
    <w:rsid w:val="00054F09"/>
    <w:rsid w:val="000569A0"/>
    <w:rsid w:val="00056CF8"/>
    <w:rsid w:val="00056FC5"/>
    <w:rsid w:val="0006089C"/>
    <w:rsid w:val="000616AB"/>
    <w:rsid w:val="000616F4"/>
    <w:rsid w:val="00061DE9"/>
    <w:rsid w:val="00062EEB"/>
    <w:rsid w:val="00063D69"/>
    <w:rsid w:val="00063ED6"/>
    <w:rsid w:val="00064490"/>
    <w:rsid w:val="0006480E"/>
    <w:rsid w:val="0006512C"/>
    <w:rsid w:val="000651A1"/>
    <w:rsid w:val="000656C4"/>
    <w:rsid w:val="00065E13"/>
    <w:rsid w:val="00066D08"/>
    <w:rsid w:val="00067306"/>
    <w:rsid w:val="00067C8A"/>
    <w:rsid w:val="00070D3C"/>
    <w:rsid w:val="0007136F"/>
    <w:rsid w:val="000719BF"/>
    <w:rsid w:val="000729DE"/>
    <w:rsid w:val="00072EAC"/>
    <w:rsid w:val="00073C5D"/>
    <w:rsid w:val="00074335"/>
    <w:rsid w:val="00074749"/>
    <w:rsid w:val="00074BC3"/>
    <w:rsid w:val="0007500A"/>
    <w:rsid w:val="000751B0"/>
    <w:rsid w:val="000752E2"/>
    <w:rsid w:val="0007540E"/>
    <w:rsid w:val="00075528"/>
    <w:rsid w:val="000755A3"/>
    <w:rsid w:val="0007682C"/>
    <w:rsid w:val="00076D46"/>
    <w:rsid w:val="000778CF"/>
    <w:rsid w:val="000805E5"/>
    <w:rsid w:val="00081543"/>
    <w:rsid w:val="00081652"/>
    <w:rsid w:val="00081CC0"/>
    <w:rsid w:val="000826E9"/>
    <w:rsid w:val="00083276"/>
    <w:rsid w:val="000832E2"/>
    <w:rsid w:val="00083427"/>
    <w:rsid w:val="0008373D"/>
    <w:rsid w:val="00083EC0"/>
    <w:rsid w:val="000847A7"/>
    <w:rsid w:val="00084FBF"/>
    <w:rsid w:val="000869D9"/>
    <w:rsid w:val="00086BB9"/>
    <w:rsid w:val="00086FAC"/>
    <w:rsid w:val="0008790C"/>
    <w:rsid w:val="00087B2B"/>
    <w:rsid w:val="000904C0"/>
    <w:rsid w:val="00090F70"/>
    <w:rsid w:val="000920BE"/>
    <w:rsid w:val="00092288"/>
    <w:rsid w:val="00092F2F"/>
    <w:rsid w:val="00093371"/>
    <w:rsid w:val="0009380C"/>
    <w:rsid w:val="00094FA2"/>
    <w:rsid w:val="00094FB5"/>
    <w:rsid w:val="00096303"/>
    <w:rsid w:val="00097F87"/>
    <w:rsid w:val="000A04EA"/>
    <w:rsid w:val="000A0761"/>
    <w:rsid w:val="000A0C6B"/>
    <w:rsid w:val="000A0C77"/>
    <w:rsid w:val="000A32D4"/>
    <w:rsid w:val="000A3445"/>
    <w:rsid w:val="000A356B"/>
    <w:rsid w:val="000A428B"/>
    <w:rsid w:val="000A42DA"/>
    <w:rsid w:val="000A4D85"/>
    <w:rsid w:val="000A51A8"/>
    <w:rsid w:val="000A5BAA"/>
    <w:rsid w:val="000A6546"/>
    <w:rsid w:val="000A6A43"/>
    <w:rsid w:val="000A78DB"/>
    <w:rsid w:val="000B0517"/>
    <w:rsid w:val="000B0898"/>
    <w:rsid w:val="000B09D2"/>
    <w:rsid w:val="000B0A70"/>
    <w:rsid w:val="000B0EE8"/>
    <w:rsid w:val="000B214B"/>
    <w:rsid w:val="000B2401"/>
    <w:rsid w:val="000B28DF"/>
    <w:rsid w:val="000B318D"/>
    <w:rsid w:val="000B3999"/>
    <w:rsid w:val="000B47ED"/>
    <w:rsid w:val="000B55F2"/>
    <w:rsid w:val="000B6003"/>
    <w:rsid w:val="000B6C46"/>
    <w:rsid w:val="000B70B2"/>
    <w:rsid w:val="000B7627"/>
    <w:rsid w:val="000B7D4C"/>
    <w:rsid w:val="000B7FBC"/>
    <w:rsid w:val="000C0451"/>
    <w:rsid w:val="000C0F8A"/>
    <w:rsid w:val="000C1111"/>
    <w:rsid w:val="000C19C2"/>
    <w:rsid w:val="000C25E0"/>
    <w:rsid w:val="000C2CB8"/>
    <w:rsid w:val="000C39FD"/>
    <w:rsid w:val="000C3CA9"/>
    <w:rsid w:val="000C4968"/>
    <w:rsid w:val="000C4DAF"/>
    <w:rsid w:val="000C530C"/>
    <w:rsid w:val="000C58D2"/>
    <w:rsid w:val="000C5CF8"/>
    <w:rsid w:val="000C6266"/>
    <w:rsid w:val="000C62F3"/>
    <w:rsid w:val="000D0099"/>
    <w:rsid w:val="000D00D2"/>
    <w:rsid w:val="000D091F"/>
    <w:rsid w:val="000D0D49"/>
    <w:rsid w:val="000D0E83"/>
    <w:rsid w:val="000D0FCC"/>
    <w:rsid w:val="000D1657"/>
    <w:rsid w:val="000D2C14"/>
    <w:rsid w:val="000D39EB"/>
    <w:rsid w:val="000D3D15"/>
    <w:rsid w:val="000D51BE"/>
    <w:rsid w:val="000D5B20"/>
    <w:rsid w:val="000D5C91"/>
    <w:rsid w:val="000D5DDD"/>
    <w:rsid w:val="000D7FD6"/>
    <w:rsid w:val="000E042E"/>
    <w:rsid w:val="000E074C"/>
    <w:rsid w:val="000E0DC6"/>
    <w:rsid w:val="000E0E57"/>
    <w:rsid w:val="000E0F1A"/>
    <w:rsid w:val="000E127C"/>
    <w:rsid w:val="000E1BC8"/>
    <w:rsid w:val="000E1DF2"/>
    <w:rsid w:val="000E2C3A"/>
    <w:rsid w:val="000E41FF"/>
    <w:rsid w:val="000E4EDC"/>
    <w:rsid w:val="000E4FBB"/>
    <w:rsid w:val="000E5D51"/>
    <w:rsid w:val="000E631E"/>
    <w:rsid w:val="000E6410"/>
    <w:rsid w:val="000E6E48"/>
    <w:rsid w:val="000E6F54"/>
    <w:rsid w:val="000E7562"/>
    <w:rsid w:val="000E7D9E"/>
    <w:rsid w:val="000E7DE5"/>
    <w:rsid w:val="000F0445"/>
    <w:rsid w:val="000F05A3"/>
    <w:rsid w:val="000F249E"/>
    <w:rsid w:val="000F2DAE"/>
    <w:rsid w:val="000F3417"/>
    <w:rsid w:val="000F40A8"/>
    <w:rsid w:val="000F40DF"/>
    <w:rsid w:val="000F4245"/>
    <w:rsid w:val="001005DA"/>
    <w:rsid w:val="00101CCD"/>
    <w:rsid w:val="00102846"/>
    <w:rsid w:val="00103307"/>
    <w:rsid w:val="00103559"/>
    <w:rsid w:val="00103BB4"/>
    <w:rsid w:val="00103F1A"/>
    <w:rsid w:val="00104ADB"/>
    <w:rsid w:val="00104D0C"/>
    <w:rsid w:val="00105193"/>
    <w:rsid w:val="00105CD8"/>
    <w:rsid w:val="0010682D"/>
    <w:rsid w:val="001074F0"/>
    <w:rsid w:val="00107630"/>
    <w:rsid w:val="001108A4"/>
    <w:rsid w:val="0011120F"/>
    <w:rsid w:val="0011219B"/>
    <w:rsid w:val="00112C26"/>
    <w:rsid w:val="00113312"/>
    <w:rsid w:val="00113743"/>
    <w:rsid w:val="0011454C"/>
    <w:rsid w:val="001146F3"/>
    <w:rsid w:val="00114BFC"/>
    <w:rsid w:val="001156AD"/>
    <w:rsid w:val="001165ED"/>
    <w:rsid w:val="00120F14"/>
    <w:rsid w:val="001211E3"/>
    <w:rsid w:val="001216CE"/>
    <w:rsid w:val="00122AD4"/>
    <w:rsid w:val="00122F9A"/>
    <w:rsid w:val="00123823"/>
    <w:rsid w:val="00123D8E"/>
    <w:rsid w:val="00123F7E"/>
    <w:rsid w:val="00123FFF"/>
    <w:rsid w:val="001253BB"/>
    <w:rsid w:val="001254E6"/>
    <w:rsid w:val="00125BBF"/>
    <w:rsid w:val="00125F1F"/>
    <w:rsid w:val="0012613D"/>
    <w:rsid w:val="0012639A"/>
    <w:rsid w:val="001308CC"/>
    <w:rsid w:val="00131486"/>
    <w:rsid w:val="00131C7F"/>
    <w:rsid w:val="00131F6C"/>
    <w:rsid w:val="001328E6"/>
    <w:rsid w:val="00133C3D"/>
    <w:rsid w:val="001350C6"/>
    <w:rsid w:val="0013582E"/>
    <w:rsid w:val="00135B00"/>
    <w:rsid w:val="00136281"/>
    <w:rsid w:val="00137366"/>
    <w:rsid w:val="00140328"/>
    <w:rsid w:val="0014155E"/>
    <w:rsid w:val="00142909"/>
    <w:rsid w:val="00142C4B"/>
    <w:rsid w:val="00142FEC"/>
    <w:rsid w:val="00143BBD"/>
    <w:rsid w:val="0014517A"/>
    <w:rsid w:val="001452AD"/>
    <w:rsid w:val="00145B1D"/>
    <w:rsid w:val="001460C9"/>
    <w:rsid w:val="00146F66"/>
    <w:rsid w:val="00147706"/>
    <w:rsid w:val="00147FB3"/>
    <w:rsid w:val="00147FD5"/>
    <w:rsid w:val="001502CE"/>
    <w:rsid w:val="00150D07"/>
    <w:rsid w:val="0015166B"/>
    <w:rsid w:val="00151784"/>
    <w:rsid w:val="00151B03"/>
    <w:rsid w:val="00152124"/>
    <w:rsid w:val="00152232"/>
    <w:rsid w:val="0015225C"/>
    <w:rsid w:val="00152297"/>
    <w:rsid w:val="0015260E"/>
    <w:rsid w:val="001529F7"/>
    <w:rsid w:val="00153865"/>
    <w:rsid w:val="00153B47"/>
    <w:rsid w:val="00154A04"/>
    <w:rsid w:val="0015676F"/>
    <w:rsid w:val="001574AB"/>
    <w:rsid w:val="00160746"/>
    <w:rsid w:val="001607D4"/>
    <w:rsid w:val="001624F3"/>
    <w:rsid w:val="00162ABC"/>
    <w:rsid w:val="0016409C"/>
    <w:rsid w:val="00164AFC"/>
    <w:rsid w:val="0016536C"/>
    <w:rsid w:val="00165C97"/>
    <w:rsid w:val="001670CF"/>
    <w:rsid w:val="00167CFE"/>
    <w:rsid w:val="00167D3E"/>
    <w:rsid w:val="001701F6"/>
    <w:rsid w:val="001703DC"/>
    <w:rsid w:val="00170764"/>
    <w:rsid w:val="00170D00"/>
    <w:rsid w:val="00172160"/>
    <w:rsid w:val="001730C1"/>
    <w:rsid w:val="001736B6"/>
    <w:rsid w:val="00173D05"/>
    <w:rsid w:val="001745E4"/>
    <w:rsid w:val="00174F8A"/>
    <w:rsid w:val="00175C86"/>
    <w:rsid w:val="00176943"/>
    <w:rsid w:val="00176CE3"/>
    <w:rsid w:val="00176DDF"/>
    <w:rsid w:val="00177C02"/>
    <w:rsid w:val="00177EEA"/>
    <w:rsid w:val="00180CD6"/>
    <w:rsid w:val="001815C7"/>
    <w:rsid w:val="0018175A"/>
    <w:rsid w:val="00181BF1"/>
    <w:rsid w:val="001823DE"/>
    <w:rsid w:val="001829F8"/>
    <w:rsid w:val="00183420"/>
    <w:rsid w:val="00183ABF"/>
    <w:rsid w:val="001840A0"/>
    <w:rsid w:val="00184325"/>
    <w:rsid w:val="00185572"/>
    <w:rsid w:val="00185CD6"/>
    <w:rsid w:val="00186137"/>
    <w:rsid w:val="00186226"/>
    <w:rsid w:val="00186AA2"/>
    <w:rsid w:val="00186E53"/>
    <w:rsid w:val="00187389"/>
    <w:rsid w:val="001873CB"/>
    <w:rsid w:val="00187676"/>
    <w:rsid w:val="00191926"/>
    <w:rsid w:val="00191B19"/>
    <w:rsid w:val="001933EC"/>
    <w:rsid w:val="00194BFB"/>
    <w:rsid w:val="001955BB"/>
    <w:rsid w:val="001958AF"/>
    <w:rsid w:val="001975DB"/>
    <w:rsid w:val="001A0041"/>
    <w:rsid w:val="001A0FCF"/>
    <w:rsid w:val="001A11DA"/>
    <w:rsid w:val="001A1650"/>
    <w:rsid w:val="001A1BEA"/>
    <w:rsid w:val="001A1FEF"/>
    <w:rsid w:val="001A33D1"/>
    <w:rsid w:val="001A3E86"/>
    <w:rsid w:val="001A433F"/>
    <w:rsid w:val="001A5AC5"/>
    <w:rsid w:val="001A5F84"/>
    <w:rsid w:val="001A67B5"/>
    <w:rsid w:val="001A691D"/>
    <w:rsid w:val="001A7791"/>
    <w:rsid w:val="001A79D8"/>
    <w:rsid w:val="001B0BCE"/>
    <w:rsid w:val="001B0D71"/>
    <w:rsid w:val="001B1196"/>
    <w:rsid w:val="001B3B3E"/>
    <w:rsid w:val="001B429E"/>
    <w:rsid w:val="001B4B64"/>
    <w:rsid w:val="001B523C"/>
    <w:rsid w:val="001B557B"/>
    <w:rsid w:val="001B55C3"/>
    <w:rsid w:val="001B59C0"/>
    <w:rsid w:val="001B6354"/>
    <w:rsid w:val="001B6934"/>
    <w:rsid w:val="001C0941"/>
    <w:rsid w:val="001C11C7"/>
    <w:rsid w:val="001C2D26"/>
    <w:rsid w:val="001C3226"/>
    <w:rsid w:val="001C3BEF"/>
    <w:rsid w:val="001C3E62"/>
    <w:rsid w:val="001C556C"/>
    <w:rsid w:val="001C65BF"/>
    <w:rsid w:val="001C727C"/>
    <w:rsid w:val="001C7427"/>
    <w:rsid w:val="001D03E2"/>
    <w:rsid w:val="001D07BD"/>
    <w:rsid w:val="001D109C"/>
    <w:rsid w:val="001D1B5A"/>
    <w:rsid w:val="001D1C9B"/>
    <w:rsid w:val="001D3390"/>
    <w:rsid w:val="001D3987"/>
    <w:rsid w:val="001D3D95"/>
    <w:rsid w:val="001D4A15"/>
    <w:rsid w:val="001D6466"/>
    <w:rsid w:val="001D6EA4"/>
    <w:rsid w:val="001D7421"/>
    <w:rsid w:val="001D7669"/>
    <w:rsid w:val="001D7ED6"/>
    <w:rsid w:val="001D7F3F"/>
    <w:rsid w:val="001E1918"/>
    <w:rsid w:val="001E1945"/>
    <w:rsid w:val="001E21AC"/>
    <w:rsid w:val="001E3231"/>
    <w:rsid w:val="001E3BC5"/>
    <w:rsid w:val="001E441B"/>
    <w:rsid w:val="001E480C"/>
    <w:rsid w:val="001E4816"/>
    <w:rsid w:val="001E540C"/>
    <w:rsid w:val="001E6306"/>
    <w:rsid w:val="001E69B9"/>
    <w:rsid w:val="001EF639"/>
    <w:rsid w:val="001F01E4"/>
    <w:rsid w:val="001F12A4"/>
    <w:rsid w:val="001F197C"/>
    <w:rsid w:val="001F1D86"/>
    <w:rsid w:val="001F1FBB"/>
    <w:rsid w:val="001F2F0E"/>
    <w:rsid w:val="001F2FD7"/>
    <w:rsid w:val="001F39AA"/>
    <w:rsid w:val="001F4EB0"/>
    <w:rsid w:val="001F546E"/>
    <w:rsid w:val="001F5FE3"/>
    <w:rsid w:val="001F68EC"/>
    <w:rsid w:val="00200475"/>
    <w:rsid w:val="00200AFC"/>
    <w:rsid w:val="00200B29"/>
    <w:rsid w:val="00200B45"/>
    <w:rsid w:val="0020186F"/>
    <w:rsid w:val="00201C36"/>
    <w:rsid w:val="00201CAE"/>
    <w:rsid w:val="002021E2"/>
    <w:rsid w:val="00202EB8"/>
    <w:rsid w:val="00203218"/>
    <w:rsid w:val="00204AB3"/>
    <w:rsid w:val="00204BB7"/>
    <w:rsid w:val="002060D1"/>
    <w:rsid w:val="002065EE"/>
    <w:rsid w:val="00207AE7"/>
    <w:rsid w:val="00207B95"/>
    <w:rsid w:val="00207E79"/>
    <w:rsid w:val="002102E2"/>
    <w:rsid w:val="00210CC9"/>
    <w:rsid w:val="00211442"/>
    <w:rsid w:val="00211AAD"/>
    <w:rsid w:val="002148E2"/>
    <w:rsid w:val="002153F9"/>
    <w:rsid w:val="00217593"/>
    <w:rsid w:val="00217870"/>
    <w:rsid w:val="00217C39"/>
    <w:rsid w:val="00217F9F"/>
    <w:rsid w:val="002205C6"/>
    <w:rsid w:val="00220DAB"/>
    <w:rsid w:val="00223321"/>
    <w:rsid w:val="002246E3"/>
    <w:rsid w:val="00224B5A"/>
    <w:rsid w:val="002254E9"/>
    <w:rsid w:val="00225702"/>
    <w:rsid w:val="00225A5B"/>
    <w:rsid w:val="00226156"/>
    <w:rsid w:val="002265E1"/>
    <w:rsid w:val="002306CC"/>
    <w:rsid w:val="00230B17"/>
    <w:rsid w:val="00230F1F"/>
    <w:rsid w:val="002311C4"/>
    <w:rsid w:val="00231216"/>
    <w:rsid w:val="002313FF"/>
    <w:rsid w:val="0023150D"/>
    <w:rsid w:val="00231C5A"/>
    <w:rsid w:val="00232586"/>
    <w:rsid w:val="00234045"/>
    <w:rsid w:val="00234EA0"/>
    <w:rsid w:val="00234FC1"/>
    <w:rsid w:val="00235CDB"/>
    <w:rsid w:val="00235E71"/>
    <w:rsid w:val="00236168"/>
    <w:rsid w:val="00236660"/>
    <w:rsid w:val="00236CBA"/>
    <w:rsid w:val="0023757A"/>
    <w:rsid w:val="002406B7"/>
    <w:rsid w:val="00241D84"/>
    <w:rsid w:val="00242637"/>
    <w:rsid w:val="00243032"/>
    <w:rsid w:val="0024337B"/>
    <w:rsid w:val="00244135"/>
    <w:rsid w:val="002445E8"/>
    <w:rsid w:val="0024567D"/>
    <w:rsid w:val="002457E1"/>
    <w:rsid w:val="00245DF5"/>
    <w:rsid w:val="00246236"/>
    <w:rsid w:val="002468F3"/>
    <w:rsid w:val="0024755F"/>
    <w:rsid w:val="002475A6"/>
    <w:rsid w:val="00247F8D"/>
    <w:rsid w:val="00250B0F"/>
    <w:rsid w:val="00250D92"/>
    <w:rsid w:val="002511AC"/>
    <w:rsid w:val="00251496"/>
    <w:rsid w:val="00251A6D"/>
    <w:rsid w:val="00253714"/>
    <w:rsid w:val="00254828"/>
    <w:rsid w:val="00254F99"/>
    <w:rsid w:val="00256543"/>
    <w:rsid w:val="00256CFD"/>
    <w:rsid w:val="00257920"/>
    <w:rsid w:val="00257FC4"/>
    <w:rsid w:val="002607F8"/>
    <w:rsid w:val="00261401"/>
    <w:rsid w:val="0026149D"/>
    <w:rsid w:val="00261962"/>
    <w:rsid w:val="00262A66"/>
    <w:rsid w:val="00262F80"/>
    <w:rsid w:val="00263FA3"/>
    <w:rsid w:val="00265A0B"/>
    <w:rsid w:val="00265CAA"/>
    <w:rsid w:val="00266657"/>
    <w:rsid w:val="00267162"/>
    <w:rsid w:val="002717C9"/>
    <w:rsid w:val="0027191D"/>
    <w:rsid w:val="002721BE"/>
    <w:rsid w:val="00273137"/>
    <w:rsid w:val="0027380D"/>
    <w:rsid w:val="00273A43"/>
    <w:rsid w:val="00274B87"/>
    <w:rsid w:val="0027503A"/>
    <w:rsid w:val="00275CCE"/>
    <w:rsid w:val="00275F74"/>
    <w:rsid w:val="00276234"/>
    <w:rsid w:val="0027649B"/>
    <w:rsid w:val="002767F8"/>
    <w:rsid w:val="00276C70"/>
    <w:rsid w:val="00276D33"/>
    <w:rsid w:val="00277206"/>
    <w:rsid w:val="002777FD"/>
    <w:rsid w:val="00277BB0"/>
    <w:rsid w:val="00277D10"/>
    <w:rsid w:val="0028220F"/>
    <w:rsid w:val="00283065"/>
    <w:rsid w:val="002833FC"/>
    <w:rsid w:val="00283E6F"/>
    <w:rsid w:val="00285638"/>
    <w:rsid w:val="00285771"/>
    <w:rsid w:val="00287306"/>
    <w:rsid w:val="002879CD"/>
    <w:rsid w:val="00287CFA"/>
    <w:rsid w:val="0029043A"/>
    <w:rsid w:val="0029113A"/>
    <w:rsid w:val="00291854"/>
    <w:rsid w:val="0029249F"/>
    <w:rsid w:val="00293497"/>
    <w:rsid w:val="002936D9"/>
    <w:rsid w:val="002944E1"/>
    <w:rsid w:val="002948A9"/>
    <w:rsid w:val="00294F2A"/>
    <w:rsid w:val="00295947"/>
    <w:rsid w:val="00295D83"/>
    <w:rsid w:val="002960D1"/>
    <w:rsid w:val="00296532"/>
    <w:rsid w:val="00296561"/>
    <w:rsid w:val="002977E2"/>
    <w:rsid w:val="00297C80"/>
    <w:rsid w:val="00297FC8"/>
    <w:rsid w:val="002A07A0"/>
    <w:rsid w:val="002A10EB"/>
    <w:rsid w:val="002A151E"/>
    <w:rsid w:val="002A1605"/>
    <w:rsid w:val="002A164A"/>
    <w:rsid w:val="002A1B0B"/>
    <w:rsid w:val="002A26E8"/>
    <w:rsid w:val="002A4664"/>
    <w:rsid w:val="002A46E0"/>
    <w:rsid w:val="002A4C64"/>
    <w:rsid w:val="002A5620"/>
    <w:rsid w:val="002A57EF"/>
    <w:rsid w:val="002A5918"/>
    <w:rsid w:val="002A6576"/>
    <w:rsid w:val="002A7CA9"/>
    <w:rsid w:val="002B0162"/>
    <w:rsid w:val="002B0F15"/>
    <w:rsid w:val="002B130D"/>
    <w:rsid w:val="002B17DA"/>
    <w:rsid w:val="002B1BFF"/>
    <w:rsid w:val="002B2352"/>
    <w:rsid w:val="002B2359"/>
    <w:rsid w:val="002B37F7"/>
    <w:rsid w:val="002B38F7"/>
    <w:rsid w:val="002B5710"/>
    <w:rsid w:val="002B658D"/>
    <w:rsid w:val="002B707C"/>
    <w:rsid w:val="002C0F16"/>
    <w:rsid w:val="002C1374"/>
    <w:rsid w:val="002C16CC"/>
    <w:rsid w:val="002C3019"/>
    <w:rsid w:val="002C587E"/>
    <w:rsid w:val="002C69CD"/>
    <w:rsid w:val="002C6C49"/>
    <w:rsid w:val="002C710C"/>
    <w:rsid w:val="002C758E"/>
    <w:rsid w:val="002C7C5B"/>
    <w:rsid w:val="002D0751"/>
    <w:rsid w:val="002D0852"/>
    <w:rsid w:val="002D093E"/>
    <w:rsid w:val="002D12B7"/>
    <w:rsid w:val="002D1F86"/>
    <w:rsid w:val="002D2269"/>
    <w:rsid w:val="002D3A79"/>
    <w:rsid w:val="002D4AE6"/>
    <w:rsid w:val="002D5422"/>
    <w:rsid w:val="002D5B0E"/>
    <w:rsid w:val="002D5D21"/>
    <w:rsid w:val="002D688D"/>
    <w:rsid w:val="002D7AAF"/>
    <w:rsid w:val="002D7D34"/>
    <w:rsid w:val="002E13B1"/>
    <w:rsid w:val="002E16EB"/>
    <w:rsid w:val="002E1702"/>
    <w:rsid w:val="002E19D1"/>
    <w:rsid w:val="002E2000"/>
    <w:rsid w:val="002E21B6"/>
    <w:rsid w:val="002E283E"/>
    <w:rsid w:val="002E3A6A"/>
    <w:rsid w:val="002E5BCA"/>
    <w:rsid w:val="002E6179"/>
    <w:rsid w:val="002E6543"/>
    <w:rsid w:val="002E7721"/>
    <w:rsid w:val="002F071E"/>
    <w:rsid w:val="002F1007"/>
    <w:rsid w:val="002F1011"/>
    <w:rsid w:val="002F15D0"/>
    <w:rsid w:val="002F187D"/>
    <w:rsid w:val="002F1EF7"/>
    <w:rsid w:val="002F1FD3"/>
    <w:rsid w:val="002F4A6F"/>
    <w:rsid w:val="002F4C17"/>
    <w:rsid w:val="002F4CD2"/>
    <w:rsid w:val="002F541B"/>
    <w:rsid w:val="002F5670"/>
    <w:rsid w:val="002F5E58"/>
    <w:rsid w:val="002F716B"/>
    <w:rsid w:val="002F7511"/>
    <w:rsid w:val="002F7B77"/>
    <w:rsid w:val="0030006E"/>
    <w:rsid w:val="003014CA"/>
    <w:rsid w:val="00301C41"/>
    <w:rsid w:val="0030296A"/>
    <w:rsid w:val="003032D1"/>
    <w:rsid w:val="00303EE1"/>
    <w:rsid w:val="003040A3"/>
    <w:rsid w:val="003042C9"/>
    <w:rsid w:val="0030475E"/>
    <w:rsid w:val="00304D42"/>
    <w:rsid w:val="00305135"/>
    <w:rsid w:val="003065AB"/>
    <w:rsid w:val="0030776D"/>
    <w:rsid w:val="00307D6B"/>
    <w:rsid w:val="00307E80"/>
    <w:rsid w:val="00310EFD"/>
    <w:rsid w:val="00310F03"/>
    <w:rsid w:val="00311697"/>
    <w:rsid w:val="0031175A"/>
    <w:rsid w:val="00312D55"/>
    <w:rsid w:val="00313B14"/>
    <w:rsid w:val="00313C9A"/>
    <w:rsid w:val="003141DC"/>
    <w:rsid w:val="0031488D"/>
    <w:rsid w:val="00315EC7"/>
    <w:rsid w:val="00317638"/>
    <w:rsid w:val="003203E1"/>
    <w:rsid w:val="00320599"/>
    <w:rsid w:val="00320EB9"/>
    <w:rsid w:val="00321D52"/>
    <w:rsid w:val="00321F71"/>
    <w:rsid w:val="003220D8"/>
    <w:rsid w:val="003221F6"/>
    <w:rsid w:val="00322AF4"/>
    <w:rsid w:val="00322B19"/>
    <w:rsid w:val="00323C21"/>
    <w:rsid w:val="00324054"/>
    <w:rsid w:val="003243E6"/>
    <w:rsid w:val="003244D7"/>
    <w:rsid w:val="003246E3"/>
    <w:rsid w:val="00325DEB"/>
    <w:rsid w:val="00326657"/>
    <w:rsid w:val="00326936"/>
    <w:rsid w:val="003303BE"/>
    <w:rsid w:val="00331BAE"/>
    <w:rsid w:val="00331C49"/>
    <w:rsid w:val="00332158"/>
    <w:rsid w:val="00332F5F"/>
    <w:rsid w:val="00333795"/>
    <w:rsid w:val="00333859"/>
    <w:rsid w:val="0033438A"/>
    <w:rsid w:val="0033450C"/>
    <w:rsid w:val="0033557F"/>
    <w:rsid w:val="00335946"/>
    <w:rsid w:val="003359D4"/>
    <w:rsid w:val="00336013"/>
    <w:rsid w:val="0033719A"/>
    <w:rsid w:val="00337B16"/>
    <w:rsid w:val="00341061"/>
    <w:rsid w:val="003416C8"/>
    <w:rsid w:val="003421DD"/>
    <w:rsid w:val="00342832"/>
    <w:rsid w:val="00342D22"/>
    <w:rsid w:val="00342E01"/>
    <w:rsid w:val="0034373E"/>
    <w:rsid w:val="0034399B"/>
    <w:rsid w:val="00344656"/>
    <w:rsid w:val="00345DFD"/>
    <w:rsid w:val="003464A8"/>
    <w:rsid w:val="00346C6C"/>
    <w:rsid w:val="00350887"/>
    <w:rsid w:val="00350D16"/>
    <w:rsid w:val="003512D0"/>
    <w:rsid w:val="00352A0F"/>
    <w:rsid w:val="00352D74"/>
    <w:rsid w:val="00353079"/>
    <w:rsid w:val="0035408F"/>
    <w:rsid w:val="003546B1"/>
    <w:rsid w:val="00354871"/>
    <w:rsid w:val="0035598E"/>
    <w:rsid w:val="00355F8A"/>
    <w:rsid w:val="00355FDA"/>
    <w:rsid w:val="00356AA4"/>
    <w:rsid w:val="00357211"/>
    <w:rsid w:val="00357A8F"/>
    <w:rsid w:val="00357C9B"/>
    <w:rsid w:val="00361181"/>
    <w:rsid w:val="00361364"/>
    <w:rsid w:val="0036138F"/>
    <w:rsid w:val="00361882"/>
    <w:rsid w:val="00361D99"/>
    <w:rsid w:val="003620D1"/>
    <w:rsid w:val="00362590"/>
    <w:rsid w:val="00363191"/>
    <w:rsid w:val="00363334"/>
    <w:rsid w:val="0036378E"/>
    <w:rsid w:val="003638AC"/>
    <w:rsid w:val="0036427E"/>
    <w:rsid w:val="003647B6"/>
    <w:rsid w:val="0036516B"/>
    <w:rsid w:val="00366300"/>
    <w:rsid w:val="003667F3"/>
    <w:rsid w:val="003673FE"/>
    <w:rsid w:val="0036778B"/>
    <w:rsid w:val="00370192"/>
    <w:rsid w:val="00372061"/>
    <w:rsid w:val="00373AB2"/>
    <w:rsid w:val="00374FF7"/>
    <w:rsid w:val="00375132"/>
    <w:rsid w:val="00375221"/>
    <w:rsid w:val="00375443"/>
    <w:rsid w:val="003763A3"/>
    <w:rsid w:val="0037640E"/>
    <w:rsid w:val="00376A83"/>
    <w:rsid w:val="003778E4"/>
    <w:rsid w:val="00380006"/>
    <w:rsid w:val="003803AC"/>
    <w:rsid w:val="0038124D"/>
    <w:rsid w:val="00381BCB"/>
    <w:rsid w:val="00382B5C"/>
    <w:rsid w:val="00383122"/>
    <w:rsid w:val="003835C6"/>
    <w:rsid w:val="00383A77"/>
    <w:rsid w:val="00383E95"/>
    <w:rsid w:val="003840B7"/>
    <w:rsid w:val="00384E2B"/>
    <w:rsid w:val="003854B5"/>
    <w:rsid w:val="00387196"/>
    <w:rsid w:val="0038735A"/>
    <w:rsid w:val="003875BA"/>
    <w:rsid w:val="003875D2"/>
    <w:rsid w:val="00387DA9"/>
    <w:rsid w:val="00390912"/>
    <w:rsid w:val="00391836"/>
    <w:rsid w:val="00392DC4"/>
    <w:rsid w:val="003959C2"/>
    <w:rsid w:val="003959C5"/>
    <w:rsid w:val="00396236"/>
    <w:rsid w:val="0039639B"/>
    <w:rsid w:val="00396597"/>
    <w:rsid w:val="00396743"/>
    <w:rsid w:val="003975E5"/>
    <w:rsid w:val="003A0474"/>
    <w:rsid w:val="003A0C6E"/>
    <w:rsid w:val="003A18F8"/>
    <w:rsid w:val="003A198B"/>
    <w:rsid w:val="003A32E4"/>
    <w:rsid w:val="003A40C5"/>
    <w:rsid w:val="003A41FA"/>
    <w:rsid w:val="003A4248"/>
    <w:rsid w:val="003A47C9"/>
    <w:rsid w:val="003A4C8A"/>
    <w:rsid w:val="003A5FAC"/>
    <w:rsid w:val="003A6046"/>
    <w:rsid w:val="003A60C5"/>
    <w:rsid w:val="003A6123"/>
    <w:rsid w:val="003A6251"/>
    <w:rsid w:val="003A6843"/>
    <w:rsid w:val="003A6D7A"/>
    <w:rsid w:val="003A6DA1"/>
    <w:rsid w:val="003A718E"/>
    <w:rsid w:val="003A79EF"/>
    <w:rsid w:val="003B0FA5"/>
    <w:rsid w:val="003B1074"/>
    <w:rsid w:val="003B122F"/>
    <w:rsid w:val="003B19AF"/>
    <w:rsid w:val="003B2FF6"/>
    <w:rsid w:val="003B30CB"/>
    <w:rsid w:val="003B4180"/>
    <w:rsid w:val="003B4375"/>
    <w:rsid w:val="003B463D"/>
    <w:rsid w:val="003B4B82"/>
    <w:rsid w:val="003B4C5A"/>
    <w:rsid w:val="003B5E14"/>
    <w:rsid w:val="003B79A0"/>
    <w:rsid w:val="003C0A7A"/>
    <w:rsid w:val="003C0F82"/>
    <w:rsid w:val="003C12BD"/>
    <w:rsid w:val="003C165E"/>
    <w:rsid w:val="003C1BD8"/>
    <w:rsid w:val="003C251A"/>
    <w:rsid w:val="003C3645"/>
    <w:rsid w:val="003C4135"/>
    <w:rsid w:val="003C5321"/>
    <w:rsid w:val="003C61B6"/>
    <w:rsid w:val="003C6243"/>
    <w:rsid w:val="003C6387"/>
    <w:rsid w:val="003C788E"/>
    <w:rsid w:val="003C7A35"/>
    <w:rsid w:val="003D015C"/>
    <w:rsid w:val="003D0181"/>
    <w:rsid w:val="003D04AC"/>
    <w:rsid w:val="003D0899"/>
    <w:rsid w:val="003D1005"/>
    <w:rsid w:val="003D19B7"/>
    <w:rsid w:val="003D1B23"/>
    <w:rsid w:val="003D1CC5"/>
    <w:rsid w:val="003D5CE8"/>
    <w:rsid w:val="003D64F0"/>
    <w:rsid w:val="003D73C0"/>
    <w:rsid w:val="003D73F8"/>
    <w:rsid w:val="003D77CD"/>
    <w:rsid w:val="003E0507"/>
    <w:rsid w:val="003E0F12"/>
    <w:rsid w:val="003E15E7"/>
    <w:rsid w:val="003E1F3C"/>
    <w:rsid w:val="003E2A02"/>
    <w:rsid w:val="003E2A43"/>
    <w:rsid w:val="003E309B"/>
    <w:rsid w:val="003E34CA"/>
    <w:rsid w:val="003E4785"/>
    <w:rsid w:val="003E5100"/>
    <w:rsid w:val="003E53ED"/>
    <w:rsid w:val="003E64CE"/>
    <w:rsid w:val="003E6B4F"/>
    <w:rsid w:val="003E6BCF"/>
    <w:rsid w:val="003E6FD0"/>
    <w:rsid w:val="003E750D"/>
    <w:rsid w:val="003E7563"/>
    <w:rsid w:val="003F0679"/>
    <w:rsid w:val="003F1510"/>
    <w:rsid w:val="003F1A2E"/>
    <w:rsid w:val="003F2C67"/>
    <w:rsid w:val="003F2D28"/>
    <w:rsid w:val="003F37E5"/>
    <w:rsid w:val="003F627E"/>
    <w:rsid w:val="003F634C"/>
    <w:rsid w:val="003F645C"/>
    <w:rsid w:val="003F708B"/>
    <w:rsid w:val="003F75A1"/>
    <w:rsid w:val="003F78AD"/>
    <w:rsid w:val="003F7A7C"/>
    <w:rsid w:val="00401515"/>
    <w:rsid w:val="00401CA7"/>
    <w:rsid w:val="0040206E"/>
    <w:rsid w:val="00402085"/>
    <w:rsid w:val="00402673"/>
    <w:rsid w:val="00402916"/>
    <w:rsid w:val="004036B5"/>
    <w:rsid w:val="00404496"/>
    <w:rsid w:val="00404D37"/>
    <w:rsid w:val="00404E46"/>
    <w:rsid w:val="00405C55"/>
    <w:rsid w:val="004067DB"/>
    <w:rsid w:val="00406C9D"/>
    <w:rsid w:val="004070A0"/>
    <w:rsid w:val="0040770D"/>
    <w:rsid w:val="004106E0"/>
    <w:rsid w:val="00412289"/>
    <w:rsid w:val="00413414"/>
    <w:rsid w:val="00413AEF"/>
    <w:rsid w:val="00414043"/>
    <w:rsid w:val="004141AF"/>
    <w:rsid w:val="00415058"/>
    <w:rsid w:val="00415260"/>
    <w:rsid w:val="004157BB"/>
    <w:rsid w:val="0041615B"/>
    <w:rsid w:val="00416B1D"/>
    <w:rsid w:val="00416DDB"/>
    <w:rsid w:val="00417694"/>
    <w:rsid w:val="00417CC6"/>
    <w:rsid w:val="0042013C"/>
    <w:rsid w:val="004203B2"/>
    <w:rsid w:val="004218D5"/>
    <w:rsid w:val="00421CF4"/>
    <w:rsid w:val="00422266"/>
    <w:rsid w:val="00422AAF"/>
    <w:rsid w:val="00422CA8"/>
    <w:rsid w:val="004235CC"/>
    <w:rsid w:val="00424A74"/>
    <w:rsid w:val="0042515C"/>
    <w:rsid w:val="0042520B"/>
    <w:rsid w:val="00425227"/>
    <w:rsid w:val="00425BDD"/>
    <w:rsid w:val="004267D8"/>
    <w:rsid w:val="004273A2"/>
    <w:rsid w:val="00430070"/>
    <w:rsid w:val="0043179D"/>
    <w:rsid w:val="0043188F"/>
    <w:rsid w:val="00431A49"/>
    <w:rsid w:val="00432CDD"/>
    <w:rsid w:val="00432D84"/>
    <w:rsid w:val="00432F8C"/>
    <w:rsid w:val="0043373A"/>
    <w:rsid w:val="00434A4A"/>
    <w:rsid w:val="004357F6"/>
    <w:rsid w:val="004373F5"/>
    <w:rsid w:val="004400EF"/>
    <w:rsid w:val="0044064C"/>
    <w:rsid w:val="00440B9D"/>
    <w:rsid w:val="00441358"/>
    <w:rsid w:val="00441543"/>
    <w:rsid w:val="00442F1A"/>
    <w:rsid w:val="00443587"/>
    <w:rsid w:val="004450D4"/>
    <w:rsid w:val="00445287"/>
    <w:rsid w:val="0044669F"/>
    <w:rsid w:val="004470FD"/>
    <w:rsid w:val="00450314"/>
    <w:rsid w:val="00451608"/>
    <w:rsid w:val="00451648"/>
    <w:rsid w:val="0045168C"/>
    <w:rsid w:val="0045171D"/>
    <w:rsid w:val="00451BDA"/>
    <w:rsid w:val="00452576"/>
    <w:rsid w:val="00452A80"/>
    <w:rsid w:val="00452BD0"/>
    <w:rsid w:val="0045388F"/>
    <w:rsid w:val="0045399A"/>
    <w:rsid w:val="00453E52"/>
    <w:rsid w:val="00453F9A"/>
    <w:rsid w:val="00454AC9"/>
    <w:rsid w:val="00455A23"/>
    <w:rsid w:val="004560B2"/>
    <w:rsid w:val="004561A4"/>
    <w:rsid w:val="00456DF9"/>
    <w:rsid w:val="004570F4"/>
    <w:rsid w:val="004571CB"/>
    <w:rsid w:val="00457634"/>
    <w:rsid w:val="00457BF6"/>
    <w:rsid w:val="00461414"/>
    <w:rsid w:val="004632FC"/>
    <w:rsid w:val="00465440"/>
    <w:rsid w:val="00465448"/>
    <w:rsid w:val="00465AD4"/>
    <w:rsid w:val="00465CDE"/>
    <w:rsid w:val="00465D6B"/>
    <w:rsid w:val="00466358"/>
    <w:rsid w:val="00466542"/>
    <w:rsid w:val="00466EA0"/>
    <w:rsid w:val="00467CF6"/>
    <w:rsid w:val="0047000C"/>
    <w:rsid w:val="00470C95"/>
    <w:rsid w:val="004719C6"/>
    <w:rsid w:val="00472AB9"/>
    <w:rsid w:val="00472C83"/>
    <w:rsid w:val="00473239"/>
    <w:rsid w:val="0047324C"/>
    <w:rsid w:val="00475E9F"/>
    <w:rsid w:val="0047611D"/>
    <w:rsid w:val="00476240"/>
    <w:rsid w:val="00476362"/>
    <w:rsid w:val="00476CF1"/>
    <w:rsid w:val="00476D40"/>
    <w:rsid w:val="00477179"/>
    <w:rsid w:val="00477DB8"/>
    <w:rsid w:val="004817C3"/>
    <w:rsid w:val="004824FD"/>
    <w:rsid w:val="00482A9E"/>
    <w:rsid w:val="00482E4C"/>
    <w:rsid w:val="0048356D"/>
    <w:rsid w:val="004837A0"/>
    <w:rsid w:val="004839F4"/>
    <w:rsid w:val="00484060"/>
    <w:rsid w:val="0048419A"/>
    <w:rsid w:val="00484CEF"/>
    <w:rsid w:val="004850E6"/>
    <w:rsid w:val="00486123"/>
    <w:rsid w:val="00487ABC"/>
    <w:rsid w:val="004906BE"/>
    <w:rsid w:val="00491ADD"/>
    <w:rsid w:val="00491BEB"/>
    <w:rsid w:val="004925C3"/>
    <w:rsid w:val="00492C41"/>
    <w:rsid w:val="00493A26"/>
    <w:rsid w:val="004948CC"/>
    <w:rsid w:val="00494E21"/>
    <w:rsid w:val="00494F2B"/>
    <w:rsid w:val="004952D9"/>
    <w:rsid w:val="004959DD"/>
    <w:rsid w:val="00495B52"/>
    <w:rsid w:val="004962E0"/>
    <w:rsid w:val="00497297"/>
    <w:rsid w:val="00497376"/>
    <w:rsid w:val="00497C6A"/>
    <w:rsid w:val="004A03EC"/>
    <w:rsid w:val="004A10E2"/>
    <w:rsid w:val="004A1A73"/>
    <w:rsid w:val="004A2AC5"/>
    <w:rsid w:val="004A2FB5"/>
    <w:rsid w:val="004A354E"/>
    <w:rsid w:val="004A41CA"/>
    <w:rsid w:val="004A47C1"/>
    <w:rsid w:val="004A47EE"/>
    <w:rsid w:val="004A495A"/>
    <w:rsid w:val="004A55FC"/>
    <w:rsid w:val="004A62E7"/>
    <w:rsid w:val="004A66E1"/>
    <w:rsid w:val="004A7564"/>
    <w:rsid w:val="004A7841"/>
    <w:rsid w:val="004B128D"/>
    <w:rsid w:val="004B12C0"/>
    <w:rsid w:val="004B27D0"/>
    <w:rsid w:val="004B2D8B"/>
    <w:rsid w:val="004B2ED9"/>
    <w:rsid w:val="004B4345"/>
    <w:rsid w:val="004B4452"/>
    <w:rsid w:val="004B4668"/>
    <w:rsid w:val="004B5600"/>
    <w:rsid w:val="004B565A"/>
    <w:rsid w:val="004B5C9B"/>
    <w:rsid w:val="004B6975"/>
    <w:rsid w:val="004B6A39"/>
    <w:rsid w:val="004B7605"/>
    <w:rsid w:val="004B7BAD"/>
    <w:rsid w:val="004C002E"/>
    <w:rsid w:val="004C0928"/>
    <w:rsid w:val="004C14E5"/>
    <w:rsid w:val="004C1B46"/>
    <w:rsid w:val="004C2DD9"/>
    <w:rsid w:val="004C3DB0"/>
    <w:rsid w:val="004C59F4"/>
    <w:rsid w:val="004C5FB0"/>
    <w:rsid w:val="004C6702"/>
    <w:rsid w:val="004C74C6"/>
    <w:rsid w:val="004C78C4"/>
    <w:rsid w:val="004D00F3"/>
    <w:rsid w:val="004D0B11"/>
    <w:rsid w:val="004D0FB9"/>
    <w:rsid w:val="004D15DE"/>
    <w:rsid w:val="004D3083"/>
    <w:rsid w:val="004D43F3"/>
    <w:rsid w:val="004D4483"/>
    <w:rsid w:val="004D4785"/>
    <w:rsid w:val="004D5045"/>
    <w:rsid w:val="004D6779"/>
    <w:rsid w:val="004D6928"/>
    <w:rsid w:val="004E0706"/>
    <w:rsid w:val="004E1223"/>
    <w:rsid w:val="004E1262"/>
    <w:rsid w:val="004E13E7"/>
    <w:rsid w:val="004E2183"/>
    <w:rsid w:val="004E2A20"/>
    <w:rsid w:val="004E2CF3"/>
    <w:rsid w:val="004E3D63"/>
    <w:rsid w:val="004E573F"/>
    <w:rsid w:val="004E5C97"/>
    <w:rsid w:val="004E7432"/>
    <w:rsid w:val="004E7F08"/>
    <w:rsid w:val="004F1784"/>
    <w:rsid w:val="004F1BCB"/>
    <w:rsid w:val="004F2807"/>
    <w:rsid w:val="004F2E4A"/>
    <w:rsid w:val="004F46F9"/>
    <w:rsid w:val="004F5BF1"/>
    <w:rsid w:val="00500875"/>
    <w:rsid w:val="00501E5B"/>
    <w:rsid w:val="005025AB"/>
    <w:rsid w:val="005025B0"/>
    <w:rsid w:val="005038D3"/>
    <w:rsid w:val="005063EF"/>
    <w:rsid w:val="005072C7"/>
    <w:rsid w:val="00507CEE"/>
    <w:rsid w:val="00510120"/>
    <w:rsid w:val="00511278"/>
    <w:rsid w:val="0051219E"/>
    <w:rsid w:val="00512CE6"/>
    <w:rsid w:val="0051364E"/>
    <w:rsid w:val="00514E24"/>
    <w:rsid w:val="005165C3"/>
    <w:rsid w:val="00516912"/>
    <w:rsid w:val="00516BA8"/>
    <w:rsid w:val="005172F4"/>
    <w:rsid w:val="005175C5"/>
    <w:rsid w:val="0052075B"/>
    <w:rsid w:val="005207A5"/>
    <w:rsid w:val="0052090F"/>
    <w:rsid w:val="005224C4"/>
    <w:rsid w:val="00522E29"/>
    <w:rsid w:val="00523962"/>
    <w:rsid w:val="0052436C"/>
    <w:rsid w:val="00524CC9"/>
    <w:rsid w:val="00524D20"/>
    <w:rsid w:val="00525298"/>
    <w:rsid w:val="00525A5E"/>
    <w:rsid w:val="0052613C"/>
    <w:rsid w:val="005265EE"/>
    <w:rsid w:val="00526B31"/>
    <w:rsid w:val="00530797"/>
    <w:rsid w:val="00532451"/>
    <w:rsid w:val="005346A2"/>
    <w:rsid w:val="00535796"/>
    <w:rsid w:val="0053580D"/>
    <w:rsid w:val="005359E2"/>
    <w:rsid w:val="00535A3B"/>
    <w:rsid w:val="00535B33"/>
    <w:rsid w:val="0053688F"/>
    <w:rsid w:val="00536C97"/>
    <w:rsid w:val="005371B4"/>
    <w:rsid w:val="00537E5B"/>
    <w:rsid w:val="0054008D"/>
    <w:rsid w:val="005401DE"/>
    <w:rsid w:val="00541BBA"/>
    <w:rsid w:val="00542568"/>
    <w:rsid w:val="00542852"/>
    <w:rsid w:val="005431C2"/>
    <w:rsid w:val="005437A6"/>
    <w:rsid w:val="00543A22"/>
    <w:rsid w:val="00543D88"/>
    <w:rsid w:val="00543DD2"/>
    <w:rsid w:val="00544334"/>
    <w:rsid w:val="00544653"/>
    <w:rsid w:val="00544A36"/>
    <w:rsid w:val="00544D79"/>
    <w:rsid w:val="00546341"/>
    <w:rsid w:val="00550C4F"/>
    <w:rsid w:val="00551C00"/>
    <w:rsid w:val="00552580"/>
    <w:rsid w:val="005528F1"/>
    <w:rsid w:val="00553768"/>
    <w:rsid w:val="00553DD8"/>
    <w:rsid w:val="0055402A"/>
    <w:rsid w:val="00555470"/>
    <w:rsid w:val="00557856"/>
    <w:rsid w:val="00557BD2"/>
    <w:rsid w:val="00560204"/>
    <w:rsid w:val="0056203C"/>
    <w:rsid w:val="005620F1"/>
    <w:rsid w:val="00562AE5"/>
    <w:rsid w:val="00563821"/>
    <w:rsid w:val="00563DB7"/>
    <w:rsid w:val="005640F2"/>
    <w:rsid w:val="00564F82"/>
    <w:rsid w:val="005650AA"/>
    <w:rsid w:val="005660A0"/>
    <w:rsid w:val="00566199"/>
    <w:rsid w:val="005661BB"/>
    <w:rsid w:val="0056670F"/>
    <w:rsid w:val="0056738E"/>
    <w:rsid w:val="005707EE"/>
    <w:rsid w:val="005717A6"/>
    <w:rsid w:val="005729DD"/>
    <w:rsid w:val="005732B1"/>
    <w:rsid w:val="00573EEB"/>
    <w:rsid w:val="00575E92"/>
    <w:rsid w:val="00576D88"/>
    <w:rsid w:val="005777E7"/>
    <w:rsid w:val="00577B8A"/>
    <w:rsid w:val="0058096C"/>
    <w:rsid w:val="00580DC9"/>
    <w:rsid w:val="005848DC"/>
    <w:rsid w:val="00585B2D"/>
    <w:rsid w:val="00585E11"/>
    <w:rsid w:val="0058720A"/>
    <w:rsid w:val="005877F9"/>
    <w:rsid w:val="00590473"/>
    <w:rsid w:val="00590493"/>
    <w:rsid w:val="00591491"/>
    <w:rsid w:val="00591B15"/>
    <w:rsid w:val="00592698"/>
    <w:rsid w:val="00592A19"/>
    <w:rsid w:val="0059356E"/>
    <w:rsid w:val="00593617"/>
    <w:rsid w:val="005942AE"/>
    <w:rsid w:val="005942DD"/>
    <w:rsid w:val="005943B3"/>
    <w:rsid w:val="00594B7D"/>
    <w:rsid w:val="0059593B"/>
    <w:rsid w:val="0059651B"/>
    <w:rsid w:val="00596A0A"/>
    <w:rsid w:val="0059770A"/>
    <w:rsid w:val="00597EB3"/>
    <w:rsid w:val="005A00D4"/>
    <w:rsid w:val="005A07DF"/>
    <w:rsid w:val="005A0FDB"/>
    <w:rsid w:val="005A11A9"/>
    <w:rsid w:val="005A1EBD"/>
    <w:rsid w:val="005A2DDB"/>
    <w:rsid w:val="005A3C4F"/>
    <w:rsid w:val="005A4DF6"/>
    <w:rsid w:val="005A4FD8"/>
    <w:rsid w:val="005A641E"/>
    <w:rsid w:val="005A6659"/>
    <w:rsid w:val="005A66F4"/>
    <w:rsid w:val="005A6792"/>
    <w:rsid w:val="005A7413"/>
    <w:rsid w:val="005B0348"/>
    <w:rsid w:val="005B053E"/>
    <w:rsid w:val="005B07B7"/>
    <w:rsid w:val="005B14CA"/>
    <w:rsid w:val="005B2963"/>
    <w:rsid w:val="005B4226"/>
    <w:rsid w:val="005B5440"/>
    <w:rsid w:val="005B7108"/>
    <w:rsid w:val="005B72A7"/>
    <w:rsid w:val="005B79F6"/>
    <w:rsid w:val="005B7A37"/>
    <w:rsid w:val="005C0293"/>
    <w:rsid w:val="005C10DA"/>
    <w:rsid w:val="005C169C"/>
    <w:rsid w:val="005C18A5"/>
    <w:rsid w:val="005C247D"/>
    <w:rsid w:val="005C3093"/>
    <w:rsid w:val="005C3E3F"/>
    <w:rsid w:val="005C4535"/>
    <w:rsid w:val="005C4BDA"/>
    <w:rsid w:val="005C4DBD"/>
    <w:rsid w:val="005C52E2"/>
    <w:rsid w:val="005C5404"/>
    <w:rsid w:val="005C5821"/>
    <w:rsid w:val="005C7E39"/>
    <w:rsid w:val="005D0747"/>
    <w:rsid w:val="005D12DA"/>
    <w:rsid w:val="005D21FB"/>
    <w:rsid w:val="005D273A"/>
    <w:rsid w:val="005D39E1"/>
    <w:rsid w:val="005D3E18"/>
    <w:rsid w:val="005D40E0"/>
    <w:rsid w:val="005D4337"/>
    <w:rsid w:val="005D46B2"/>
    <w:rsid w:val="005D5BB0"/>
    <w:rsid w:val="005D7618"/>
    <w:rsid w:val="005D7F37"/>
    <w:rsid w:val="005E0421"/>
    <w:rsid w:val="005E0696"/>
    <w:rsid w:val="005E1892"/>
    <w:rsid w:val="005E1A5C"/>
    <w:rsid w:val="005E1D24"/>
    <w:rsid w:val="005E1FBF"/>
    <w:rsid w:val="005E2756"/>
    <w:rsid w:val="005E2B6A"/>
    <w:rsid w:val="005E3534"/>
    <w:rsid w:val="005E38D3"/>
    <w:rsid w:val="005E3F55"/>
    <w:rsid w:val="005E3FE3"/>
    <w:rsid w:val="005E46F7"/>
    <w:rsid w:val="005E48B2"/>
    <w:rsid w:val="005E4C04"/>
    <w:rsid w:val="005E5EE3"/>
    <w:rsid w:val="005E65B5"/>
    <w:rsid w:val="005E66CA"/>
    <w:rsid w:val="005F164A"/>
    <w:rsid w:val="005F16C1"/>
    <w:rsid w:val="005F2C08"/>
    <w:rsid w:val="005F394C"/>
    <w:rsid w:val="005F4865"/>
    <w:rsid w:val="005F4F43"/>
    <w:rsid w:val="005F54BC"/>
    <w:rsid w:val="005F5678"/>
    <w:rsid w:val="005F5F47"/>
    <w:rsid w:val="005F612D"/>
    <w:rsid w:val="005F737B"/>
    <w:rsid w:val="00600013"/>
    <w:rsid w:val="00600449"/>
    <w:rsid w:val="00600D18"/>
    <w:rsid w:val="006019E8"/>
    <w:rsid w:val="00602004"/>
    <w:rsid w:val="00602221"/>
    <w:rsid w:val="006022CD"/>
    <w:rsid w:val="00602C33"/>
    <w:rsid w:val="00602C5F"/>
    <w:rsid w:val="00602DD3"/>
    <w:rsid w:val="00603781"/>
    <w:rsid w:val="00603903"/>
    <w:rsid w:val="0060394C"/>
    <w:rsid w:val="006040FF"/>
    <w:rsid w:val="006056D5"/>
    <w:rsid w:val="0060618D"/>
    <w:rsid w:val="006067EC"/>
    <w:rsid w:val="006069C3"/>
    <w:rsid w:val="00607624"/>
    <w:rsid w:val="00607CB9"/>
    <w:rsid w:val="006108D9"/>
    <w:rsid w:val="006111E3"/>
    <w:rsid w:val="00611BB4"/>
    <w:rsid w:val="00611E77"/>
    <w:rsid w:val="006142A4"/>
    <w:rsid w:val="00616921"/>
    <w:rsid w:val="00616CB3"/>
    <w:rsid w:val="006170FA"/>
    <w:rsid w:val="0062046A"/>
    <w:rsid w:val="006211A6"/>
    <w:rsid w:val="00621D94"/>
    <w:rsid w:val="00621E67"/>
    <w:rsid w:val="00623A35"/>
    <w:rsid w:val="00623BD9"/>
    <w:rsid w:val="00626354"/>
    <w:rsid w:val="00627E4B"/>
    <w:rsid w:val="00630A6F"/>
    <w:rsid w:val="00630FA0"/>
    <w:rsid w:val="0063175C"/>
    <w:rsid w:val="00631BF9"/>
    <w:rsid w:val="00631EA0"/>
    <w:rsid w:val="00632D4B"/>
    <w:rsid w:val="0063391E"/>
    <w:rsid w:val="00633973"/>
    <w:rsid w:val="00633AD7"/>
    <w:rsid w:val="00636C57"/>
    <w:rsid w:val="006376D2"/>
    <w:rsid w:val="00637AD9"/>
    <w:rsid w:val="00637D1D"/>
    <w:rsid w:val="006401E5"/>
    <w:rsid w:val="00640553"/>
    <w:rsid w:val="006413B8"/>
    <w:rsid w:val="00641BB3"/>
    <w:rsid w:val="00642098"/>
    <w:rsid w:val="0064254B"/>
    <w:rsid w:val="00643B36"/>
    <w:rsid w:val="0064445E"/>
    <w:rsid w:val="00644687"/>
    <w:rsid w:val="00644C6D"/>
    <w:rsid w:val="006452CB"/>
    <w:rsid w:val="00645756"/>
    <w:rsid w:val="00646B26"/>
    <w:rsid w:val="00647F10"/>
    <w:rsid w:val="00650502"/>
    <w:rsid w:val="00650A5B"/>
    <w:rsid w:val="00652089"/>
    <w:rsid w:val="006520AB"/>
    <w:rsid w:val="00652871"/>
    <w:rsid w:val="00652AC4"/>
    <w:rsid w:val="00652C49"/>
    <w:rsid w:val="00653929"/>
    <w:rsid w:val="00653D75"/>
    <w:rsid w:val="00653E2E"/>
    <w:rsid w:val="00654654"/>
    <w:rsid w:val="00654B27"/>
    <w:rsid w:val="00654EE1"/>
    <w:rsid w:val="0065534D"/>
    <w:rsid w:val="006563C6"/>
    <w:rsid w:val="006565F1"/>
    <w:rsid w:val="00656610"/>
    <w:rsid w:val="00660994"/>
    <w:rsid w:val="00662492"/>
    <w:rsid w:val="00662F9A"/>
    <w:rsid w:val="00665E04"/>
    <w:rsid w:val="0066707C"/>
    <w:rsid w:val="006676E4"/>
    <w:rsid w:val="006679F1"/>
    <w:rsid w:val="00671DD7"/>
    <w:rsid w:val="0067265B"/>
    <w:rsid w:val="00672EB3"/>
    <w:rsid w:val="006744A2"/>
    <w:rsid w:val="00674C6C"/>
    <w:rsid w:val="0067503D"/>
    <w:rsid w:val="006751C0"/>
    <w:rsid w:val="00675B9E"/>
    <w:rsid w:val="006763DA"/>
    <w:rsid w:val="00677352"/>
    <w:rsid w:val="006803C1"/>
    <w:rsid w:val="00680828"/>
    <w:rsid w:val="00680EC3"/>
    <w:rsid w:val="006814CA"/>
    <w:rsid w:val="00681580"/>
    <w:rsid w:val="0068181D"/>
    <w:rsid w:val="00681A2F"/>
    <w:rsid w:val="006825E2"/>
    <w:rsid w:val="00682C81"/>
    <w:rsid w:val="00684566"/>
    <w:rsid w:val="006846C3"/>
    <w:rsid w:val="006849FF"/>
    <w:rsid w:val="00685DCA"/>
    <w:rsid w:val="00685F7A"/>
    <w:rsid w:val="00686F2C"/>
    <w:rsid w:val="0068778C"/>
    <w:rsid w:val="0069005C"/>
    <w:rsid w:val="00690C86"/>
    <w:rsid w:val="0069174F"/>
    <w:rsid w:val="006922DD"/>
    <w:rsid w:val="006926D0"/>
    <w:rsid w:val="0069332F"/>
    <w:rsid w:val="006935B8"/>
    <w:rsid w:val="0069378F"/>
    <w:rsid w:val="00693C1D"/>
    <w:rsid w:val="0069406D"/>
    <w:rsid w:val="00694322"/>
    <w:rsid w:val="00695109"/>
    <w:rsid w:val="00696292"/>
    <w:rsid w:val="00696D5C"/>
    <w:rsid w:val="00697AB8"/>
    <w:rsid w:val="00697BD7"/>
    <w:rsid w:val="006A0083"/>
    <w:rsid w:val="006A0989"/>
    <w:rsid w:val="006A0BF9"/>
    <w:rsid w:val="006A163F"/>
    <w:rsid w:val="006A27F5"/>
    <w:rsid w:val="006A2BA1"/>
    <w:rsid w:val="006A302A"/>
    <w:rsid w:val="006A48C3"/>
    <w:rsid w:val="006A4F6E"/>
    <w:rsid w:val="006A501F"/>
    <w:rsid w:val="006A59C6"/>
    <w:rsid w:val="006A5E90"/>
    <w:rsid w:val="006A702C"/>
    <w:rsid w:val="006A72AC"/>
    <w:rsid w:val="006B04DE"/>
    <w:rsid w:val="006B1C2B"/>
    <w:rsid w:val="006B27D2"/>
    <w:rsid w:val="006B2D32"/>
    <w:rsid w:val="006B38C6"/>
    <w:rsid w:val="006B3EE9"/>
    <w:rsid w:val="006B4E15"/>
    <w:rsid w:val="006B503D"/>
    <w:rsid w:val="006B513A"/>
    <w:rsid w:val="006B56A5"/>
    <w:rsid w:val="006B69C2"/>
    <w:rsid w:val="006B7713"/>
    <w:rsid w:val="006C0017"/>
    <w:rsid w:val="006C12A4"/>
    <w:rsid w:val="006C1CBF"/>
    <w:rsid w:val="006C2520"/>
    <w:rsid w:val="006C2E95"/>
    <w:rsid w:val="006C3810"/>
    <w:rsid w:val="006C3EB7"/>
    <w:rsid w:val="006C5B9C"/>
    <w:rsid w:val="006C5FA7"/>
    <w:rsid w:val="006C6715"/>
    <w:rsid w:val="006C7E57"/>
    <w:rsid w:val="006D02D5"/>
    <w:rsid w:val="006D0483"/>
    <w:rsid w:val="006D09D3"/>
    <w:rsid w:val="006D11EF"/>
    <w:rsid w:val="006D2983"/>
    <w:rsid w:val="006D4760"/>
    <w:rsid w:val="006D4CBD"/>
    <w:rsid w:val="006D5151"/>
    <w:rsid w:val="006D5606"/>
    <w:rsid w:val="006D593D"/>
    <w:rsid w:val="006D5C64"/>
    <w:rsid w:val="006D6036"/>
    <w:rsid w:val="006D6F37"/>
    <w:rsid w:val="006D7DFD"/>
    <w:rsid w:val="006E01AD"/>
    <w:rsid w:val="006E02BF"/>
    <w:rsid w:val="006E04B4"/>
    <w:rsid w:val="006E064D"/>
    <w:rsid w:val="006E0714"/>
    <w:rsid w:val="006E07C6"/>
    <w:rsid w:val="006E0C4C"/>
    <w:rsid w:val="006E0DF0"/>
    <w:rsid w:val="006E0E13"/>
    <w:rsid w:val="006E19CD"/>
    <w:rsid w:val="006E2146"/>
    <w:rsid w:val="006E29EC"/>
    <w:rsid w:val="006E351F"/>
    <w:rsid w:val="006E36CA"/>
    <w:rsid w:val="006E3964"/>
    <w:rsid w:val="006E46B6"/>
    <w:rsid w:val="006E4F9D"/>
    <w:rsid w:val="006E5BF6"/>
    <w:rsid w:val="006F09FF"/>
    <w:rsid w:val="006F0E83"/>
    <w:rsid w:val="006F1E0F"/>
    <w:rsid w:val="006F1F5D"/>
    <w:rsid w:val="006F2595"/>
    <w:rsid w:val="006F2E01"/>
    <w:rsid w:val="006F3120"/>
    <w:rsid w:val="006F3A89"/>
    <w:rsid w:val="006F4471"/>
    <w:rsid w:val="006F4E3D"/>
    <w:rsid w:val="006F57D6"/>
    <w:rsid w:val="006F6428"/>
    <w:rsid w:val="006F6737"/>
    <w:rsid w:val="006F67A2"/>
    <w:rsid w:val="007001E9"/>
    <w:rsid w:val="0070054E"/>
    <w:rsid w:val="0070065F"/>
    <w:rsid w:val="00700811"/>
    <w:rsid w:val="007039DF"/>
    <w:rsid w:val="00704953"/>
    <w:rsid w:val="007051DC"/>
    <w:rsid w:val="00705328"/>
    <w:rsid w:val="007054AC"/>
    <w:rsid w:val="0070592B"/>
    <w:rsid w:val="00705B2D"/>
    <w:rsid w:val="00705CEB"/>
    <w:rsid w:val="0070605C"/>
    <w:rsid w:val="00706E1C"/>
    <w:rsid w:val="00707D51"/>
    <w:rsid w:val="0071095D"/>
    <w:rsid w:val="007119E6"/>
    <w:rsid w:val="00712274"/>
    <w:rsid w:val="00712623"/>
    <w:rsid w:val="00712ACF"/>
    <w:rsid w:val="00713111"/>
    <w:rsid w:val="00713F38"/>
    <w:rsid w:val="007142F4"/>
    <w:rsid w:val="00714898"/>
    <w:rsid w:val="00716CC4"/>
    <w:rsid w:val="00716E77"/>
    <w:rsid w:val="00717467"/>
    <w:rsid w:val="0071759F"/>
    <w:rsid w:val="007211CD"/>
    <w:rsid w:val="007226C5"/>
    <w:rsid w:val="0072278E"/>
    <w:rsid w:val="0072302F"/>
    <w:rsid w:val="00723CE0"/>
    <w:rsid w:val="00724E96"/>
    <w:rsid w:val="007252A6"/>
    <w:rsid w:val="00725563"/>
    <w:rsid w:val="007259F3"/>
    <w:rsid w:val="00726350"/>
    <w:rsid w:val="00726B02"/>
    <w:rsid w:val="00727177"/>
    <w:rsid w:val="00727851"/>
    <w:rsid w:val="007305FA"/>
    <w:rsid w:val="007309E1"/>
    <w:rsid w:val="00730A0B"/>
    <w:rsid w:val="00730E69"/>
    <w:rsid w:val="00731F00"/>
    <w:rsid w:val="0073207D"/>
    <w:rsid w:val="00732199"/>
    <w:rsid w:val="0073374D"/>
    <w:rsid w:val="00733A40"/>
    <w:rsid w:val="00734522"/>
    <w:rsid w:val="0073493C"/>
    <w:rsid w:val="00734A42"/>
    <w:rsid w:val="00735831"/>
    <w:rsid w:val="0073797A"/>
    <w:rsid w:val="00737A5F"/>
    <w:rsid w:val="00740DDB"/>
    <w:rsid w:val="00741F84"/>
    <w:rsid w:val="00741FCC"/>
    <w:rsid w:val="00742DC9"/>
    <w:rsid w:val="00743349"/>
    <w:rsid w:val="00743BD2"/>
    <w:rsid w:val="007448B6"/>
    <w:rsid w:val="00744F71"/>
    <w:rsid w:val="00745562"/>
    <w:rsid w:val="00745A55"/>
    <w:rsid w:val="007465FA"/>
    <w:rsid w:val="00747D48"/>
    <w:rsid w:val="00747D98"/>
    <w:rsid w:val="00747F9F"/>
    <w:rsid w:val="00750426"/>
    <w:rsid w:val="0075053A"/>
    <w:rsid w:val="00750F98"/>
    <w:rsid w:val="00751FE1"/>
    <w:rsid w:val="00753B43"/>
    <w:rsid w:val="0075446D"/>
    <w:rsid w:val="007545FC"/>
    <w:rsid w:val="00754A89"/>
    <w:rsid w:val="00754DB3"/>
    <w:rsid w:val="007552F7"/>
    <w:rsid w:val="00755651"/>
    <w:rsid w:val="00756A13"/>
    <w:rsid w:val="007572D8"/>
    <w:rsid w:val="0075756E"/>
    <w:rsid w:val="00757A92"/>
    <w:rsid w:val="00757E4E"/>
    <w:rsid w:val="00760015"/>
    <w:rsid w:val="00760739"/>
    <w:rsid w:val="0076081B"/>
    <w:rsid w:val="007610CC"/>
    <w:rsid w:val="00761403"/>
    <w:rsid w:val="007615CC"/>
    <w:rsid w:val="00762248"/>
    <w:rsid w:val="0076357B"/>
    <w:rsid w:val="007638F3"/>
    <w:rsid w:val="007640AF"/>
    <w:rsid w:val="00764839"/>
    <w:rsid w:val="00765A28"/>
    <w:rsid w:val="00765BD4"/>
    <w:rsid w:val="00765E01"/>
    <w:rsid w:val="00765F12"/>
    <w:rsid w:val="0076624A"/>
    <w:rsid w:val="00766F01"/>
    <w:rsid w:val="007679BC"/>
    <w:rsid w:val="0076AEFA"/>
    <w:rsid w:val="00770693"/>
    <w:rsid w:val="00771494"/>
    <w:rsid w:val="00771D33"/>
    <w:rsid w:val="007722F4"/>
    <w:rsid w:val="00772623"/>
    <w:rsid w:val="00772AC4"/>
    <w:rsid w:val="00772C43"/>
    <w:rsid w:val="007747C4"/>
    <w:rsid w:val="00774F39"/>
    <w:rsid w:val="007756BE"/>
    <w:rsid w:val="00775C4C"/>
    <w:rsid w:val="00775D62"/>
    <w:rsid w:val="007770DF"/>
    <w:rsid w:val="0077736A"/>
    <w:rsid w:val="0077737D"/>
    <w:rsid w:val="00777759"/>
    <w:rsid w:val="0077784B"/>
    <w:rsid w:val="00777BF8"/>
    <w:rsid w:val="007810B8"/>
    <w:rsid w:val="0078118B"/>
    <w:rsid w:val="00781D4F"/>
    <w:rsid w:val="00781E00"/>
    <w:rsid w:val="00781FBF"/>
    <w:rsid w:val="00782371"/>
    <w:rsid w:val="00782A4D"/>
    <w:rsid w:val="00782AE9"/>
    <w:rsid w:val="00783BEB"/>
    <w:rsid w:val="00785A23"/>
    <w:rsid w:val="00786745"/>
    <w:rsid w:val="00786AAB"/>
    <w:rsid w:val="007873EB"/>
    <w:rsid w:val="007876D6"/>
    <w:rsid w:val="007876FD"/>
    <w:rsid w:val="00790AB6"/>
    <w:rsid w:val="00790AC6"/>
    <w:rsid w:val="0079126D"/>
    <w:rsid w:val="0079158E"/>
    <w:rsid w:val="007920A1"/>
    <w:rsid w:val="0079351D"/>
    <w:rsid w:val="00793715"/>
    <w:rsid w:val="0079388F"/>
    <w:rsid w:val="00793CAB"/>
    <w:rsid w:val="00793D95"/>
    <w:rsid w:val="0079467A"/>
    <w:rsid w:val="007948EF"/>
    <w:rsid w:val="00794A86"/>
    <w:rsid w:val="00795F28"/>
    <w:rsid w:val="00796567"/>
    <w:rsid w:val="00796999"/>
    <w:rsid w:val="00796D26"/>
    <w:rsid w:val="00797B8A"/>
    <w:rsid w:val="00797C87"/>
    <w:rsid w:val="00797E41"/>
    <w:rsid w:val="007A0106"/>
    <w:rsid w:val="007A0A5C"/>
    <w:rsid w:val="007A1A5D"/>
    <w:rsid w:val="007A1F23"/>
    <w:rsid w:val="007A39E2"/>
    <w:rsid w:val="007A4039"/>
    <w:rsid w:val="007A5203"/>
    <w:rsid w:val="007A54A5"/>
    <w:rsid w:val="007A611F"/>
    <w:rsid w:val="007A650D"/>
    <w:rsid w:val="007A6C40"/>
    <w:rsid w:val="007A73D0"/>
    <w:rsid w:val="007A7AC8"/>
    <w:rsid w:val="007B0289"/>
    <w:rsid w:val="007B068F"/>
    <w:rsid w:val="007B0B18"/>
    <w:rsid w:val="007B0B6A"/>
    <w:rsid w:val="007B0DD5"/>
    <w:rsid w:val="007B465F"/>
    <w:rsid w:val="007B52E3"/>
    <w:rsid w:val="007B6C00"/>
    <w:rsid w:val="007B76E3"/>
    <w:rsid w:val="007B79DD"/>
    <w:rsid w:val="007C007B"/>
    <w:rsid w:val="007C05A6"/>
    <w:rsid w:val="007C05B4"/>
    <w:rsid w:val="007C07B9"/>
    <w:rsid w:val="007C0F5C"/>
    <w:rsid w:val="007C14DB"/>
    <w:rsid w:val="007C15F4"/>
    <w:rsid w:val="007C2238"/>
    <w:rsid w:val="007C3D31"/>
    <w:rsid w:val="007C4324"/>
    <w:rsid w:val="007C4D27"/>
    <w:rsid w:val="007C5838"/>
    <w:rsid w:val="007D0240"/>
    <w:rsid w:val="007D0336"/>
    <w:rsid w:val="007D07A2"/>
    <w:rsid w:val="007D1151"/>
    <w:rsid w:val="007D1409"/>
    <w:rsid w:val="007D1AEC"/>
    <w:rsid w:val="007D1B0E"/>
    <w:rsid w:val="007D1B2D"/>
    <w:rsid w:val="007D353C"/>
    <w:rsid w:val="007D37CE"/>
    <w:rsid w:val="007D3A77"/>
    <w:rsid w:val="007D42D6"/>
    <w:rsid w:val="007D42FE"/>
    <w:rsid w:val="007D4857"/>
    <w:rsid w:val="007D4FA2"/>
    <w:rsid w:val="007D648C"/>
    <w:rsid w:val="007D7BAF"/>
    <w:rsid w:val="007D7BF4"/>
    <w:rsid w:val="007D7E9D"/>
    <w:rsid w:val="007E036B"/>
    <w:rsid w:val="007E055E"/>
    <w:rsid w:val="007E1DEC"/>
    <w:rsid w:val="007E2CCC"/>
    <w:rsid w:val="007E2F00"/>
    <w:rsid w:val="007E3156"/>
    <w:rsid w:val="007E320C"/>
    <w:rsid w:val="007E3A02"/>
    <w:rsid w:val="007E4755"/>
    <w:rsid w:val="007E5E31"/>
    <w:rsid w:val="007E6137"/>
    <w:rsid w:val="007E6F58"/>
    <w:rsid w:val="007E77D8"/>
    <w:rsid w:val="007E7C75"/>
    <w:rsid w:val="007F05B9"/>
    <w:rsid w:val="007F0BCD"/>
    <w:rsid w:val="007F2C30"/>
    <w:rsid w:val="007F3333"/>
    <w:rsid w:val="007F3C7C"/>
    <w:rsid w:val="007F4250"/>
    <w:rsid w:val="007F443E"/>
    <w:rsid w:val="007F4F54"/>
    <w:rsid w:val="007F4FC0"/>
    <w:rsid w:val="007F537B"/>
    <w:rsid w:val="007F64F7"/>
    <w:rsid w:val="007F6823"/>
    <w:rsid w:val="007F6EA0"/>
    <w:rsid w:val="007F7517"/>
    <w:rsid w:val="00800835"/>
    <w:rsid w:val="00800B22"/>
    <w:rsid w:val="00802268"/>
    <w:rsid w:val="00802744"/>
    <w:rsid w:val="00802ACD"/>
    <w:rsid w:val="00803424"/>
    <w:rsid w:val="00805126"/>
    <w:rsid w:val="00805965"/>
    <w:rsid w:val="008061C3"/>
    <w:rsid w:val="0080679B"/>
    <w:rsid w:val="00807D34"/>
    <w:rsid w:val="00810311"/>
    <w:rsid w:val="00810BCE"/>
    <w:rsid w:val="0081145C"/>
    <w:rsid w:val="00812022"/>
    <w:rsid w:val="008122AA"/>
    <w:rsid w:val="008123E9"/>
    <w:rsid w:val="00812503"/>
    <w:rsid w:val="008129FD"/>
    <w:rsid w:val="00812A46"/>
    <w:rsid w:val="00814356"/>
    <w:rsid w:val="00814A10"/>
    <w:rsid w:val="008152A0"/>
    <w:rsid w:val="00815638"/>
    <w:rsid w:val="00815C50"/>
    <w:rsid w:val="008164F2"/>
    <w:rsid w:val="008165D0"/>
    <w:rsid w:val="00817C32"/>
    <w:rsid w:val="00820145"/>
    <w:rsid w:val="00820AFE"/>
    <w:rsid w:val="00821619"/>
    <w:rsid w:val="008220C6"/>
    <w:rsid w:val="008229DC"/>
    <w:rsid w:val="00823282"/>
    <w:rsid w:val="0082333E"/>
    <w:rsid w:val="008239B7"/>
    <w:rsid w:val="00824653"/>
    <w:rsid w:val="00825C08"/>
    <w:rsid w:val="0082624C"/>
    <w:rsid w:val="00826698"/>
    <w:rsid w:val="0082692C"/>
    <w:rsid w:val="00827EB3"/>
    <w:rsid w:val="00827F91"/>
    <w:rsid w:val="00830457"/>
    <w:rsid w:val="00831CCE"/>
    <w:rsid w:val="008332E6"/>
    <w:rsid w:val="00833597"/>
    <w:rsid w:val="00833AB5"/>
    <w:rsid w:val="00835027"/>
    <w:rsid w:val="00836733"/>
    <w:rsid w:val="00837A47"/>
    <w:rsid w:val="00840F32"/>
    <w:rsid w:val="00842F65"/>
    <w:rsid w:val="0084378B"/>
    <w:rsid w:val="0084379B"/>
    <w:rsid w:val="00843811"/>
    <w:rsid w:val="00844557"/>
    <w:rsid w:val="0084474C"/>
    <w:rsid w:val="00844931"/>
    <w:rsid w:val="00844BB0"/>
    <w:rsid w:val="00845B5B"/>
    <w:rsid w:val="00845C36"/>
    <w:rsid w:val="0085078C"/>
    <w:rsid w:val="00850A7D"/>
    <w:rsid w:val="00850EF9"/>
    <w:rsid w:val="0085311F"/>
    <w:rsid w:val="00854146"/>
    <w:rsid w:val="0085418C"/>
    <w:rsid w:val="00854200"/>
    <w:rsid w:val="008548F7"/>
    <w:rsid w:val="0085496C"/>
    <w:rsid w:val="00855DF0"/>
    <w:rsid w:val="008565A1"/>
    <w:rsid w:val="00857CF4"/>
    <w:rsid w:val="00860B94"/>
    <w:rsid w:val="0086162B"/>
    <w:rsid w:val="008619CF"/>
    <w:rsid w:val="00861A15"/>
    <w:rsid w:val="00862448"/>
    <w:rsid w:val="008624DE"/>
    <w:rsid w:val="0086536C"/>
    <w:rsid w:val="00865EE5"/>
    <w:rsid w:val="0086610B"/>
    <w:rsid w:val="0086796A"/>
    <w:rsid w:val="00872BA0"/>
    <w:rsid w:val="00872F5F"/>
    <w:rsid w:val="008738C1"/>
    <w:rsid w:val="00873ACD"/>
    <w:rsid w:val="00874938"/>
    <w:rsid w:val="00875FC3"/>
    <w:rsid w:val="00880ADB"/>
    <w:rsid w:val="00881C26"/>
    <w:rsid w:val="00882080"/>
    <w:rsid w:val="008840A8"/>
    <w:rsid w:val="0088435D"/>
    <w:rsid w:val="008843B8"/>
    <w:rsid w:val="008847E1"/>
    <w:rsid w:val="00884CD3"/>
    <w:rsid w:val="008850A5"/>
    <w:rsid w:val="00885754"/>
    <w:rsid w:val="00886F41"/>
    <w:rsid w:val="008873AD"/>
    <w:rsid w:val="00887B48"/>
    <w:rsid w:val="008902F0"/>
    <w:rsid w:val="0089046F"/>
    <w:rsid w:val="00891228"/>
    <w:rsid w:val="008915E6"/>
    <w:rsid w:val="00891633"/>
    <w:rsid w:val="00891659"/>
    <w:rsid w:val="008918D0"/>
    <w:rsid w:val="00894392"/>
    <w:rsid w:val="00896BD4"/>
    <w:rsid w:val="00897A28"/>
    <w:rsid w:val="00897DEB"/>
    <w:rsid w:val="008A0B57"/>
    <w:rsid w:val="008A161C"/>
    <w:rsid w:val="008A3028"/>
    <w:rsid w:val="008A3312"/>
    <w:rsid w:val="008A3BED"/>
    <w:rsid w:val="008A3CF3"/>
    <w:rsid w:val="008A5835"/>
    <w:rsid w:val="008A7154"/>
    <w:rsid w:val="008A71E2"/>
    <w:rsid w:val="008A7243"/>
    <w:rsid w:val="008A75C4"/>
    <w:rsid w:val="008B081B"/>
    <w:rsid w:val="008B0B07"/>
    <w:rsid w:val="008B2814"/>
    <w:rsid w:val="008B2F00"/>
    <w:rsid w:val="008B3642"/>
    <w:rsid w:val="008B3F68"/>
    <w:rsid w:val="008B4752"/>
    <w:rsid w:val="008B4832"/>
    <w:rsid w:val="008B5B4B"/>
    <w:rsid w:val="008B67DE"/>
    <w:rsid w:val="008B6B4C"/>
    <w:rsid w:val="008B71CB"/>
    <w:rsid w:val="008B7860"/>
    <w:rsid w:val="008BAE5F"/>
    <w:rsid w:val="008C0145"/>
    <w:rsid w:val="008C01B0"/>
    <w:rsid w:val="008C06D3"/>
    <w:rsid w:val="008C0C84"/>
    <w:rsid w:val="008C0CE4"/>
    <w:rsid w:val="008C1167"/>
    <w:rsid w:val="008C273D"/>
    <w:rsid w:val="008C344E"/>
    <w:rsid w:val="008C39ED"/>
    <w:rsid w:val="008C4740"/>
    <w:rsid w:val="008C5977"/>
    <w:rsid w:val="008C5E72"/>
    <w:rsid w:val="008C6822"/>
    <w:rsid w:val="008C733C"/>
    <w:rsid w:val="008D0ADE"/>
    <w:rsid w:val="008D0BF7"/>
    <w:rsid w:val="008D1172"/>
    <w:rsid w:val="008D18C2"/>
    <w:rsid w:val="008D286D"/>
    <w:rsid w:val="008D2C78"/>
    <w:rsid w:val="008D37A4"/>
    <w:rsid w:val="008D397E"/>
    <w:rsid w:val="008D4011"/>
    <w:rsid w:val="008D43D7"/>
    <w:rsid w:val="008D4CD8"/>
    <w:rsid w:val="008D4ED4"/>
    <w:rsid w:val="008D4FC0"/>
    <w:rsid w:val="008D51E5"/>
    <w:rsid w:val="008D5567"/>
    <w:rsid w:val="008D613C"/>
    <w:rsid w:val="008D6906"/>
    <w:rsid w:val="008D6D57"/>
    <w:rsid w:val="008D6F55"/>
    <w:rsid w:val="008D73D7"/>
    <w:rsid w:val="008D7791"/>
    <w:rsid w:val="008E1A19"/>
    <w:rsid w:val="008E2138"/>
    <w:rsid w:val="008E22C1"/>
    <w:rsid w:val="008E263E"/>
    <w:rsid w:val="008E2A05"/>
    <w:rsid w:val="008E342A"/>
    <w:rsid w:val="008E42E1"/>
    <w:rsid w:val="008E4834"/>
    <w:rsid w:val="008E4A58"/>
    <w:rsid w:val="008E4FD2"/>
    <w:rsid w:val="008E4FF6"/>
    <w:rsid w:val="008E5111"/>
    <w:rsid w:val="008E5590"/>
    <w:rsid w:val="008E60D5"/>
    <w:rsid w:val="008E7422"/>
    <w:rsid w:val="008E75AE"/>
    <w:rsid w:val="008E79B7"/>
    <w:rsid w:val="008E7EBC"/>
    <w:rsid w:val="008F0489"/>
    <w:rsid w:val="008F10D1"/>
    <w:rsid w:val="008F159C"/>
    <w:rsid w:val="008F24C5"/>
    <w:rsid w:val="008F284D"/>
    <w:rsid w:val="008F33CB"/>
    <w:rsid w:val="008F4683"/>
    <w:rsid w:val="008F5878"/>
    <w:rsid w:val="008F6099"/>
    <w:rsid w:val="008F6137"/>
    <w:rsid w:val="008F6755"/>
    <w:rsid w:val="008F7939"/>
    <w:rsid w:val="00900737"/>
    <w:rsid w:val="0090163F"/>
    <w:rsid w:val="009025C3"/>
    <w:rsid w:val="0090297A"/>
    <w:rsid w:val="00903070"/>
    <w:rsid w:val="00903628"/>
    <w:rsid w:val="00903EA5"/>
    <w:rsid w:val="009044B4"/>
    <w:rsid w:val="00904722"/>
    <w:rsid w:val="0090492C"/>
    <w:rsid w:val="00904A0B"/>
    <w:rsid w:val="0090678D"/>
    <w:rsid w:val="00907264"/>
    <w:rsid w:val="009073D2"/>
    <w:rsid w:val="00910FB4"/>
    <w:rsid w:val="0091196B"/>
    <w:rsid w:val="00911CA2"/>
    <w:rsid w:val="009123DE"/>
    <w:rsid w:val="0091418D"/>
    <w:rsid w:val="009142D8"/>
    <w:rsid w:val="0091481E"/>
    <w:rsid w:val="00916370"/>
    <w:rsid w:val="0091681B"/>
    <w:rsid w:val="00916B88"/>
    <w:rsid w:val="00916CE5"/>
    <w:rsid w:val="009177D1"/>
    <w:rsid w:val="009202E9"/>
    <w:rsid w:val="00920880"/>
    <w:rsid w:val="009210D0"/>
    <w:rsid w:val="00921971"/>
    <w:rsid w:val="00922023"/>
    <w:rsid w:val="009221CB"/>
    <w:rsid w:val="00922BEC"/>
    <w:rsid w:val="0092474A"/>
    <w:rsid w:val="00924EB3"/>
    <w:rsid w:val="00925C4A"/>
    <w:rsid w:val="00925F6C"/>
    <w:rsid w:val="009265BD"/>
    <w:rsid w:val="00926EB4"/>
    <w:rsid w:val="0092753B"/>
    <w:rsid w:val="009309E7"/>
    <w:rsid w:val="00931CF3"/>
    <w:rsid w:val="009321FE"/>
    <w:rsid w:val="00932380"/>
    <w:rsid w:val="00932900"/>
    <w:rsid w:val="00932ED6"/>
    <w:rsid w:val="00932EFD"/>
    <w:rsid w:val="00932FB4"/>
    <w:rsid w:val="00933EFF"/>
    <w:rsid w:val="00934027"/>
    <w:rsid w:val="009361E6"/>
    <w:rsid w:val="00936756"/>
    <w:rsid w:val="00936779"/>
    <w:rsid w:val="00936E4E"/>
    <w:rsid w:val="00936E62"/>
    <w:rsid w:val="00940474"/>
    <w:rsid w:val="009411AF"/>
    <w:rsid w:val="009420FE"/>
    <w:rsid w:val="009425BB"/>
    <w:rsid w:val="00942665"/>
    <w:rsid w:val="009438A7"/>
    <w:rsid w:val="009439B5"/>
    <w:rsid w:val="009441C3"/>
    <w:rsid w:val="00944DF6"/>
    <w:rsid w:val="00945484"/>
    <w:rsid w:val="00945977"/>
    <w:rsid w:val="00945C30"/>
    <w:rsid w:val="009463B1"/>
    <w:rsid w:val="0094678F"/>
    <w:rsid w:val="009468A8"/>
    <w:rsid w:val="009471B7"/>
    <w:rsid w:val="00952641"/>
    <w:rsid w:val="00952AD4"/>
    <w:rsid w:val="0095315E"/>
    <w:rsid w:val="00953CB6"/>
    <w:rsid w:val="00953CC8"/>
    <w:rsid w:val="00954A96"/>
    <w:rsid w:val="00954C91"/>
    <w:rsid w:val="00954CE5"/>
    <w:rsid w:val="009556CF"/>
    <w:rsid w:val="00955B1B"/>
    <w:rsid w:val="00955D7F"/>
    <w:rsid w:val="00956266"/>
    <w:rsid w:val="00956651"/>
    <w:rsid w:val="00960CBA"/>
    <w:rsid w:val="00961264"/>
    <w:rsid w:val="009613B7"/>
    <w:rsid w:val="009618C1"/>
    <w:rsid w:val="00961A35"/>
    <w:rsid w:val="0096229A"/>
    <w:rsid w:val="009635F3"/>
    <w:rsid w:val="00963C0A"/>
    <w:rsid w:val="00963EA8"/>
    <w:rsid w:val="009640F4"/>
    <w:rsid w:val="00964413"/>
    <w:rsid w:val="00965DA8"/>
    <w:rsid w:val="00967D09"/>
    <w:rsid w:val="00967F34"/>
    <w:rsid w:val="00970199"/>
    <w:rsid w:val="009704DE"/>
    <w:rsid w:val="0097068D"/>
    <w:rsid w:val="0097199F"/>
    <w:rsid w:val="009740F7"/>
    <w:rsid w:val="00974365"/>
    <w:rsid w:val="00974875"/>
    <w:rsid w:val="00974BDA"/>
    <w:rsid w:val="009752BE"/>
    <w:rsid w:val="0097548A"/>
    <w:rsid w:val="0097683A"/>
    <w:rsid w:val="00977495"/>
    <w:rsid w:val="009801AF"/>
    <w:rsid w:val="00980B98"/>
    <w:rsid w:val="00982A80"/>
    <w:rsid w:val="00982F86"/>
    <w:rsid w:val="00983184"/>
    <w:rsid w:val="009833A0"/>
    <w:rsid w:val="00984FE9"/>
    <w:rsid w:val="0098633A"/>
    <w:rsid w:val="00986E8E"/>
    <w:rsid w:val="00986F72"/>
    <w:rsid w:val="0099016A"/>
    <w:rsid w:val="00990D6C"/>
    <w:rsid w:val="00993D99"/>
    <w:rsid w:val="00996F07"/>
    <w:rsid w:val="009972CD"/>
    <w:rsid w:val="009A01B1"/>
    <w:rsid w:val="009A0270"/>
    <w:rsid w:val="009A11A9"/>
    <w:rsid w:val="009A1B26"/>
    <w:rsid w:val="009A2455"/>
    <w:rsid w:val="009A275D"/>
    <w:rsid w:val="009A35A2"/>
    <w:rsid w:val="009A404A"/>
    <w:rsid w:val="009A40EF"/>
    <w:rsid w:val="009A45AB"/>
    <w:rsid w:val="009A48E7"/>
    <w:rsid w:val="009A4F61"/>
    <w:rsid w:val="009A69C6"/>
    <w:rsid w:val="009A6AD4"/>
    <w:rsid w:val="009A7237"/>
    <w:rsid w:val="009A7591"/>
    <w:rsid w:val="009A79CD"/>
    <w:rsid w:val="009A7E84"/>
    <w:rsid w:val="009B0B26"/>
    <w:rsid w:val="009B1070"/>
    <w:rsid w:val="009B187A"/>
    <w:rsid w:val="009B1FAA"/>
    <w:rsid w:val="009B25C8"/>
    <w:rsid w:val="009B2DCB"/>
    <w:rsid w:val="009B3EC5"/>
    <w:rsid w:val="009B40BE"/>
    <w:rsid w:val="009B46D0"/>
    <w:rsid w:val="009B4BC1"/>
    <w:rsid w:val="009B59AD"/>
    <w:rsid w:val="009B5EF8"/>
    <w:rsid w:val="009B6150"/>
    <w:rsid w:val="009B66FC"/>
    <w:rsid w:val="009B7347"/>
    <w:rsid w:val="009C00F6"/>
    <w:rsid w:val="009C03BA"/>
    <w:rsid w:val="009C0AA6"/>
    <w:rsid w:val="009C1B2A"/>
    <w:rsid w:val="009C1C56"/>
    <w:rsid w:val="009C229D"/>
    <w:rsid w:val="009C27BB"/>
    <w:rsid w:val="009C2F0F"/>
    <w:rsid w:val="009C3072"/>
    <w:rsid w:val="009C48F4"/>
    <w:rsid w:val="009C4DD3"/>
    <w:rsid w:val="009C4E04"/>
    <w:rsid w:val="009C535E"/>
    <w:rsid w:val="009C6512"/>
    <w:rsid w:val="009C680C"/>
    <w:rsid w:val="009C75A3"/>
    <w:rsid w:val="009C7996"/>
    <w:rsid w:val="009D0664"/>
    <w:rsid w:val="009D0DBF"/>
    <w:rsid w:val="009D18BE"/>
    <w:rsid w:val="009D2B3A"/>
    <w:rsid w:val="009D39EC"/>
    <w:rsid w:val="009D3BCA"/>
    <w:rsid w:val="009D4463"/>
    <w:rsid w:val="009D45FC"/>
    <w:rsid w:val="009D465C"/>
    <w:rsid w:val="009D5256"/>
    <w:rsid w:val="009D62C9"/>
    <w:rsid w:val="009D6D63"/>
    <w:rsid w:val="009D77FD"/>
    <w:rsid w:val="009D78DA"/>
    <w:rsid w:val="009D7CEC"/>
    <w:rsid w:val="009D7E88"/>
    <w:rsid w:val="009E0E8F"/>
    <w:rsid w:val="009E22FD"/>
    <w:rsid w:val="009E3D2F"/>
    <w:rsid w:val="009E4A1E"/>
    <w:rsid w:val="009E4A8D"/>
    <w:rsid w:val="009E4A94"/>
    <w:rsid w:val="009E5484"/>
    <w:rsid w:val="009E663C"/>
    <w:rsid w:val="009F060A"/>
    <w:rsid w:val="009F0844"/>
    <w:rsid w:val="009F10BB"/>
    <w:rsid w:val="009F1910"/>
    <w:rsid w:val="009F1A99"/>
    <w:rsid w:val="009F1D4C"/>
    <w:rsid w:val="009F2510"/>
    <w:rsid w:val="009F2A08"/>
    <w:rsid w:val="009F2B6A"/>
    <w:rsid w:val="009F2CD8"/>
    <w:rsid w:val="009F33C6"/>
    <w:rsid w:val="009F38B6"/>
    <w:rsid w:val="009F3A11"/>
    <w:rsid w:val="009F4084"/>
    <w:rsid w:val="009F4847"/>
    <w:rsid w:val="009F4ADD"/>
    <w:rsid w:val="009F4D92"/>
    <w:rsid w:val="009F53DE"/>
    <w:rsid w:val="009F5FCC"/>
    <w:rsid w:val="00A01783"/>
    <w:rsid w:val="00A02469"/>
    <w:rsid w:val="00A02724"/>
    <w:rsid w:val="00A02888"/>
    <w:rsid w:val="00A02D4C"/>
    <w:rsid w:val="00A02DC3"/>
    <w:rsid w:val="00A03224"/>
    <w:rsid w:val="00A03C60"/>
    <w:rsid w:val="00A0457F"/>
    <w:rsid w:val="00A048B4"/>
    <w:rsid w:val="00A0515B"/>
    <w:rsid w:val="00A05689"/>
    <w:rsid w:val="00A05732"/>
    <w:rsid w:val="00A06851"/>
    <w:rsid w:val="00A06A0B"/>
    <w:rsid w:val="00A106EF"/>
    <w:rsid w:val="00A108A9"/>
    <w:rsid w:val="00A10DF3"/>
    <w:rsid w:val="00A11FF4"/>
    <w:rsid w:val="00A12536"/>
    <w:rsid w:val="00A13772"/>
    <w:rsid w:val="00A13905"/>
    <w:rsid w:val="00A14893"/>
    <w:rsid w:val="00A15C88"/>
    <w:rsid w:val="00A15EA0"/>
    <w:rsid w:val="00A170D5"/>
    <w:rsid w:val="00A17229"/>
    <w:rsid w:val="00A17FED"/>
    <w:rsid w:val="00A20B43"/>
    <w:rsid w:val="00A20B66"/>
    <w:rsid w:val="00A20C19"/>
    <w:rsid w:val="00A228D1"/>
    <w:rsid w:val="00A228E6"/>
    <w:rsid w:val="00A22DD4"/>
    <w:rsid w:val="00A230D4"/>
    <w:rsid w:val="00A24470"/>
    <w:rsid w:val="00A246B6"/>
    <w:rsid w:val="00A24770"/>
    <w:rsid w:val="00A2485A"/>
    <w:rsid w:val="00A269D5"/>
    <w:rsid w:val="00A276A1"/>
    <w:rsid w:val="00A27CBA"/>
    <w:rsid w:val="00A30890"/>
    <w:rsid w:val="00A309CE"/>
    <w:rsid w:val="00A32623"/>
    <w:rsid w:val="00A328D5"/>
    <w:rsid w:val="00A32967"/>
    <w:rsid w:val="00A35154"/>
    <w:rsid w:val="00A351D8"/>
    <w:rsid w:val="00A35607"/>
    <w:rsid w:val="00A356EB"/>
    <w:rsid w:val="00A35AF5"/>
    <w:rsid w:val="00A376E6"/>
    <w:rsid w:val="00A37A6A"/>
    <w:rsid w:val="00A3C838"/>
    <w:rsid w:val="00A416E1"/>
    <w:rsid w:val="00A41844"/>
    <w:rsid w:val="00A41F85"/>
    <w:rsid w:val="00A4262E"/>
    <w:rsid w:val="00A4276F"/>
    <w:rsid w:val="00A42FB6"/>
    <w:rsid w:val="00A43BCB"/>
    <w:rsid w:val="00A441B9"/>
    <w:rsid w:val="00A44D24"/>
    <w:rsid w:val="00A44E85"/>
    <w:rsid w:val="00A45225"/>
    <w:rsid w:val="00A45525"/>
    <w:rsid w:val="00A455C2"/>
    <w:rsid w:val="00A459B7"/>
    <w:rsid w:val="00A466E2"/>
    <w:rsid w:val="00A471B9"/>
    <w:rsid w:val="00A471DB"/>
    <w:rsid w:val="00A47646"/>
    <w:rsid w:val="00A47BCB"/>
    <w:rsid w:val="00A47CFE"/>
    <w:rsid w:val="00A504F5"/>
    <w:rsid w:val="00A559D4"/>
    <w:rsid w:val="00A55B74"/>
    <w:rsid w:val="00A56B73"/>
    <w:rsid w:val="00A56D85"/>
    <w:rsid w:val="00A577BF"/>
    <w:rsid w:val="00A57AB0"/>
    <w:rsid w:val="00A616C6"/>
    <w:rsid w:val="00A627AA"/>
    <w:rsid w:val="00A62B0A"/>
    <w:rsid w:val="00A62B2F"/>
    <w:rsid w:val="00A63234"/>
    <w:rsid w:val="00A63AD7"/>
    <w:rsid w:val="00A63E3B"/>
    <w:rsid w:val="00A64D22"/>
    <w:rsid w:val="00A653F4"/>
    <w:rsid w:val="00A66032"/>
    <w:rsid w:val="00A66B57"/>
    <w:rsid w:val="00A700F2"/>
    <w:rsid w:val="00A7015F"/>
    <w:rsid w:val="00A70A76"/>
    <w:rsid w:val="00A713D5"/>
    <w:rsid w:val="00A71C6D"/>
    <w:rsid w:val="00A71D4E"/>
    <w:rsid w:val="00A72C1A"/>
    <w:rsid w:val="00A7335C"/>
    <w:rsid w:val="00A73999"/>
    <w:rsid w:val="00A73ACB"/>
    <w:rsid w:val="00A73FC3"/>
    <w:rsid w:val="00A74519"/>
    <w:rsid w:val="00A7506C"/>
    <w:rsid w:val="00A7549F"/>
    <w:rsid w:val="00A76AD1"/>
    <w:rsid w:val="00A76B98"/>
    <w:rsid w:val="00A76CC0"/>
    <w:rsid w:val="00A77032"/>
    <w:rsid w:val="00A778F3"/>
    <w:rsid w:val="00A77E2A"/>
    <w:rsid w:val="00A80B78"/>
    <w:rsid w:val="00A81825"/>
    <w:rsid w:val="00A82F68"/>
    <w:rsid w:val="00A831DE"/>
    <w:rsid w:val="00A8391F"/>
    <w:rsid w:val="00A8405B"/>
    <w:rsid w:val="00A84105"/>
    <w:rsid w:val="00A844FF"/>
    <w:rsid w:val="00A848AA"/>
    <w:rsid w:val="00A84DC8"/>
    <w:rsid w:val="00A8595B"/>
    <w:rsid w:val="00A85C01"/>
    <w:rsid w:val="00A8692A"/>
    <w:rsid w:val="00A8699D"/>
    <w:rsid w:val="00A86AD2"/>
    <w:rsid w:val="00A86DC3"/>
    <w:rsid w:val="00A90961"/>
    <w:rsid w:val="00A910BE"/>
    <w:rsid w:val="00A91129"/>
    <w:rsid w:val="00A928B7"/>
    <w:rsid w:val="00A929A9"/>
    <w:rsid w:val="00A92FBE"/>
    <w:rsid w:val="00A93620"/>
    <w:rsid w:val="00A9392A"/>
    <w:rsid w:val="00A93B27"/>
    <w:rsid w:val="00A93D2B"/>
    <w:rsid w:val="00A93DBA"/>
    <w:rsid w:val="00A94829"/>
    <w:rsid w:val="00A951D5"/>
    <w:rsid w:val="00A9535C"/>
    <w:rsid w:val="00A95848"/>
    <w:rsid w:val="00A95920"/>
    <w:rsid w:val="00A96268"/>
    <w:rsid w:val="00A965F7"/>
    <w:rsid w:val="00A96A6F"/>
    <w:rsid w:val="00A97529"/>
    <w:rsid w:val="00A97EC6"/>
    <w:rsid w:val="00AA0894"/>
    <w:rsid w:val="00AA1430"/>
    <w:rsid w:val="00AA1E48"/>
    <w:rsid w:val="00AA1FA8"/>
    <w:rsid w:val="00AA2580"/>
    <w:rsid w:val="00AA3832"/>
    <w:rsid w:val="00AA5856"/>
    <w:rsid w:val="00AB2111"/>
    <w:rsid w:val="00AB2865"/>
    <w:rsid w:val="00AB3F76"/>
    <w:rsid w:val="00AB5214"/>
    <w:rsid w:val="00AB5D2A"/>
    <w:rsid w:val="00AB681F"/>
    <w:rsid w:val="00AB6CDB"/>
    <w:rsid w:val="00AB6E30"/>
    <w:rsid w:val="00AB780A"/>
    <w:rsid w:val="00AB7C7B"/>
    <w:rsid w:val="00AC019D"/>
    <w:rsid w:val="00AC04F9"/>
    <w:rsid w:val="00AC0DE0"/>
    <w:rsid w:val="00AC2918"/>
    <w:rsid w:val="00AC31B7"/>
    <w:rsid w:val="00AC32ED"/>
    <w:rsid w:val="00AC34A7"/>
    <w:rsid w:val="00AC3C20"/>
    <w:rsid w:val="00AC3D03"/>
    <w:rsid w:val="00AC42BD"/>
    <w:rsid w:val="00AC53AD"/>
    <w:rsid w:val="00AC554F"/>
    <w:rsid w:val="00AC645F"/>
    <w:rsid w:val="00AC650D"/>
    <w:rsid w:val="00AC7DD9"/>
    <w:rsid w:val="00AD0B0A"/>
    <w:rsid w:val="00AD1119"/>
    <w:rsid w:val="00AD1183"/>
    <w:rsid w:val="00AD3364"/>
    <w:rsid w:val="00AD3434"/>
    <w:rsid w:val="00AD37FC"/>
    <w:rsid w:val="00AD3D4F"/>
    <w:rsid w:val="00AD430A"/>
    <w:rsid w:val="00AD5223"/>
    <w:rsid w:val="00AD5238"/>
    <w:rsid w:val="00AD5583"/>
    <w:rsid w:val="00AD5592"/>
    <w:rsid w:val="00AD6251"/>
    <w:rsid w:val="00AD668B"/>
    <w:rsid w:val="00AD6FDF"/>
    <w:rsid w:val="00AD72D8"/>
    <w:rsid w:val="00AD759B"/>
    <w:rsid w:val="00AE010A"/>
    <w:rsid w:val="00AE04A8"/>
    <w:rsid w:val="00AE12C0"/>
    <w:rsid w:val="00AE181F"/>
    <w:rsid w:val="00AE1C7B"/>
    <w:rsid w:val="00AE2A01"/>
    <w:rsid w:val="00AE2ACF"/>
    <w:rsid w:val="00AE2B32"/>
    <w:rsid w:val="00AE2DAD"/>
    <w:rsid w:val="00AE40F0"/>
    <w:rsid w:val="00AE4864"/>
    <w:rsid w:val="00AE49A5"/>
    <w:rsid w:val="00AE4A2B"/>
    <w:rsid w:val="00AE6584"/>
    <w:rsid w:val="00AE7A94"/>
    <w:rsid w:val="00AE7B66"/>
    <w:rsid w:val="00AE7CE1"/>
    <w:rsid w:val="00AF0916"/>
    <w:rsid w:val="00AF13DB"/>
    <w:rsid w:val="00AF240C"/>
    <w:rsid w:val="00AF29C8"/>
    <w:rsid w:val="00AF2E65"/>
    <w:rsid w:val="00AF6AC1"/>
    <w:rsid w:val="00AF6C86"/>
    <w:rsid w:val="00AF6D75"/>
    <w:rsid w:val="00AF7346"/>
    <w:rsid w:val="00AF7B88"/>
    <w:rsid w:val="00B00422"/>
    <w:rsid w:val="00B00574"/>
    <w:rsid w:val="00B00AFA"/>
    <w:rsid w:val="00B00F04"/>
    <w:rsid w:val="00B0144A"/>
    <w:rsid w:val="00B02167"/>
    <w:rsid w:val="00B02935"/>
    <w:rsid w:val="00B029D7"/>
    <w:rsid w:val="00B03D48"/>
    <w:rsid w:val="00B03DF5"/>
    <w:rsid w:val="00B051E7"/>
    <w:rsid w:val="00B054CE"/>
    <w:rsid w:val="00B06866"/>
    <w:rsid w:val="00B0715E"/>
    <w:rsid w:val="00B07405"/>
    <w:rsid w:val="00B07763"/>
    <w:rsid w:val="00B11C5C"/>
    <w:rsid w:val="00B12887"/>
    <w:rsid w:val="00B133E1"/>
    <w:rsid w:val="00B1394E"/>
    <w:rsid w:val="00B13BED"/>
    <w:rsid w:val="00B13FCD"/>
    <w:rsid w:val="00B14989"/>
    <w:rsid w:val="00B15FA6"/>
    <w:rsid w:val="00B16799"/>
    <w:rsid w:val="00B16889"/>
    <w:rsid w:val="00B16953"/>
    <w:rsid w:val="00B16F45"/>
    <w:rsid w:val="00B229B8"/>
    <w:rsid w:val="00B22A08"/>
    <w:rsid w:val="00B2413C"/>
    <w:rsid w:val="00B25EE5"/>
    <w:rsid w:val="00B25FCD"/>
    <w:rsid w:val="00B263E4"/>
    <w:rsid w:val="00B2739F"/>
    <w:rsid w:val="00B27501"/>
    <w:rsid w:val="00B27D47"/>
    <w:rsid w:val="00B307FA"/>
    <w:rsid w:val="00B3084D"/>
    <w:rsid w:val="00B3096A"/>
    <w:rsid w:val="00B315B0"/>
    <w:rsid w:val="00B3185E"/>
    <w:rsid w:val="00B324BD"/>
    <w:rsid w:val="00B344B8"/>
    <w:rsid w:val="00B34FE6"/>
    <w:rsid w:val="00B3543B"/>
    <w:rsid w:val="00B35D5D"/>
    <w:rsid w:val="00B36364"/>
    <w:rsid w:val="00B36F91"/>
    <w:rsid w:val="00B37082"/>
    <w:rsid w:val="00B3788F"/>
    <w:rsid w:val="00B37D5F"/>
    <w:rsid w:val="00B41D6F"/>
    <w:rsid w:val="00B41EA5"/>
    <w:rsid w:val="00B428B0"/>
    <w:rsid w:val="00B42EDA"/>
    <w:rsid w:val="00B44071"/>
    <w:rsid w:val="00B44AD7"/>
    <w:rsid w:val="00B462B9"/>
    <w:rsid w:val="00B46325"/>
    <w:rsid w:val="00B467A8"/>
    <w:rsid w:val="00B46B8F"/>
    <w:rsid w:val="00B4706F"/>
    <w:rsid w:val="00B47239"/>
    <w:rsid w:val="00B47C3F"/>
    <w:rsid w:val="00B505E9"/>
    <w:rsid w:val="00B5072D"/>
    <w:rsid w:val="00B51A91"/>
    <w:rsid w:val="00B51AF1"/>
    <w:rsid w:val="00B52797"/>
    <w:rsid w:val="00B52D68"/>
    <w:rsid w:val="00B52DF3"/>
    <w:rsid w:val="00B53A37"/>
    <w:rsid w:val="00B54061"/>
    <w:rsid w:val="00B5421A"/>
    <w:rsid w:val="00B5454C"/>
    <w:rsid w:val="00B54892"/>
    <w:rsid w:val="00B54CB8"/>
    <w:rsid w:val="00B55261"/>
    <w:rsid w:val="00B55584"/>
    <w:rsid w:val="00B5565D"/>
    <w:rsid w:val="00B556DD"/>
    <w:rsid w:val="00B559F8"/>
    <w:rsid w:val="00B55AFC"/>
    <w:rsid w:val="00B55DA0"/>
    <w:rsid w:val="00B55FE2"/>
    <w:rsid w:val="00B5609A"/>
    <w:rsid w:val="00B56862"/>
    <w:rsid w:val="00B6000B"/>
    <w:rsid w:val="00B61206"/>
    <w:rsid w:val="00B62311"/>
    <w:rsid w:val="00B62A1A"/>
    <w:rsid w:val="00B62E3D"/>
    <w:rsid w:val="00B62F23"/>
    <w:rsid w:val="00B641DA"/>
    <w:rsid w:val="00B64F5E"/>
    <w:rsid w:val="00B663B1"/>
    <w:rsid w:val="00B66428"/>
    <w:rsid w:val="00B665A6"/>
    <w:rsid w:val="00B668E0"/>
    <w:rsid w:val="00B6711B"/>
    <w:rsid w:val="00B67A30"/>
    <w:rsid w:val="00B7091B"/>
    <w:rsid w:val="00B70DFA"/>
    <w:rsid w:val="00B70E82"/>
    <w:rsid w:val="00B722BF"/>
    <w:rsid w:val="00B72DA5"/>
    <w:rsid w:val="00B743B7"/>
    <w:rsid w:val="00B75ACD"/>
    <w:rsid w:val="00B763E7"/>
    <w:rsid w:val="00B7653C"/>
    <w:rsid w:val="00B76DA4"/>
    <w:rsid w:val="00B76F3D"/>
    <w:rsid w:val="00B77207"/>
    <w:rsid w:val="00B80354"/>
    <w:rsid w:val="00B807A2"/>
    <w:rsid w:val="00B815D0"/>
    <w:rsid w:val="00B81761"/>
    <w:rsid w:val="00B833BB"/>
    <w:rsid w:val="00B84359"/>
    <w:rsid w:val="00B852DE"/>
    <w:rsid w:val="00B85959"/>
    <w:rsid w:val="00B8750F"/>
    <w:rsid w:val="00B910C9"/>
    <w:rsid w:val="00B91372"/>
    <w:rsid w:val="00B9154E"/>
    <w:rsid w:val="00B91761"/>
    <w:rsid w:val="00B920EC"/>
    <w:rsid w:val="00B9263B"/>
    <w:rsid w:val="00B92D0F"/>
    <w:rsid w:val="00B93522"/>
    <w:rsid w:val="00B946DA"/>
    <w:rsid w:val="00B95202"/>
    <w:rsid w:val="00B96D06"/>
    <w:rsid w:val="00B97171"/>
    <w:rsid w:val="00BA0A66"/>
    <w:rsid w:val="00BA18AD"/>
    <w:rsid w:val="00BA261B"/>
    <w:rsid w:val="00BA31F7"/>
    <w:rsid w:val="00BA39FA"/>
    <w:rsid w:val="00BA4230"/>
    <w:rsid w:val="00BA43F9"/>
    <w:rsid w:val="00BA54B7"/>
    <w:rsid w:val="00BA5F5C"/>
    <w:rsid w:val="00BA6D89"/>
    <w:rsid w:val="00BB075D"/>
    <w:rsid w:val="00BB0CB8"/>
    <w:rsid w:val="00BB1089"/>
    <w:rsid w:val="00BB3545"/>
    <w:rsid w:val="00BB37B8"/>
    <w:rsid w:val="00BB43AA"/>
    <w:rsid w:val="00BB43FB"/>
    <w:rsid w:val="00BB4569"/>
    <w:rsid w:val="00BB48A3"/>
    <w:rsid w:val="00BB4FB6"/>
    <w:rsid w:val="00BC3108"/>
    <w:rsid w:val="00BC3394"/>
    <w:rsid w:val="00BC33D7"/>
    <w:rsid w:val="00BC4211"/>
    <w:rsid w:val="00BC51EE"/>
    <w:rsid w:val="00BC532C"/>
    <w:rsid w:val="00BC53BF"/>
    <w:rsid w:val="00BC7098"/>
    <w:rsid w:val="00BC7ED5"/>
    <w:rsid w:val="00BD11AF"/>
    <w:rsid w:val="00BD1A69"/>
    <w:rsid w:val="00BD20E8"/>
    <w:rsid w:val="00BD22C4"/>
    <w:rsid w:val="00BD368C"/>
    <w:rsid w:val="00BD419F"/>
    <w:rsid w:val="00BD4566"/>
    <w:rsid w:val="00BD4762"/>
    <w:rsid w:val="00BD5221"/>
    <w:rsid w:val="00BD5585"/>
    <w:rsid w:val="00BD57B3"/>
    <w:rsid w:val="00BD5BB6"/>
    <w:rsid w:val="00BD69F6"/>
    <w:rsid w:val="00BD72BA"/>
    <w:rsid w:val="00BE050A"/>
    <w:rsid w:val="00BE070D"/>
    <w:rsid w:val="00BE0E3C"/>
    <w:rsid w:val="00BE1C70"/>
    <w:rsid w:val="00BE1F64"/>
    <w:rsid w:val="00BE246B"/>
    <w:rsid w:val="00BE365F"/>
    <w:rsid w:val="00BE4772"/>
    <w:rsid w:val="00BE53FB"/>
    <w:rsid w:val="00BE6979"/>
    <w:rsid w:val="00BE71C1"/>
    <w:rsid w:val="00BE73D8"/>
    <w:rsid w:val="00BE7696"/>
    <w:rsid w:val="00BE7E5B"/>
    <w:rsid w:val="00BF053C"/>
    <w:rsid w:val="00BF0618"/>
    <w:rsid w:val="00BF069F"/>
    <w:rsid w:val="00BF0F77"/>
    <w:rsid w:val="00BF1520"/>
    <w:rsid w:val="00BF1E1F"/>
    <w:rsid w:val="00BF22C4"/>
    <w:rsid w:val="00BF22CA"/>
    <w:rsid w:val="00BF23B0"/>
    <w:rsid w:val="00BF26DB"/>
    <w:rsid w:val="00BF2A24"/>
    <w:rsid w:val="00BF2D33"/>
    <w:rsid w:val="00BF3191"/>
    <w:rsid w:val="00BF4A07"/>
    <w:rsid w:val="00BF4A2F"/>
    <w:rsid w:val="00BF4C17"/>
    <w:rsid w:val="00BF55A2"/>
    <w:rsid w:val="00BF5CCA"/>
    <w:rsid w:val="00BF69C0"/>
    <w:rsid w:val="00BF739A"/>
    <w:rsid w:val="00BF752F"/>
    <w:rsid w:val="00BF7737"/>
    <w:rsid w:val="00BF7C12"/>
    <w:rsid w:val="00C01C37"/>
    <w:rsid w:val="00C01CDC"/>
    <w:rsid w:val="00C03269"/>
    <w:rsid w:val="00C03519"/>
    <w:rsid w:val="00C04175"/>
    <w:rsid w:val="00C04353"/>
    <w:rsid w:val="00C05462"/>
    <w:rsid w:val="00C05568"/>
    <w:rsid w:val="00C05C6B"/>
    <w:rsid w:val="00C05DD9"/>
    <w:rsid w:val="00C06212"/>
    <w:rsid w:val="00C06735"/>
    <w:rsid w:val="00C07185"/>
    <w:rsid w:val="00C1073F"/>
    <w:rsid w:val="00C10A6F"/>
    <w:rsid w:val="00C121D0"/>
    <w:rsid w:val="00C12B59"/>
    <w:rsid w:val="00C12BE8"/>
    <w:rsid w:val="00C13468"/>
    <w:rsid w:val="00C1364E"/>
    <w:rsid w:val="00C136EE"/>
    <w:rsid w:val="00C13A19"/>
    <w:rsid w:val="00C13F61"/>
    <w:rsid w:val="00C1593A"/>
    <w:rsid w:val="00C15AC3"/>
    <w:rsid w:val="00C1749B"/>
    <w:rsid w:val="00C20E75"/>
    <w:rsid w:val="00C210DD"/>
    <w:rsid w:val="00C2234D"/>
    <w:rsid w:val="00C2275C"/>
    <w:rsid w:val="00C22EF3"/>
    <w:rsid w:val="00C23BCF"/>
    <w:rsid w:val="00C254DE"/>
    <w:rsid w:val="00C25EA7"/>
    <w:rsid w:val="00C279A6"/>
    <w:rsid w:val="00C27C62"/>
    <w:rsid w:val="00C27FF5"/>
    <w:rsid w:val="00C30289"/>
    <w:rsid w:val="00C30BC2"/>
    <w:rsid w:val="00C31089"/>
    <w:rsid w:val="00C31211"/>
    <w:rsid w:val="00C31E46"/>
    <w:rsid w:val="00C35A24"/>
    <w:rsid w:val="00C36A87"/>
    <w:rsid w:val="00C37546"/>
    <w:rsid w:val="00C378D2"/>
    <w:rsid w:val="00C379CF"/>
    <w:rsid w:val="00C40A04"/>
    <w:rsid w:val="00C40AF2"/>
    <w:rsid w:val="00C41961"/>
    <w:rsid w:val="00C422D6"/>
    <w:rsid w:val="00C43A01"/>
    <w:rsid w:val="00C449B1"/>
    <w:rsid w:val="00C44CB7"/>
    <w:rsid w:val="00C45E0F"/>
    <w:rsid w:val="00C46A35"/>
    <w:rsid w:val="00C46AC5"/>
    <w:rsid w:val="00C5011E"/>
    <w:rsid w:val="00C50A5B"/>
    <w:rsid w:val="00C50A8C"/>
    <w:rsid w:val="00C51A45"/>
    <w:rsid w:val="00C52431"/>
    <w:rsid w:val="00C529F4"/>
    <w:rsid w:val="00C5355E"/>
    <w:rsid w:val="00C53897"/>
    <w:rsid w:val="00C53C09"/>
    <w:rsid w:val="00C53D83"/>
    <w:rsid w:val="00C53FB8"/>
    <w:rsid w:val="00C55410"/>
    <w:rsid w:val="00C56136"/>
    <w:rsid w:val="00C56869"/>
    <w:rsid w:val="00C56DA6"/>
    <w:rsid w:val="00C56FEC"/>
    <w:rsid w:val="00C5734E"/>
    <w:rsid w:val="00C57DEC"/>
    <w:rsid w:val="00C60E1F"/>
    <w:rsid w:val="00C6105B"/>
    <w:rsid w:val="00C634DF"/>
    <w:rsid w:val="00C63EE5"/>
    <w:rsid w:val="00C63EE9"/>
    <w:rsid w:val="00C65374"/>
    <w:rsid w:val="00C6746B"/>
    <w:rsid w:val="00C677CB"/>
    <w:rsid w:val="00C70B75"/>
    <w:rsid w:val="00C70F2E"/>
    <w:rsid w:val="00C71D50"/>
    <w:rsid w:val="00C72B6B"/>
    <w:rsid w:val="00C72D79"/>
    <w:rsid w:val="00C74168"/>
    <w:rsid w:val="00C751CB"/>
    <w:rsid w:val="00C75396"/>
    <w:rsid w:val="00C754EE"/>
    <w:rsid w:val="00C76854"/>
    <w:rsid w:val="00C76CEA"/>
    <w:rsid w:val="00C77279"/>
    <w:rsid w:val="00C8029C"/>
    <w:rsid w:val="00C80B9D"/>
    <w:rsid w:val="00C81BBF"/>
    <w:rsid w:val="00C81D18"/>
    <w:rsid w:val="00C82009"/>
    <w:rsid w:val="00C8231E"/>
    <w:rsid w:val="00C82E64"/>
    <w:rsid w:val="00C830DE"/>
    <w:rsid w:val="00C83512"/>
    <w:rsid w:val="00C83C31"/>
    <w:rsid w:val="00C8410E"/>
    <w:rsid w:val="00C84971"/>
    <w:rsid w:val="00C84B97"/>
    <w:rsid w:val="00C8530C"/>
    <w:rsid w:val="00C8534D"/>
    <w:rsid w:val="00C871B3"/>
    <w:rsid w:val="00C90065"/>
    <w:rsid w:val="00C91378"/>
    <w:rsid w:val="00C91E86"/>
    <w:rsid w:val="00C93C6F"/>
    <w:rsid w:val="00C93E72"/>
    <w:rsid w:val="00C941C9"/>
    <w:rsid w:val="00C94992"/>
    <w:rsid w:val="00C94EBF"/>
    <w:rsid w:val="00C95CA7"/>
    <w:rsid w:val="00C961C3"/>
    <w:rsid w:val="00C964B5"/>
    <w:rsid w:val="00C971E7"/>
    <w:rsid w:val="00CA0317"/>
    <w:rsid w:val="00CA0925"/>
    <w:rsid w:val="00CA0A66"/>
    <w:rsid w:val="00CA0AE0"/>
    <w:rsid w:val="00CA1290"/>
    <w:rsid w:val="00CA1810"/>
    <w:rsid w:val="00CA1DA7"/>
    <w:rsid w:val="00CA2F63"/>
    <w:rsid w:val="00CA449C"/>
    <w:rsid w:val="00CA5269"/>
    <w:rsid w:val="00CA5542"/>
    <w:rsid w:val="00CA5E6A"/>
    <w:rsid w:val="00CA6B6F"/>
    <w:rsid w:val="00CA7B48"/>
    <w:rsid w:val="00CB00AF"/>
    <w:rsid w:val="00CB1A6A"/>
    <w:rsid w:val="00CB1B62"/>
    <w:rsid w:val="00CB25C4"/>
    <w:rsid w:val="00CB35A7"/>
    <w:rsid w:val="00CB4BAD"/>
    <w:rsid w:val="00CB4FCA"/>
    <w:rsid w:val="00CB631F"/>
    <w:rsid w:val="00CC0235"/>
    <w:rsid w:val="00CC0884"/>
    <w:rsid w:val="00CC0C31"/>
    <w:rsid w:val="00CC1123"/>
    <w:rsid w:val="00CC2848"/>
    <w:rsid w:val="00CC2A63"/>
    <w:rsid w:val="00CC40B9"/>
    <w:rsid w:val="00CC4410"/>
    <w:rsid w:val="00CC4740"/>
    <w:rsid w:val="00CC4B97"/>
    <w:rsid w:val="00CC4F3A"/>
    <w:rsid w:val="00CC5534"/>
    <w:rsid w:val="00CC57AF"/>
    <w:rsid w:val="00CC72D4"/>
    <w:rsid w:val="00CC7701"/>
    <w:rsid w:val="00CC77C7"/>
    <w:rsid w:val="00CD018E"/>
    <w:rsid w:val="00CD16B8"/>
    <w:rsid w:val="00CD1CAE"/>
    <w:rsid w:val="00CD274A"/>
    <w:rsid w:val="00CD2FA9"/>
    <w:rsid w:val="00CD395F"/>
    <w:rsid w:val="00CD4699"/>
    <w:rsid w:val="00CD5079"/>
    <w:rsid w:val="00CD7712"/>
    <w:rsid w:val="00CE105F"/>
    <w:rsid w:val="00CE23CE"/>
    <w:rsid w:val="00CE2FB5"/>
    <w:rsid w:val="00CE3179"/>
    <w:rsid w:val="00CE51AA"/>
    <w:rsid w:val="00CE56CE"/>
    <w:rsid w:val="00CE63FD"/>
    <w:rsid w:val="00CE6509"/>
    <w:rsid w:val="00CE7804"/>
    <w:rsid w:val="00CE7B9B"/>
    <w:rsid w:val="00CE7E0E"/>
    <w:rsid w:val="00CF0BB9"/>
    <w:rsid w:val="00CF14FE"/>
    <w:rsid w:val="00CF1CCA"/>
    <w:rsid w:val="00CF33E2"/>
    <w:rsid w:val="00CF38E2"/>
    <w:rsid w:val="00CF4E9B"/>
    <w:rsid w:val="00CF5C08"/>
    <w:rsid w:val="00CF7D7D"/>
    <w:rsid w:val="00D00692"/>
    <w:rsid w:val="00D00DFB"/>
    <w:rsid w:val="00D01717"/>
    <w:rsid w:val="00D01B99"/>
    <w:rsid w:val="00D031A2"/>
    <w:rsid w:val="00D03AA8"/>
    <w:rsid w:val="00D03DAC"/>
    <w:rsid w:val="00D054FE"/>
    <w:rsid w:val="00D057A7"/>
    <w:rsid w:val="00D05880"/>
    <w:rsid w:val="00D062C9"/>
    <w:rsid w:val="00D06315"/>
    <w:rsid w:val="00D063D8"/>
    <w:rsid w:val="00D06613"/>
    <w:rsid w:val="00D06EC8"/>
    <w:rsid w:val="00D07F80"/>
    <w:rsid w:val="00D10DBB"/>
    <w:rsid w:val="00D11D05"/>
    <w:rsid w:val="00D12398"/>
    <w:rsid w:val="00D124C1"/>
    <w:rsid w:val="00D12A82"/>
    <w:rsid w:val="00D12F10"/>
    <w:rsid w:val="00D1321B"/>
    <w:rsid w:val="00D132BC"/>
    <w:rsid w:val="00D132DE"/>
    <w:rsid w:val="00D145CF"/>
    <w:rsid w:val="00D156FC"/>
    <w:rsid w:val="00D16559"/>
    <w:rsid w:val="00D1E28C"/>
    <w:rsid w:val="00D21727"/>
    <w:rsid w:val="00D21A2A"/>
    <w:rsid w:val="00D21DF1"/>
    <w:rsid w:val="00D22122"/>
    <w:rsid w:val="00D2399E"/>
    <w:rsid w:val="00D245CB"/>
    <w:rsid w:val="00D247B6"/>
    <w:rsid w:val="00D25FEC"/>
    <w:rsid w:val="00D26B97"/>
    <w:rsid w:val="00D2716C"/>
    <w:rsid w:val="00D30E40"/>
    <w:rsid w:val="00D31D2C"/>
    <w:rsid w:val="00D3204D"/>
    <w:rsid w:val="00D32616"/>
    <w:rsid w:val="00D336C9"/>
    <w:rsid w:val="00D33CFD"/>
    <w:rsid w:val="00D33EFC"/>
    <w:rsid w:val="00D342AF"/>
    <w:rsid w:val="00D34A18"/>
    <w:rsid w:val="00D34CF4"/>
    <w:rsid w:val="00D36956"/>
    <w:rsid w:val="00D36C86"/>
    <w:rsid w:val="00D40919"/>
    <w:rsid w:val="00D41377"/>
    <w:rsid w:val="00D41AC3"/>
    <w:rsid w:val="00D41DCC"/>
    <w:rsid w:val="00D42F8E"/>
    <w:rsid w:val="00D433DB"/>
    <w:rsid w:val="00D4426B"/>
    <w:rsid w:val="00D446F7"/>
    <w:rsid w:val="00D45730"/>
    <w:rsid w:val="00D46DCA"/>
    <w:rsid w:val="00D471D0"/>
    <w:rsid w:val="00D47888"/>
    <w:rsid w:val="00D47E71"/>
    <w:rsid w:val="00D50CEC"/>
    <w:rsid w:val="00D50E9B"/>
    <w:rsid w:val="00D5189A"/>
    <w:rsid w:val="00D51D60"/>
    <w:rsid w:val="00D53407"/>
    <w:rsid w:val="00D535A8"/>
    <w:rsid w:val="00D55271"/>
    <w:rsid w:val="00D558A7"/>
    <w:rsid w:val="00D55E48"/>
    <w:rsid w:val="00D5634D"/>
    <w:rsid w:val="00D5639B"/>
    <w:rsid w:val="00D569CB"/>
    <w:rsid w:val="00D57304"/>
    <w:rsid w:val="00D60026"/>
    <w:rsid w:val="00D604A6"/>
    <w:rsid w:val="00D60DBE"/>
    <w:rsid w:val="00D60E78"/>
    <w:rsid w:val="00D61D72"/>
    <w:rsid w:val="00D62175"/>
    <w:rsid w:val="00D621AD"/>
    <w:rsid w:val="00D6333A"/>
    <w:rsid w:val="00D6482D"/>
    <w:rsid w:val="00D65F0D"/>
    <w:rsid w:val="00D65FD3"/>
    <w:rsid w:val="00D660B1"/>
    <w:rsid w:val="00D6697F"/>
    <w:rsid w:val="00D66B10"/>
    <w:rsid w:val="00D66E6E"/>
    <w:rsid w:val="00D6751B"/>
    <w:rsid w:val="00D67E43"/>
    <w:rsid w:val="00D714C5"/>
    <w:rsid w:val="00D71997"/>
    <w:rsid w:val="00D71E36"/>
    <w:rsid w:val="00D71EA7"/>
    <w:rsid w:val="00D720D4"/>
    <w:rsid w:val="00D7246F"/>
    <w:rsid w:val="00D72D0C"/>
    <w:rsid w:val="00D72FA6"/>
    <w:rsid w:val="00D7312D"/>
    <w:rsid w:val="00D7432A"/>
    <w:rsid w:val="00D761E5"/>
    <w:rsid w:val="00D764BE"/>
    <w:rsid w:val="00D765BC"/>
    <w:rsid w:val="00D77188"/>
    <w:rsid w:val="00D771AD"/>
    <w:rsid w:val="00D77DBB"/>
    <w:rsid w:val="00D81383"/>
    <w:rsid w:val="00D81C92"/>
    <w:rsid w:val="00D81ECF"/>
    <w:rsid w:val="00D82DC7"/>
    <w:rsid w:val="00D839B8"/>
    <w:rsid w:val="00D839F3"/>
    <w:rsid w:val="00D84F4C"/>
    <w:rsid w:val="00D869E9"/>
    <w:rsid w:val="00D8794F"/>
    <w:rsid w:val="00D87D81"/>
    <w:rsid w:val="00D90BE4"/>
    <w:rsid w:val="00D90C1B"/>
    <w:rsid w:val="00D90D7A"/>
    <w:rsid w:val="00D9198D"/>
    <w:rsid w:val="00D923C4"/>
    <w:rsid w:val="00D93CFE"/>
    <w:rsid w:val="00D94908"/>
    <w:rsid w:val="00D94E6C"/>
    <w:rsid w:val="00D951DA"/>
    <w:rsid w:val="00D95482"/>
    <w:rsid w:val="00D96D19"/>
    <w:rsid w:val="00D97A71"/>
    <w:rsid w:val="00D97FC7"/>
    <w:rsid w:val="00DA00FD"/>
    <w:rsid w:val="00DA2083"/>
    <w:rsid w:val="00DA28FB"/>
    <w:rsid w:val="00DA2C6B"/>
    <w:rsid w:val="00DA37C3"/>
    <w:rsid w:val="00DA396E"/>
    <w:rsid w:val="00DA40D9"/>
    <w:rsid w:val="00DA4D07"/>
    <w:rsid w:val="00DA4EF5"/>
    <w:rsid w:val="00DA4FAB"/>
    <w:rsid w:val="00DA504C"/>
    <w:rsid w:val="00DA524F"/>
    <w:rsid w:val="00DA54CC"/>
    <w:rsid w:val="00DA5C6E"/>
    <w:rsid w:val="00DA5FC2"/>
    <w:rsid w:val="00DA5FE4"/>
    <w:rsid w:val="00DA6857"/>
    <w:rsid w:val="00DA697A"/>
    <w:rsid w:val="00DA6C4B"/>
    <w:rsid w:val="00DA7A98"/>
    <w:rsid w:val="00DA7CE5"/>
    <w:rsid w:val="00DB0586"/>
    <w:rsid w:val="00DB0968"/>
    <w:rsid w:val="00DB0CAE"/>
    <w:rsid w:val="00DB0CD8"/>
    <w:rsid w:val="00DB12C9"/>
    <w:rsid w:val="00DB1C63"/>
    <w:rsid w:val="00DB1F0A"/>
    <w:rsid w:val="00DB2326"/>
    <w:rsid w:val="00DB298F"/>
    <w:rsid w:val="00DB4B9F"/>
    <w:rsid w:val="00DB4D00"/>
    <w:rsid w:val="00DB50D9"/>
    <w:rsid w:val="00DB6A19"/>
    <w:rsid w:val="00DB6E5C"/>
    <w:rsid w:val="00DB7A75"/>
    <w:rsid w:val="00DC0363"/>
    <w:rsid w:val="00DC06BA"/>
    <w:rsid w:val="00DC3684"/>
    <w:rsid w:val="00DC3ACB"/>
    <w:rsid w:val="00DC3B39"/>
    <w:rsid w:val="00DC487E"/>
    <w:rsid w:val="00DC542D"/>
    <w:rsid w:val="00DC5E41"/>
    <w:rsid w:val="00DC5FA7"/>
    <w:rsid w:val="00DC7A3F"/>
    <w:rsid w:val="00DD03A5"/>
    <w:rsid w:val="00DD05DC"/>
    <w:rsid w:val="00DD1F6C"/>
    <w:rsid w:val="00DD2A5B"/>
    <w:rsid w:val="00DD2A9E"/>
    <w:rsid w:val="00DD3567"/>
    <w:rsid w:val="00DD3B5A"/>
    <w:rsid w:val="00DD46F0"/>
    <w:rsid w:val="00DD5422"/>
    <w:rsid w:val="00DD546B"/>
    <w:rsid w:val="00DD56E9"/>
    <w:rsid w:val="00DD6064"/>
    <w:rsid w:val="00DD62A3"/>
    <w:rsid w:val="00DD6A9C"/>
    <w:rsid w:val="00DD6EEF"/>
    <w:rsid w:val="00DD7EAC"/>
    <w:rsid w:val="00DE0FAD"/>
    <w:rsid w:val="00DE1658"/>
    <w:rsid w:val="00DE1DA1"/>
    <w:rsid w:val="00DE1E0E"/>
    <w:rsid w:val="00DE29BF"/>
    <w:rsid w:val="00DE36A4"/>
    <w:rsid w:val="00DE4CF1"/>
    <w:rsid w:val="00DE4EFD"/>
    <w:rsid w:val="00DE4F8A"/>
    <w:rsid w:val="00DE5C6D"/>
    <w:rsid w:val="00DE7B56"/>
    <w:rsid w:val="00DE7D07"/>
    <w:rsid w:val="00DF0FF5"/>
    <w:rsid w:val="00DF1DE6"/>
    <w:rsid w:val="00DF454E"/>
    <w:rsid w:val="00DF5947"/>
    <w:rsid w:val="00DF5E61"/>
    <w:rsid w:val="00DF6334"/>
    <w:rsid w:val="00DF67EE"/>
    <w:rsid w:val="00DF6AF8"/>
    <w:rsid w:val="00DF6BFB"/>
    <w:rsid w:val="00DF6C9E"/>
    <w:rsid w:val="00DF72BD"/>
    <w:rsid w:val="00DF74A3"/>
    <w:rsid w:val="00DF74C3"/>
    <w:rsid w:val="00DF7501"/>
    <w:rsid w:val="00E00068"/>
    <w:rsid w:val="00E003F5"/>
    <w:rsid w:val="00E00505"/>
    <w:rsid w:val="00E01581"/>
    <w:rsid w:val="00E03DCD"/>
    <w:rsid w:val="00E05416"/>
    <w:rsid w:val="00E060D2"/>
    <w:rsid w:val="00E0734D"/>
    <w:rsid w:val="00E0760A"/>
    <w:rsid w:val="00E07EB7"/>
    <w:rsid w:val="00E07FC4"/>
    <w:rsid w:val="00E10CD8"/>
    <w:rsid w:val="00E11A92"/>
    <w:rsid w:val="00E11EE4"/>
    <w:rsid w:val="00E12C16"/>
    <w:rsid w:val="00E13B5B"/>
    <w:rsid w:val="00E13D48"/>
    <w:rsid w:val="00E13F5F"/>
    <w:rsid w:val="00E14AEF"/>
    <w:rsid w:val="00E14EB2"/>
    <w:rsid w:val="00E15F47"/>
    <w:rsid w:val="00E16CC5"/>
    <w:rsid w:val="00E172CA"/>
    <w:rsid w:val="00E172EC"/>
    <w:rsid w:val="00E20C81"/>
    <w:rsid w:val="00E21CBB"/>
    <w:rsid w:val="00E22A9E"/>
    <w:rsid w:val="00E22ED9"/>
    <w:rsid w:val="00E23876"/>
    <w:rsid w:val="00E23940"/>
    <w:rsid w:val="00E23A7D"/>
    <w:rsid w:val="00E241AC"/>
    <w:rsid w:val="00E252E2"/>
    <w:rsid w:val="00E25463"/>
    <w:rsid w:val="00E25601"/>
    <w:rsid w:val="00E25E41"/>
    <w:rsid w:val="00E2600E"/>
    <w:rsid w:val="00E26E87"/>
    <w:rsid w:val="00E27067"/>
    <w:rsid w:val="00E276FF"/>
    <w:rsid w:val="00E2781D"/>
    <w:rsid w:val="00E27B92"/>
    <w:rsid w:val="00E30FFF"/>
    <w:rsid w:val="00E3259D"/>
    <w:rsid w:val="00E331EA"/>
    <w:rsid w:val="00E33EDA"/>
    <w:rsid w:val="00E3451A"/>
    <w:rsid w:val="00E34719"/>
    <w:rsid w:val="00E34ED5"/>
    <w:rsid w:val="00E358B4"/>
    <w:rsid w:val="00E36C38"/>
    <w:rsid w:val="00E36CBC"/>
    <w:rsid w:val="00E373CA"/>
    <w:rsid w:val="00E37FE1"/>
    <w:rsid w:val="00E40DB5"/>
    <w:rsid w:val="00E413E8"/>
    <w:rsid w:val="00E44684"/>
    <w:rsid w:val="00E447C5"/>
    <w:rsid w:val="00E44862"/>
    <w:rsid w:val="00E4521C"/>
    <w:rsid w:val="00E454BF"/>
    <w:rsid w:val="00E45B2B"/>
    <w:rsid w:val="00E461E0"/>
    <w:rsid w:val="00E477DA"/>
    <w:rsid w:val="00E502D6"/>
    <w:rsid w:val="00E50CBE"/>
    <w:rsid w:val="00E519EE"/>
    <w:rsid w:val="00E51AB4"/>
    <w:rsid w:val="00E51D99"/>
    <w:rsid w:val="00E529CE"/>
    <w:rsid w:val="00E5398E"/>
    <w:rsid w:val="00E53D01"/>
    <w:rsid w:val="00E545F0"/>
    <w:rsid w:val="00E545F5"/>
    <w:rsid w:val="00E54A28"/>
    <w:rsid w:val="00E55281"/>
    <w:rsid w:val="00E56329"/>
    <w:rsid w:val="00E56577"/>
    <w:rsid w:val="00E56FCD"/>
    <w:rsid w:val="00E57A4D"/>
    <w:rsid w:val="00E57E3C"/>
    <w:rsid w:val="00E60429"/>
    <w:rsid w:val="00E60C25"/>
    <w:rsid w:val="00E60D53"/>
    <w:rsid w:val="00E61399"/>
    <w:rsid w:val="00E61ADD"/>
    <w:rsid w:val="00E6361C"/>
    <w:rsid w:val="00E65333"/>
    <w:rsid w:val="00E6558E"/>
    <w:rsid w:val="00E659B4"/>
    <w:rsid w:val="00E6705E"/>
    <w:rsid w:val="00E67B6D"/>
    <w:rsid w:val="00E67E6C"/>
    <w:rsid w:val="00E700AB"/>
    <w:rsid w:val="00E705F5"/>
    <w:rsid w:val="00E708E5"/>
    <w:rsid w:val="00E70F5D"/>
    <w:rsid w:val="00E72102"/>
    <w:rsid w:val="00E72ADC"/>
    <w:rsid w:val="00E74C1D"/>
    <w:rsid w:val="00E74CD5"/>
    <w:rsid w:val="00E753A0"/>
    <w:rsid w:val="00E75E5C"/>
    <w:rsid w:val="00E77E0B"/>
    <w:rsid w:val="00E815B4"/>
    <w:rsid w:val="00E81DFC"/>
    <w:rsid w:val="00E81EDB"/>
    <w:rsid w:val="00E8270C"/>
    <w:rsid w:val="00E827A1"/>
    <w:rsid w:val="00E82C3D"/>
    <w:rsid w:val="00E82CE5"/>
    <w:rsid w:val="00E83F91"/>
    <w:rsid w:val="00E846E0"/>
    <w:rsid w:val="00E84796"/>
    <w:rsid w:val="00E84AE1"/>
    <w:rsid w:val="00E851CF"/>
    <w:rsid w:val="00E85E61"/>
    <w:rsid w:val="00E85EE7"/>
    <w:rsid w:val="00E8603E"/>
    <w:rsid w:val="00E8640E"/>
    <w:rsid w:val="00E87966"/>
    <w:rsid w:val="00E90554"/>
    <w:rsid w:val="00E9085C"/>
    <w:rsid w:val="00E9105A"/>
    <w:rsid w:val="00E910D3"/>
    <w:rsid w:val="00E9123C"/>
    <w:rsid w:val="00E925B3"/>
    <w:rsid w:val="00E92E7D"/>
    <w:rsid w:val="00E9387F"/>
    <w:rsid w:val="00E94DCB"/>
    <w:rsid w:val="00E95869"/>
    <w:rsid w:val="00E96153"/>
    <w:rsid w:val="00E97108"/>
    <w:rsid w:val="00EA03F7"/>
    <w:rsid w:val="00EA04D1"/>
    <w:rsid w:val="00EA1681"/>
    <w:rsid w:val="00EA2580"/>
    <w:rsid w:val="00EA3D76"/>
    <w:rsid w:val="00EA3FA4"/>
    <w:rsid w:val="00EA4352"/>
    <w:rsid w:val="00EA44A3"/>
    <w:rsid w:val="00EA4D61"/>
    <w:rsid w:val="00EA4D66"/>
    <w:rsid w:val="00EA6A61"/>
    <w:rsid w:val="00EA7101"/>
    <w:rsid w:val="00EA79D6"/>
    <w:rsid w:val="00EA7C55"/>
    <w:rsid w:val="00EB105A"/>
    <w:rsid w:val="00EB11D9"/>
    <w:rsid w:val="00EB142A"/>
    <w:rsid w:val="00EB1DAE"/>
    <w:rsid w:val="00EB1E73"/>
    <w:rsid w:val="00EB2562"/>
    <w:rsid w:val="00EB2D8E"/>
    <w:rsid w:val="00EB3214"/>
    <w:rsid w:val="00EB4B65"/>
    <w:rsid w:val="00EB4D7F"/>
    <w:rsid w:val="00EB5C24"/>
    <w:rsid w:val="00EB7350"/>
    <w:rsid w:val="00EB74C9"/>
    <w:rsid w:val="00EC063E"/>
    <w:rsid w:val="00EC121B"/>
    <w:rsid w:val="00EC1EC7"/>
    <w:rsid w:val="00EC1F17"/>
    <w:rsid w:val="00EC2873"/>
    <w:rsid w:val="00EC2AA5"/>
    <w:rsid w:val="00EC3343"/>
    <w:rsid w:val="00EC468A"/>
    <w:rsid w:val="00EC5386"/>
    <w:rsid w:val="00EC5B1E"/>
    <w:rsid w:val="00EC5FB0"/>
    <w:rsid w:val="00EC6F84"/>
    <w:rsid w:val="00EC7744"/>
    <w:rsid w:val="00EC7A2B"/>
    <w:rsid w:val="00ED0B6F"/>
    <w:rsid w:val="00ED10F9"/>
    <w:rsid w:val="00ED134C"/>
    <w:rsid w:val="00ED19E0"/>
    <w:rsid w:val="00ED27C2"/>
    <w:rsid w:val="00ED2C8C"/>
    <w:rsid w:val="00ED390C"/>
    <w:rsid w:val="00ED3DE4"/>
    <w:rsid w:val="00ED4A0B"/>
    <w:rsid w:val="00ED4AD6"/>
    <w:rsid w:val="00ED4F3E"/>
    <w:rsid w:val="00ED626B"/>
    <w:rsid w:val="00ED6B62"/>
    <w:rsid w:val="00ED7160"/>
    <w:rsid w:val="00ED774F"/>
    <w:rsid w:val="00ED79B5"/>
    <w:rsid w:val="00ED7D02"/>
    <w:rsid w:val="00EE001E"/>
    <w:rsid w:val="00EE0A91"/>
    <w:rsid w:val="00EE157D"/>
    <w:rsid w:val="00EE1798"/>
    <w:rsid w:val="00EE2A6B"/>
    <w:rsid w:val="00EE2BC0"/>
    <w:rsid w:val="00EE3D1D"/>
    <w:rsid w:val="00EE4263"/>
    <w:rsid w:val="00EE44D3"/>
    <w:rsid w:val="00EE457F"/>
    <w:rsid w:val="00EE4908"/>
    <w:rsid w:val="00EE4A42"/>
    <w:rsid w:val="00EE5223"/>
    <w:rsid w:val="00EE5B73"/>
    <w:rsid w:val="00EE63E1"/>
    <w:rsid w:val="00EE6FCE"/>
    <w:rsid w:val="00EF0404"/>
    <w:rsid w:val="00EF04C3"/>
    <w:rsid w:val="00EF0502"/>
    <w:rsid w:val="00EF0FE1"/>
    <w:rsid w:val="00EF1368"/>
    <w:rsid w:val="00EF1C3B"/>
    <w:rsid w:val="00EF1DD8"/>
    <w:rsid w:val="00EF2046"/>
    <w:rsid w:val="00EF3C3A"/>
    <w:rsid w:val="00EF4015"/>
    <w:rsid w:val="00EF4316"/>
    <w:rsid w:val="00EF46BA"/>
    <w:rsid w:val="00EF4D4D"/>
    <w:rsid w:val="00EF507E"/>
    <w:rsid w:val="00EF70FE"/>
    <w:rsid w:val="00F01133"/>
    <w:rsid w:val="00F01B36"/>
    <w:rsid w:val="00F022A4"/>
    <w:rsid w:val="00F0276F"/>
    <w:rsid w:val="00F03A03"/>
    <w:rsid w:val="00F03DBD"/>
    <w:rsid w:val="00F04C17"/>
    <w:rsid w:val="00F051E2"/>
    <w:rsid w:val="00F0536E"/>
    <w:rsid w:val="00F05705"/>
    <w:rsid w:val="00F06FD4"/>
    <w:rsid w:val="00F10066"/>
    <w:rsid w:val="00F10435"/>
    <w:rsid w:val="00F11514"/>
    <w:rsid w:val="00F11853"/>
    <w:rsid w:val="00F121F3"/>
    <w:rsid w:val="00F12529"/>
    <w:rsid w:val="00F12577"/>
    <w:rsid w:val="00F15006"/>
    <w:rsid w:val="00F1509E"/>
    <w:rsid w:val="00F1517C"/>
    <w:rsid w:val="00F160E7"/>
    <w:rsid w:val="00F16D13"/>
    <w:rsid w:val="00F16F14"/>
    <w:rsid w:val="00F17E8A"/>
    <w:rsid w:val="00F20832"/>
    <w:rsid w:val="00F20AF5"/>
    <w:rsid w:val="00F21D53"/>
    <w:rsid w:val="00F21F09"/>
    <w:rsid w:val="00F233DE"/>
    <w:rsid w:val="00F238AA"/>
    <w:rsid w:val="00F23A4C"/>
    <w:rsid w:val="00F242E4"/>
    <w:rsid w:val="00F248B0"/>
    <w:rsid w:val="00F24A23"/>
    <w:rsid w:val="00F25167"/>
    <w:rsid w:val="00F25610"/>
    <w:rsid w:val="00F25682"/>
    <w:rsid w:val="00F25FC4"/>
    <w:rsid w:val="00F27C50"/>
    <w:rsid w:val="00F27E0D"/>
    <w:rsid w:val="00F3072D"/>
    <w:rsid w:val="00F31028"/>
    <w:rsid w:val="00F310ED"/>
    <w:rsid w:val="00F31F04"/>
    <w:rsid w:val="00F322F9"/>
    <w:rsid w:val="00F331CF"/>
    <w:rsid w:val="00F3515C"/>
    <w:rsid w:val="00F358BC"/>
    <w:rsid w:val="00F36BCE"/>
    <w:rsid w:val="00F40057"/>
    <w:rsid w:val="00F40C13"/>
    <w:rsid w:val="00F41D37"/>
    <w:rsid w:val="00F42D3C"/>
    <w:rsid w:val="00F42F51"/>
    <w:rsid w:val="00F4304B"/>
    <w:rsid w:val="00F432F0"/>
    <w:rsid w:val="00F4467C"/>
    <w:rsid w:val="00F44D67"/>
    <w:rsid w:val="00F465C1"/>
    <w:rsid w:val="00F466CF"/>
    <w:rsid w:val="00F46ECF"/>
    <w:rsid w:val="00F51DDD"/>
    <w:rsid w:val="00F52624"/>
    <w:rsid w:val="00F52D27"/>
    <w:rsid w:val="00F530C3"/>
    <w:rsid w:val="00F54166"/>
    <w:rsid w:val="00F5469A"/>
    <w:rsid w:val="00F54974"/>
    <w:rsid w:val="00F54A6B"/>
    <w:rsid w:val="00F55054"/>
    <w:rsid w:val="00F550CE"/>
    <w:rsid w:val="00F55D0F"/>
    <w:rsid w:val="00F563DD"/>
    <w:rsid w:val="00F5680C"/>
    <w:rsid w:val="00F57D72"/>
    <w:rsid w:val="00F6030C"/>
    <w:rsid w:val="00F60A06"/>
    <w:rsid w:val="00F60D29"/>
    <w:rsid w:val="00F61A1C"/>
    <w:rsid w:val="00F632E8"/>
    <w:rsid w:val="00F63634"/>
    <w:rsid w:val="00F643F1"/>
    <w:rsid w:val="00F64F0F"/>
    <w:rsid w:val="00F6616A"/>
    <w:rsid w:val="00F668B6"/>
    <w:rsid w:val="00F66A60"/>
    <w:rsid w:val="00F67379"/>
    <w:rsid w:val="00F70D82"/>
    <w:rsid w:val="00F718D5"/>
    <w:rsid w:val="00F71DE1"/>
    <w:rsid w:val="00F72A5D"/>
    <w:rsid w:val="00F72AD0"/>
    <w:rsid w:val="00F73B69"/>
    <w:rsid w:val="00F74EDB"/>
    <w:rsid w:val="00F76284"/>
    <w:rsid w:val="00F76746"/>
    <w:rsid w:val="00F76BA9"/>
    <w:rsid w:val="00F77EB2"/>
    <w:rsid w:val="00F8019E"/>
    <w:rsid w:val="00F81E3A"/>
    <w:rsid w:val="00F821E1"/>
    <w:rsid w:val="00F846DA"/>
    <w:rsid w:val="00F84705"/>
    <w:rsid w:val="00F84989"/>
    <w:rsid w:val="00F84F69"/>
    <w:rsid w:val="00F85D4C"/>
    <w:rsid w:val="00F86DE5"/>
    <w:rsid w:val="00F86F4C"/>
    <w:rsid w:val="00F87816"/>
    <w:rsid w:val="00F90D34"/>
    <w:rsid w:val="00F929F0"/>
    <w:rsid w:val="00F92DB2"/>
    <w:rsid w:val="00F932EC"/>
    <w:rsid w:val="00F93DB2"/>
    <w:rsid w:val="00F96057"/>
    <w:rsid w:val="00F968F1"/>
    <w:rsid w:val="00F977A0"/>
    <w:rsid w:val="00F97CF5"/>
    <w:rsid w:val="00FA046F"/>
    <w:rsid w:val="00FA073F"/>
    <w:rsid w:val="00FA0D26"/>
    <w:rsid w:val="00FA1760"/>
    <w:rsid w:val="00FA177B"/>
    <w:rsid w:val="00FA1A1F"/>
    <w:rsid w:val="00FA1A2E"/>
    <w:rsid w:val="00FA1F23"/>
    <w:rsid w:val="00FA2043"/>
    <w:rsid w:val="00FA3BB6"/>
    <w:rsid w:val="00FA531B"/>
    <w:rsid w:val="00FA55B6"/>
    <w:rsid w:val="00FA5748"/>
    <w:rsid w:val="00FA57C1"/>
    <w:rsid w:val="00FA5CDF"/>
    <w:rsid w:val="00FA7506"/>
    <w:rsid w:val="00FB0006"/>
    <w:rsid w:val="00FB1FF3"/>
    <w:rsid w:val="00FB2591"/>
    <w:rsid w:val="00FB42D2"/>
    <w:rsid w:val="00FB4AE2"/>
    <w:rsid w:val="00FB4E00"/>
    <w:rsid w:val="00FB521C"/>
    <w:rsid w:val="00FB7382"/>
    <w:rsid w:val="00FB775C"/>
    <w:rsid w:val="00FB7806"/>
    <w:rsid w:val="00FC0794"/>
    <w:rsid w:val="00FC2059"/>
    <w:rsid w:val="00FC21E5"/>
    <w:rsid w:val="00FC24E7"/>
    <w:rsid w:val="00FC27A9"/>
    <w:rsid w:val="00FC331E"/>
    <w:rsid w:val="00FC372E"/>
    <w:rsid w:val="00FC5619"/>
    <w:rsid w:val="00FC5CF3"/>
    <w:rsid w:val="00FC6106"/>
    <w:rsid w:val="00FC66FC"/>
    <w:rsid w:val="00FC79AB"/>
    <w:rsid w:val="00FC7BEB"/>
    <w:rsid w:val="00FD0A03"/>
    <w:rsid w:val="00FD0BCD"/>
    <w:rsid w:val="00FD1278"/>
    <w:rsid w:val="00FD1F0C"/>
    <w:rsid w:val="00FD342E"/>
    <w:rsid w:val="00FD3598"/>
    <w:rsid w:val="00FD3C2B"/>
    <w:rsid w:val="00FD4035"/>
    <w:rsid w:val="00FD6042"/>
    <w:rsid w:val="00FD653B"/>
    <w:rsid w:val="00FD6A3F"/>
    <w:rsid w:val="00FD6F57"/>
    <w:rsid w:val="00FD7CEE"/>
    <w:rsid w:val="00FE0130"/>
    <w:rsid w:val="00FE0662"/>
    <w:rsid w:val="00FE1599"/>
    <w:rsid w:val="00FE178C"/>
    <w:rsid w:val="00FE17E9"/>
    <w:rsid w:val="00FE2150"/>
    <w:rsid w:val="00FE234F"/>
    <w:rsid w:val="00FE2A14"/>
    <w:rsid w:val="00FE3145"/>
    <w:rsid w:val="00FE3871"/>
    <w:rsid w:val="00FE3F5B"/>
    <w:rsid w:val="00FE4E1E"/>
    <w:rsid w:val="00FE4F7A"/>
    <w:rsid w:val="00FE5086"/>
    <w:rsid w:val="00FE50EA"/>
    <w:rsid w:val="00FE52B8"/>
    <w:rsid w:val="00FE5893"/>
    <w:rsid w:val="00FE5C08"/>
    <w:rsid w:val="00FE6A56"/>
    <w:rsid w:val="00FE6F6D"/>
    <w:rsid w:val="00FE7973"/>
    <w:rsid w:val="00FE7FC5"/>
    <w:rsid w:val="00FF0E66"/>
    <w:rsid w:val="00FF0F49"/>
    <w:rsid w:val="00FF24DD"/>
    <w:rsid w:val="00FF27D6"/>
    <w:rsid w:val="00FF34D6"/>
    <w:rsid w:val="00FF365A"/>
    <w:rsid w:val="00FF3A8A"/>
    <w:rsid w:val="00FF3EAE"/>
    <w:rsid w:val="00FF4821"/>
    <w:rsid w:val="00FF4DE6"/>
    <w:rsid w:val="00FF4FD2"/>
    <w:rsid w:val="00FF578F"/>
    <w:rsid w:val="00FF5C2D"/>
    <w:rsid w:val="00FF78F0"/>
    <w:rsid w:val="00FF7AE1"/>
    <w:rsid w:val="011323B6"/>
    <w:rsid w:val="01218ED7"/>
    <w:rsid w:val="01391C7A"/>
    <w:rsid w:val="015DB977"/>
    <w:rsid w:val="01BD4825"/>
    <w:rsid w:val="01DA2A56"/>
    <w:rsid w:val="0242156A"/>
    <w:rsid w:val="027D1877"/>
    <w:rsid w:val="02C28CD5"/>
    <w:rsid w:val="035156BB"/>
    <w:rsid w:val="036DB5F9"/>
    <w:rsid w:val="03834D79"/>
    <w:rsid w:val="03A4EC28"/>
    <w:rsid w:val="03CA8674"/>
    <w:rsid w:val="03D0436C"/>
    <w:rsid w:val="03E9EB03"/>
    <w:rsid w:val="041AEA48"/>
    <w:rsid w:val="042084A0"/>
    <w:rsid w:val="0422069E"/>
    <w:rsid w:val="0455FDE5"/>
    <w:rsid w:val="0460302B"/>
    <w:rsid w:val="04620ECD"/>
    <w:rsid w:val="046A80B7"/>
    <w:rsid w:val="048D91FC"/>
    <w:rsid w:val="04900B5C"/>
    <w:rsid w:val="04A64D84"/>
    <w:rsid w:val="04D62F72"/>
    <w:rsid w:val="04E4C3CE"/>
    <w:rsid w:val="04EE81CB"/>
    <w:rsid w:val="053EEC5B"/>
    <w:rsid w:val="055240B4"/>
    <w:rsid w:val="0585ECED"/>
    <w:rsid w:val="058CDD05"/>
    <w:rsid w:val="05991290"/>
    <w:rsid w:val="06035317"/>
    <w:rsid w:val="065C13B6"/>
    <w:rsid w:val="06A3A537"/>
    <w:rsid w:val="06ABC4A4"/>
    <w:rsid w:val="06B7D6EB"/>
    <w:rsid w:val="06EA1C2D"/>
    <w:rsid w:val="07787C81"/>
    <w:rsid w:val="077B3C97"/>
    <w:rsid w:val="0783813C"/>
    <w:rsid w:val="07C4A747"/>
    <w:rsid w:val="07E04BEC"/>
    <w:rsid w:val="081F1F1B"/>
    <w:rsid w:val="0823DD3C"/>
    <w:rsid w:val="08364C36"/>
    <w:rsid w:val="084D755C"/>
    <w:rsid w:val="0859A007"/>
    <w:rsid w:val="0884A194"/>
    <w:rsid w:val="089DA444"/>
    <w:rsid w:val="08A8497A"/>
    <w:rsid w:val="09169B08"/>
    <w:rsid w:val="0926B904"/>
    <w:rsid w:val="093167A2"/>
    <w:rsid w:val="09362029"/>
    <w:rsid w:val="093F30FF"/>
    <w:rsid w:val="0941C9DA"/>
    <w:rsid w:val="0973DCE7"/>
    <w:rsid w:val="099D0B90"/>
    <w:rsid w:val="09BC5E1E"/>
    <w:rsid w:val="0A01E04E"/>
    <w:rsid w:val="0A4781F4"/>
    <w:rsid w:val="0ABD1C2D"/>
    <w:rsid w:val="0ACAC690"/>
    <w:rsid w:val="0ADF497E"/>
    <w:rsid w:val="0B117F99"/>
    <w:rsid w:val="0B27B443"/>
    <w:rsid w:val="0B520076"/>
    <w:rsid w:val="0B55050F"/>
    <w:rsid w:val="0B6462E2"/>
    <w:rsid w:val="0B78BD2F"/>
    <w:rsid w:val="0B881E5E"/>
    <w:rsid w:val="0B949AE6"/>
    <w:rsid w:val="0BD2191D"/>
    <w:rsid w:val="0BF965C2"/>
    <w:rsid w:val="0C4815A8"/>
    <w:rsid w:val="0C53DBD0"/>
    <w:rsid w:val="0C5BE6F6"/>
    <w:rsid w:val="0C73772B"/>
    <w:rsid w:val="0C759DA3"/>
    <w:rsid w:val="0C9691EF"/>
    <w:rsid w:val="0CBBD35C"/>
    <w:rsid w:val="0CD65F11"/>
    <w:rsid w:val="0CD96C7F"/>
    <w:rsid w:val="0CED169F"/>
    <w:rsid w:val="0D1BB264"/>
    <w:rsid w:val="0D210919"/>
    <w:rsid w:val="0D66CEA1"/>
    <w:rsid w:val="0D82FBA5"/>
    <w:rsid w:val="0DCB61C6"/>
    <w:rsid w:val="0DCF42D0"/>
    <w:rsid w:val="0E32004D"/>
    <w:rsid w:val="0EA42DEC"/>
    <w:rsid w:val="0F2D8E85"/>
    <w:rsid w:val="0F657C56"/>
    <w:rsid w:val="0F809E0E"/>
    <w:rsid w:val="0F8FBCDB"/>
    <w:rsid w:val="0FA0D4EC"/>
    <w:rsid w:val="0FF24D5D"/>
    <w:rsid w:val="0FFF50AA"/>
    <w:rsid w:val="10BE0D57"/>
    <w:rsid w:val="10FEF3A0"/>
    <w:rsid w:val="1144C61D"/>
    <w:rsid w:val="1144E7BF"/>
    <w:rsid w:val="115F8D51"/>
    <w:rsid w:val="116454C4"/>
    <w:rsid w:val="1181B291"/>
    <w:rsid w:val="118723B5"/>
    <w:rsid w:val="11D3E461"/>
    <w:rsid w:val="11D9C179"/>
    <w:rsid w:val="127C0FD7"/>
    <w:rsid w:val="12819045"/>
    <w:rsid w:val="12E37D1D"/>
    <w:rsid w:val="12E4965C"/>
    <w:rsid w:val="1301FCCD"/>
    <w:rsid w:val="1310C8AD"/>
    <w:rsid w:val="1330B99F"/>
    <w:rsid w:val="134AFBB8"/>
    <w:rsid w:val="136D91BE"/>
    <w:rsid w:val="13752E63"/>
    <w:rsid w:val="13D8EC91"/>
    <w:rsid w:val="13F98112"/>
    <w:rsid w:val="1434EFB4"/>
    <w:rsid w:val="146D14A4"/>
    <w:rsid w:val="14821194"/>
    <w:rsid w:val="14BA1052"/>
    <w:rsid w:val="14CB38C6"/>
    <w:rsid w:val="14D34B14"/>
    <w:rsid w:val="14E3A935"/>
    <w:rsid w:val="14F8104C"/>
    <w:rsid w:val="154B7D92"/>
    <w:rsid w:val="15763593"/>
    <w:rsid w:val="15C4838E"/>
    <w:rsid w:val="1628ACE9"/>
    <w:rsid w:val="16468BA5"/>
    <w:rsid w:val="1659705D"/>
    <w:rsid w:val="166927C7"/>
    <w:rsid w:val="1690FEFB"/>
    <w:rsid w:val="16EAABB4"/>
    <w:rsid w:val="1729A192"/>
    <w:rsid w:val="17656172"/>
    <w:rsid w:val="17C10C6E"/>
    <w:rsid w:val="17E49A8C"/>
    <w:rsid w:val="18590D00"/>
    <w:rsid w:val="18ADC75C"/>
    <w:rsid w:val="19049B9E"/>
    <w:rsid w:val="196117C0"/>
    <w:rsid w:val="196832AB"/>
    <w:rsid w:val="19686DA6"/>
    <w:rsid w:val="19833B98"/>
    <w:rsid w:val="1987CAFB"/>
    <w:rsid w:val="19AFC66C"/>
    <w:rsid w:val="19DE5C20"/>
    <w:rsid w:val="1A10491A"/>
    <w:rsid w:val="1A1C3316"/>
    <w:rsid w:val="1A241B30"/>
    <w:rsid w:val="1A2D09D0"/>
    <w:rsid w:val="1A66A44F"/>
    <w:rsid w:val="1A6B5E7A"/>
    <w:rsid w:val="1A6F849C"/>
    <w:rsid w:val="1A7AA33C"/>
    <w:rsid w:val="1AA82B87"/>
    <w:rsid w:val="1AA8F242"/>
    <w:rsid w:val="1AA8FF91"/>
    <w:rsid w:val="1ABDCE50"/>
    <w:rsid w:val="1ABE1E6C"/>
    <w:rsid w:val="1ABEABE2"/>
    <w:rsid w:val="1ACD0396"/>
    <w:rsid w:val="1AEA1EFF"/>
    <w:rsid w:val="1AF58053"/>
    <w:rsid w:val="1B0F0F36"/>
    <w:rsid w:val="1B0F8F46"/>
    <w:rsid w:val="1B22C3C8"/>
    <w:rsid w:val="1B26C4E2"/>
    <w:rsid w:val="1B548D12"/>
    <w:rsid w:val="1B697A12"/>
    <w:rsid w:val="1B6CCA7C"/>
    <w:rsid w:val="1B6F4261"/>
    <w:rsid w:val="1B8C6493"/>
    <w:rsid w:val="1BA1EECC"/>
    <w:rsid w:val="1BACFD30"/>
    <w:rsid w:val="1BCABB05"/>
    <w:rsid w:val="1BDA0830"/>
    <w:rsid w:val="1BF40745"/>
    <w:rsid w:val="1C1EC1C1"/>
    <w:rsid w:val="1C26CA24"/>
    <w:rsid w:val="1C35CA77"/>
    <w:rsid w:val="1CC649D0"/>
    <w:rsid w:val="1CDB7764"/>
    <w:rsid w:val="1CEB33A9"/>
    <w:rsid w:val="1CEFEE3B"/>
    <w:rsid w:val="1CFDC7BF"/>
    <w:rsid w:val="1D5D636C"/>
    <w:rsid w:val="1DFA54D7"/>
    <w:rsid w:val="1E1B3EC6"/>
    <w:rsid w:val="1E264908"/>
    <w:rsid w:val="1EBA8F22"/>
    <w:rsid w:val="1F77B93D"/>
    <w:rsid w:val="1F7A8E67"/>
    <w:rsid w:val="1FA0F632"/>
    <w:rsid w:val="1FF2FD53"/>
    <w:rsid w:val="2001932B"/>
    <w:rsid w:val="20ADA7F4"/>
    <w:rsid w:val="20F39FDC"/>
    <w:rsid w:val="20FF90D2"/>
    <w:rsid w:val="21156C1F"/>
    <w:rsid w:val="21230153"/>
    <w:rsid w:val="214E9BA8"/>
    <w:rsid w:val="2160050A"/>
    <w:rsid w:val="219CB4A6"/>
    <w:rsid w:val="219E4468"/>
    <w:rsid w:val="21CCFC76"/>
    <w:rsid w:val="22548731"/>
    <w:rsid w:val="22C398AB"/>
    <w:rsid w:val="22F5DC16"/>
    <w:rsid w:val="23320549"/>
    <w:rsid w:val="23532EF4"/>
    <w:rsid w:val="2370DF23"/>
    <w:rsid w:val="237DABD0"/>
    <w:rsid w:val="2382ADE1"/>
    <w:rsid w:val="23950A97"/>
    <w:rsid w:val="23993FA2"/>
    <w:rsid w:val="23B7C2EE"/>
    <w:rsid w:val="23D282DE"/>
    <w:rsid w:val="24230438"/>
    <w:rsid w:val="242A20C5"/>
    <w:rsid w:val="24717488"/>
    <w:rsid w:val="2488A014"/>
    <w:rsid w:val="24A07212"/>
    <w:rsid w:val="24A84F56"/>
    <w:rsid w:val="24AB9F0D"/>
    <w:rsid w:val="24EA925B"/>
    <w:rsid w:val="24F754AD"/>
    <w:rsid w:val="2507FFFD"/>
    <w:rsid w:val="2544E831"/>
    <w:rsid w:val="254624F9"/>
    <w:rsid w:val="257551EC"/>
    <w:rsid w:val="25A8D55D"/>
    <w:rsid w:val="25ED8550"/>
    <w:rsid w:val="25F93F3C"/>
    <w:rsid w:val="25FDE27D"/>
    <w:rsid w:val="2604C8C4"/>
    <w:rsid w:val="2625B2FF"/>
    <w:rsid w:val="268F42EB"/>
    <w:rsid w:val="26AF2D70"/>
    <w:rsid w:val="27C00DED"/>
    <w:rsid w:val="282A0E31"/>
    <w:rsid w:val="28564560"/>
    <w:rsid w:val="288040CD"/>
    <w:rsid w:val="289A9D53"/>
    <w:rsid w:val="28FA023D"/>
    <w:rsid w:val="2963C6AD"/>
    <w:rsid w:val="2974CEB5"/>
    <w:rsid w:val="29775ED7"/>
    <w:rsid w:val="29B6E445"/>
    <w:rsid w:val="29C614B0"/>
    <w:rsid w:val="29D38FFC"/>
    <w:rsid w:val="2A3925F1"/>
    <w:rsid w:val="2A523250"/>
    <w:rsid w:val="2A826256"/>
    <w:rsid w:val="2A902C67"/>
    <w:rsid w:val="2A9400BE"/>
    <w:rsid w:val="2A96B5BE"/>
    <w:rsid w:val="2ABD6330"/>
    <w:rsid w:val="2AC9FF53"/>
    <w:rsid w:val="2AE051A9"/>
    <w:rsid w:val="2B2712AC"/>
    <w:rsid w:val="2B2938CD"/>
    <w:rsid w:val="2B34A3B0"/>
    <w:rsid w:val="2B8B23F8"/>
    <w:rsid w:val="2BBC6175"/>
    <w:rsid w:val="2BBFF320"/>
    <w:rsid w:val="2BD90EFE"/>
    <w:rsid w:val="2C20BDF7"/>
    <w:rsid w:val="2C44D704"/>
    <w:rsid w:val="2CC67233"/>
    <w:rsid w:val="2D18D8C4"/>
    <w:rsid w:val="2D3F4736"/>
    <w:rsid w:val="2D52BC21"/>
    <w:rsid w:val="2D63B218"/>
    <w:rsid w:val="2D95BD63"/>
    <w:rsid w:val="2DA93598"/>
    <w:rsid w:val="2DB05732"/>
    <w:rsid w:val="2DE29EF7"/>
    <w:rsid w:val="2EAD3240"/>
    <w:rsid w:val="2F0474D7"/>
    <w:rsid w:val="2F1D349D"/>
    <w:rsid w:val="2F244504"/>
    <w:rsid w:val="2FF9C926"/>
    <w:rsid w:val="300F4F77"/>
    <w:rsid w:val="303ACEB3"/>
    <w:rsid w:val="3062E730"/>
    <w:rsid w:val="3064648C"/>
    <w:rsid w:val="30C16934"/>
    <w:rsid w:val="3111C6AA"/>
    <w:rsid w:val="31596AF9"/>
    <w:rsid w:val="318C21C4"/>
    <w:rsid w:val="319741D1"/>
    <w:rsid w:val="31D33A60"/>
    <w:rsid w:val="31D81058"/>
    <w:rsid w:val="3209D36B"/>
    <w:rsid w:val="3250330B"/>
    <w:rsid w:val="326147FD"/>
    <w:rsid w:val="326646B6"/>
    <w:rsid w:val="32988F00"/>
    <w:rsid w:val="32AAD63A"/>
    <w:rsid w:val="32B24CA7"/>
    <w:rsid w:val="32C77D14"/>
    <w:rsid w:val="3307B719"/>
    <w:rsid w:val="338533CC"/>
    <w:rsid w:val="3396404A"/>
    <w:rsid w:val="340F38EC"/>
    <w:rsid w:val="3423B90C"/>
    <w:rsid w:val="34266F02"/>
    <w:rsid w:val="34374C72"/>
    <w:rsid w:val="3468B196"/>
    <w:rsid w:val="34AD1701"/>
    <w:rsid w:val="34B5781F"/>
    <w:rsid w:val="34B991B2"/>
    <w:rsid w:val="353C20D2"/>
    <w:rsid w:val="3544A5A6"/>
    <w:rsid w:val="357DDCB3"/>
    <w:rsid w:val="35853F40"/>
    <w:rsid w:val="358DA559"/>
    <w:rsid w:val="35B7CAC4"/>
    <w:rsid w:val="361A1CE2"/>
    <w:rsid w:val="3686A93C"/>
    <w:rsid w:val="369328D6"/>
    <w:rsid w:val="37007338"/>
    <w:rsid w:val="371B04B2"/>
    <w:rsid w:val="3742F285"/>
    <w:rsid w:val="375E43B6"/>
    <w:rsid w:val="3777AFC2"/>
    <w:rsid w:val="378AD06A"/>
    <w:rsid w:val="37F2A7DE"/>
    <w:rsid w:val="37F6AA32"/>
    <w:rsid w:val="38007CB3"/>
    <w:rsid w:val="3808D64D"/>
    <w:rsid w:val="383546C8"/>
    <w:rsid w:val="3854A411"/>
    <w:rsid w:val="386D36A3"/>
    <w:rsid w:val="38711E9C"/>
    <w:rsid w:val="3897E077"/>
    <w:rsid w:val="3912EC2F"/>
    <w:rsid w:val="3933971B"/>
    <w:rsid w:val="393D04B3"/>
    <w:rsid w:val="3A02A790"/>
    <w:rsid w:val="3A260664"/>
    <w:rsid w:val="3A4A4B49"/>
    <w:rsid w:val="3A6F8791"/>
    <w:rsid w:val="3AB4E80C"/>
    <w:rsid w:val="3AD63B90"/>
    <w:rsid w:val="3AE79DF4"/>
    <w:rsid w:val="3B0A9353"/>
    <w:rsid w:val="3B0FAC67"/>
    <w:rsid w:val="3B5E7AD5"/>
    <w:rsid w:val="3B81206F"/>
    <w:rsid w:val="3BA8C1E2"/>
    <w:rsid w:val="3BCA6307"/>
    <w:rsid w:val="3BD02835"/>
    <w:rsid w:val="3BEAB91A"/>
    <w:rsid w:val="3C3DC78E"/>
    <w:rsid w:val="3C62A939"/>
    <w:rsid w:val="3C9AE02B"/>
    <w:rsid w:val="3CB09DFB"/>
    <w:rsid w:val="3CC922B6"/>
    <w:rsid w:val="3CCCE9B2"/>
    <w:rsid w:val="3CD1813D"/>
    <w:rsid w:val="3D06499B"/>
    <w:rsid w:val="3D0B1631"/>
    <w:rsid w:val="3D3C2672"/>
    <w:rsid w:val="3D8385C4"/>
    <w:rsid w:val="3DE6BBAD"/>
    <w:rsid w:val="3E827EBF"/>
    <w:rsid w:val="3E938230"/>
    <w:rsid w:val="3EA748EF"/>
    <w:rsid w:val="3EF541E7"/>
    <w:rsid w:val="3F0D331B"/>
    <w:rsid w:val="3F4B731D"/>
    <w:rsid w:val="3FB14DC5"/>
    <w:rsid w:val="3FC05DB1"/>
    <w:rsid w:val="3FECC117"/>
    <w:rsid w:val="400084F9"/>
    <w:rsid w:val="403B30E2"/>
    <w:rsid w:val="406D25F4"/>
    <w:rsid w:val="40A22FD9"/>
    <w:rsid w:val="41270C78"/>
    <w:rsid w:val="41AF53D0"/>
    <w:rsid w:val="41C80214"/>
    <w:rsid w:val="41DB6D30"/>
    <w:rsid w:val="41FDE13B"/>
    <w:rsid w:val="4218C27C"/>
    <w:rsid w:val="421B5065"/>
    <w:rsid w:val="423D5A8E"/>
    <w:rsid w:val="42673C31"/>
    <w:rsid w:val="428C2AF2"/>
    <w:rsid w:val="42A6ABF1"/>
    <w:rsid w:val="42B55060"/>
    <w:rsid w:val="42F9C26C"/>
    <w:rsid w:val="4349A486"/>
    <w:rsid w:val="43609F31"/>
    <w:rsid w:val="438A1BA2"/>
    <w:rsid w:val="43A4D5CA"/>
    <w:rsid w:val="43AE4E93"/>
    <w:rsid w:val="43AE86BF"/>
    <w:rsid w:val="43DA3EAE"/>
    <w:rsid w:val="43F355BB"/>
    <w:rsid w:val="44CD8858"/>
    <w:rsid w:val="44DA28F2"/>
    <w:rsid w:val="44E6DFB8"/>
    <w:rsid w:val="450B178B"/>
    <w:rsid w:val="4528BC62"/>
    <w:rsid w:val="4549DEEE"/>
    <w:rsid w:val="455EEF68"/>
    <w:rsid w:val="457F4823"/>
    <w:rsid w:val="45925BA1"/>
    <w:rsid w:val="45937ED3"/>
    <w:rsid w:val="45B91ED4"/>
    <w:rsid w:val="462CE7EC"/>
    <w:rsid w:val="464AA90E"/>
    <w:rsid w:val="46972D7E"/>
    <w:rsid w:val="46FFA8D1"/>
    <w:rsid w:val="4715BDBA"/>
    <w:rsid w:val="47CBF755"/>
    <w:rsid w:val="4818BC91"/>
    <w:rsid w:val="482F7488"/>
    <w:rsid w:val="484778C8"/>
    <w:rsid w:val="485BB59E"/>
    <w:rsid w:val="48848328"/>
    <w:rsid w:val="4894949D"/>
    <w:rsid w:val="489AF45E"/>
    <w:rsid w:val="48AAC128"/>
    <w:rsid w:val="48FF42DC"/>
    <w:rsid w:val="49059381"/>
    <w:rsid w:val="4943BD45"/>
    <w:rsid w:val="495D83A3"/>
    <w:rsid w:val="49A7CB1D"/>
    <w:rsid w:val="4A095D0C"/>
    <w:rsid w:val="4B2915C4"/>
    <w:rsid w:val="4B8E8D45"/>
    <w:rsid w:val="4BB0A1EB"/>
    <w:rsid w:val="4BF44650"/>
    <w:rsid w:val="4C15C55E"/>
    <w:rsid w:val="4C352858"/>
    <w:rsid w:val="4C38F654"/>
    <w:rsid w:val="4C7890A4"/>
    <w:rsid w:val="4CC2865C"/>
    <w:rsid w:val="4CD163DD"/>
    <w:rsid w:val="4D7F6197"/>
    <w:rsid w:val="4D8B6FF4"/>
    <w:rsid w:val="4DDC9333"/>
    <w:rsid w:val="4DF19194"/>
    <w:rsid w:val="4E086564"/>
    <w:rsid w:val="4E156B0E"/>
    <w:rsid w:val="4E3210A6"/>
    <w:rsid w:val="4E3955E8"/>
    <w:rsid w:val="4E424430"/>
    <w:rsid w:val="4E449B08"/>
    <w:rsid w:val="4E747E14"/>
    <w:rsid w:val="4E78C23E"/>
    <w:rsid w:val="4E845FFD"/>
    <w:rsid w:val="4EF5A40C"/>
    <w:rsid w:val="4F4B54BE"/>
    <w:rsid w:val="4F80B92F"/>
    <w:rsid w:val="4FA356B6"/>
    <w:rsid w:val="4FD74B0D"/>
    <w:rsid w:val="4FD912D0"/>
    <w:rsid w:val="50152A15"/>
    <w:rsid w:val="5025F1C4"/>
    <w:rsid w:val="5074A2D8"/>
    <w:rsid w:val="507A1759"/>
    <w:rsid w:val="510F78EE"/>
    <w:rsid w:val="5142290B"/>
    <w:rsid w:val="5144B9FC"/>
    <w:rsid w:val="518B7DAE"/>
    <w:rsid w:val="51E7E6F6"/>
    <w:rsid w:val="51ECF360"/>
    <w:rsid w:val="51FBC79B"/>
    <w:rsid w:val="52130223"/>
    <w:rsid w:val="52693FB7"/>
    <w:rsid w:val="52838003"/>
    <w:rsid w:val="5290B415"/>
    <w:rsid w:val="52ACB3E8"/>
    <w:rsid w:val="52DA267B"/>
    <w:rsid w:val="5329258F"/>
    <w:rsid w:val="534AA0D3"/>
    <w:rsid w:val="53FDA82F"/>
    <w:rsid w:val="540B7362"/>
    <w:rsid w:val="5412993B"/>
    <w:rsid w:val="5414D2E7"/>
    <w:rsid w:val="54249B4B"/>
    <w:rsid w:val="54446E62"/>
    <w:rsid w:val="544742C0"/>
    <w:rsid w:val="546D5498"/>
    <w:rsid w:val="54949981"/>
    <w:rsid w:val="54964866"/>
    <w:rsid w:val="549F80E9"/>
    <w:rsid w:val="54D0E932"/>
    <w:rsid w:val="54E4D614"/>
    <w:rsid w:val="5522EC1B"/>
    <w:rsid w:val="553C162B"/>
    <w:rsid w:val="5555E32A"/>
    <w:rsid w:val="558DEB1C"/>
    <w:rsid w:val="55ACED98"/>
    <w:rsid w:val="55B7C576"/>
    <w:rsid w:val="55C4B725"/>
    <w:rsid w:val="55EA0157"/>
    <w:rsid w:val="55ECBD33"/>
    <w:rsid w:val="55F9C656"/>
    <w:rsid w:val="5615CA01"/>
    <w:rsid w:val="562B3F63"/>
    <w:rsid w:val="562FB415"/>
    <w:rsid w:val="5638A0B5"/>
    <w:rsid w:val="5693F13B"/>
    <w:rsid w:val="56E63DB9"/>
    <w:rsid w:val="570B21A5"/>
    <w:rsid w:val="57413B07"/>
    <w:rsid w:val="5799A4FE"/>
    <w:rsid w:val="57A8143E"/>
    <w:rsid w:val="57D7FF30"/>
    <w:rsid w:val="57F01BEB"/>
    <w:rsid w:val="5857CC0A"/>
    <w:rsid w:val="58A276B1"/>
    <w:rsid w:val="58A2BD5B"/>
    <w:rsid w:val="58B03EB5"/>
    <w:rsid w:val="58BCC529"/>
    <w:rsid w:val="58C0FD36"/>
    <w:rsid w:val="58CA1321"/>
    <w:rsid w:val="58CEC11B"/>
    <w:rsid w:val="593DA2CF"/>
    <w:rsid w:val="596BD0B9"/>
    <w:rsid w:val="597CF51A"/>
    <w:rsid w:val="59C7050E"/>
    <w:rsid w:val="5A0A3906"/>
    <w:rsid w:val="5A12C522"/>
    <w:rsid w:val="5A30EE27"/>
    <w:rsid w:val="5AB99A94"/>
    <w:rsid w:val="5B00709C"/>
    <w:rsid w:val="5B320C44"/>
    <w:rsid w:val="5B4BC109"/>
    <w:rsid w:val="5BE19726"/>
    <w:rsid w:val="5C2380C0"/>
    <w:rsid w:val="5C286B50"/>
    <w:rsid w:val="5CDB9D2A"/>
    <w:rsid w:val="5CDB9DF0"/>
    <w:rsid w:val="5D20CF58"/>
    <w:rsid w:val="5D953C41"/>
    <w:rsid w:val="5DC5D5EF"/>
    <w:rsid w:val="5DD41A79"/>
    <w:rsid w:val="5DF1B5B3"/>
    <w:rsid w:val="5DFC97FB"/>
    <w:rsid w:val="5E579E2B"/>
    <w:rsid w:val="5E693B99"/>
    <w:rsid w:val="5E6D29F1"/>
    <w:rsid w:val="5E72DDCC"/>
    <w:rsid w:val="5EAF5BF3"/>
    <w:rsid w:val="5EB5737D"/>
    <w:rsid w:val="5EDCEEC8"/>
    <w:rsid w:val="5EE245CB"/>
    <w:rsid w:val="5EE92BD5"/>
    <w:rsid w:val="5F2D9ABB"/>
    <w:rsid w:val="5F2F5419"/>
    <w:rsid w:val="5F50FDB8"/>
    <w:rsid w:val="5FA1E1F4"/>
    <w:rsid w:val="5FA225D8"/>
    <w:rsid w:val="600E1B68"/>
    <w:rsid w:val="603BB871"/>
    <w:rsid w:val="6055B1C4"/>
    <w:rsid w:val="605D2CC2"/>
    <w:rsid w:val="606FCB1C"/>
    <w:rsid w:val="60FE1758"/>
    <w:rsid w:val="6108AF43"/>
    <w:rsid w:val="6115FE10"/>
    <w:rsid w:val="6118E00B"/>
    <w:rsid w:val="612D8017"/>
    <w:rsid w:val="616DC09E"/>
    <w:rsid w:val="61AC5EA6"/>
    <w:rsid w:val="61CE3071"/>
    <w:rsid w:val="6216A388"/>
    <w:rsid w:val="6217958D"/>
    <w:rsid w:val="622A5CC7"/>
    <w:rsid w:val="62695B51"/>
    <w:rsid w:val="6282A424"/>
    <w:rsid w:val="62B2F7B3"/>
    <w:rsid w:val="62B4D39D"/>
    <w:rsid w:val="62FEBA29"/>
    <w:rsid w:val="6353F77A"/>
    <w:rsid w:val="637F6280"/>
    <w:rsid w:val="63A4BE2B"/>
    <w:rsid w:val="63ED7951"/>
    <w:rsid w:val="63FFD78F"/>
    <w:rsid w:val="64809151"/>
    <w:rsid w:val="648D8D46"/>
    <w:rsid w:val="649EE82B"/>
    <w:rsid w:val="64C598D5"/>
    <w:rsid w:val="654A5B9C"/>
    <w:rsid w:val="654B6AB1"/>
    <w:rsid w:val="655DC513"/>
    <w:rsid w:val="65702042"/>
    <w:rsid w:val="6647F9B2"/>
    <w:rsid w:val="666A3F72"/>
    <w:rsid w:val="6685CECA"/>
    <w:rsid w:val="66C84B99"/>
    <w:rsid w:val="673A2340"/>
    <w:rsid w:val="67682FC2"/>
    <w:rsid w:val="679A083E"/>
    <w:rsid w:val="67A744E6"/>
    <w:rsid w:val="67AE3A2A"/>
    <w:rsid w:val="67FB1A6E"/>
    <w:rsid w:val="684F570C"/>
    <w:rsid w:val="688B5736"/>
    <w:rsid w:val="689DE79F"/>
    <w:rsid w:val="68A8E530"/>
    <w:rsid w:val="68AFF8E7"/>
    <w:rsid w:val="68C1C8B6"/>
    <w:rsid w:val="68D7EA40"/>
    <w:rsid w:val="68E965E8"/>
    <w:rsid w:val="69289119"/>
    <w:rsid w:val="694D0878"/>
    <w:rsid w:val="696549BC"/>
    <w:rsid w:val="69EB4FC8"/>
    <w:rsid w:val="69ED326A"/>
    <w:rsid w:val="69EE31B4"/>
    <w:rsid w:val="69F5FFD8"/>
    <w:rsid w:val="6A01B623"/>
    <w:rsid w:val="6A04802C"/>
    <w:rsid w:val="6A04E8A6"/>
    <w:rsid w:val="6A04F0B5"/>
    <w:rsid w:val="6A15D792"/>
    <w:rsid w:val="6A2C2320"/>
    <w:rsid w:val="6AC43E92"/>
    <w:rsid w:val="6B032C24"/>
    <w:rsid w:val="6B84E231"/>
    <w:rsid w:val="6BA79342"/>
    <w:rsid w:val="6BA8FF82"/>
    <w:rsid w:val="6BB0DE6F"/>
    <w:rsid w:val="6BD3C8FE"/>
    <w:rsid w:val="6BD9AA46"/>
    <w:rsid w:val="6BDDE1E2"/>
    <w:rsid w:val="6C3B71B3"/>
    <w:rsid w:val="6C4BD5C1"/>
    <w:rsid w:val="6C802FC0"/>
    <w:rsid w:val="6CA151C8"/>
    <w:rsid w:val="6CAA6879"/>
    <w:rsid w:val="6CB7DAC7"/>
    <w:rsid w:val="6CE20BF2"/>
    <w:rsid w:val="6D559845"/>
    <w:rsid w:val="6D87CEC3"/>
    <w:rsid w:val="6D998661"/>
    <w:rsid w:val="6D9EE1CD"/>
    <w:rsid w:val="6DD43D98"/>
    <w:rsid w:val="6DE17D42"/>
    <w:rsid w:val="6DEC87A1"/>
    <w:rsid w:val="6DF18854"/>
    <w:rsid w:val="6E62926C"/>
    <w:rsid w:val="6E99F06D"/>
    <w:rsid w:val="6EAF62BD"/>
    <w:rsid w:val="6EC0367F"/>
    <w:rsid w:val="6F671204"/>
    <w:rsid w:val="6F7E2A05"/>
    <w:rsid w:val="6F926774"/>
    <w:rsid w:val="700FDE17"/>
    <w:rsid w:val="704E92CA"/>
    <w:rsid w:val="70B046A8"/>
    <w:rsid w:val="70F19243"/>
    <w:rsid w:val="71038E34"/>
    <w:rsid w:val="71446E86"/>
    <w:rsid w:val="71756023"/>
    <w:rsid w:val="71C49E6A"/>
    <w:rsid w:val="722E1F3B"/>
    <w:rsid w:val="72601A5B"/>
    <w:rsid w:val="726B72CA"/>
    <w:rsid w:val="7297C272"/>
    <w:rsid w:val="7299E3E6"/>
    <w:rsid w:val="72BC3A09"/>
    <w:rsid w:val="72DF22A8"/>
    <w:rsid w:val="72E682A7"/>
    <w:rsid w:val="72EEBB2D"/>
    <w:rsid w:val="730E0FC7"/>
    <w:rsid w:val="7316834E"/>
    <w:rsid w:val="731EB0CD"/>
    <w:rsid w:val="73843D00"/>
    <w:rsid w:val="73A07C35"/>
    <w:rsid w:val="73BA0B3F"/>
    <w:rsid w:val="73CF509B"/>
    <w:rsid w:val="73FC07E9"/>
    <w:rsid w:val="741410A5"/>
    <w:rsid w:val="7419FF63"/>
    <w:rsid w:val="742DC952"/>
    <w:rsid w:val="74367578"/>
    <w:rsid w:val="7446CBDF"/>
    <w:rsid w:val="747D10DC"/>
    <w:rsid w:val="7487E93C"/>
    <w:rsid w:val="749EBB91"/>
    <w:rsid w:val="74D304B9"/>
    <w:rsid w:val="74F5A2CC"/>
    <w:rsid w:val="74F68B81"/>
    <w:rsid w:val="7518348A"/>
    <w:rsid w:val="7523FF9D"/>
    <w:rsid w:val="7531390A"/>
    <w:rsid w:val="753248C8"/>
    <w:rsid w:val="75B2B72B"/>
    <w:rsid w:val="75B4996D"/>
    <w:rsid w:val="75E55813"/>
    <w:rsid w:val="7627F18C"/>
    <w:rsid w:val="763C131B"/>
    <w:rsid w:val="766F627A"/>
    <w:rsid w:val="76955071"/>
    <w:rsid w:val="76CCE4EC"/>
    <w:rsid w:val="76DAFA26"/>
    <w:rsid w:val="7708F49F"/>
    <w:rsid w:val="771AF9E0"/>
    <w:rsid w:val="77282141"/>
    <w:rsid w:val="772EDD7A"/>
    <w:rsid w:val="7742C0F3"/>
    <w:rsid w:val="774832A5"/>
    <w:rsid w:val="775AE47C"/>
    <w:rsid w:val="77A60338"/>
    <w:rsid w:val="77A9392D"/>
    <w:rsid w:val="78550B55"/>
    <w:rsid w:val="788F87CF"/>
    <w:rsid w:val="7891E0BD"/>
    <w:rsid w:val="791D9845"/>
    <w:rsid w:val="79239A5D"/>
    <w:rsid w:val="79250B7A"/>
    <w:rsid w:val="79371823"/>
    <w:rsid w:val="79539C5D"/>
    <w:rsid w:val="797531E0"/>
    <w:rsid w:val="797AFC11"/>
    <w:rsid w:val="7996EC96"/>
    <w:rsid w:val="79CF8ADE"/>
    <w:rsid w:val="79D971F2"/>
    <w:rsid w:val="7A128DD2"/>
    <w:rsid w:val="7A1C768D"/>
    <w:rsid w:val="7A2BC88B"/>
    <w:rsid w:val="7A7721A8"/>
    <w:rsid w:val="7AB61AFF"/>
    <w:rsid w:val="7AC724BF"/>
    <w:rsid w:val="7B139FAF"/>
    <w:rsid w:val="7BF04DBC"/>
    <w:rsid w:val="7C47647E"/>
    <w:rsid w:val="7C5AFB15"/>
    <w:rsid w:val="7CEBADCE"/>
    <w:rsid w:val="7D0A5EA6"/>
    <w:rsid w:val="7D3CB398"/>
    <w:rsid w:val="7D570FEE"/>
    <w:rsid w:val="7D671DB9"/>
    <w:rsid w:val="7D9FD667"/>
    <w:rsid w:val="7DBB4617"/>
    <w:rsid w:val="7E023B67"/>
    <w:rsid w:val="7E1C6DA3"/>
    <w:rsid w:val="7E30DBF5"/>
    <w:rsid w:val="7EDB4CD4"/>
    <w:rsid w:val="7F0BBBB8"/>
    <w:rsid w:val="7F36164A"/>
    <w:rsid w:val="7F753852"/>
    <w:rsid w:val="7FB9B6B2"/>
    <w:rsid w:val="7FCB5B98"/>
    <w:rsid w:val="7FEAE8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7715"/>
  <w15:docId w15:val="{D6E5FBCE-D97C-4FB0-872B-E1763397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D0"/>
  </w:style>
  <w:style w:type="paragraph" w:styleId="Heading1">
    <w:name w:val="heading 1"/>
    <w:basedOn w:val="Normal"/>
    <w:next w:val="Normal"/>
    <w:link w:val="Heading1Char"/>
    <w:uiPriority w:val="9"/>
    <w:qFormat/>
    <w:rsid w:val="000C2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10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10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77B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32C"/>
  </w:style>
  <w:style w:type="paragraph" w:styleId="Footer">
    <w:name w:val="footer"/>
    <w:basedOn w:val="Normal"/>
    <w:link w:val="FooterChar"/>
    <w:uiPriority w:val="99"/>
    <w:unhideWhenUsed/>
    <w:qFormat/>
    <w:rsid w:val="00BC5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32C"/>
  </w:style>
  <w:style w:type="paragraph" w:styleId="NoSpacing">
    <w:name w:val="No Spacing"/>
    <w:uiPriority w:val="1"/>
    <w:qFormat/>
    <w:rsid w:val="00BC532C"/>
    <w:pPr>
      <w:spacing w:after="0" w:line="240" w:lineRule="auto"/>
    </w:pPr>
    <w:rPr>
      <w:color w:val="44546A" w:themeColor="text2"/>
      <w:sz w:val="20"/>
      <w:szCs w:val="20"/>
    </w:rPr>
  </w:style>
  <w:style w:type="table" w:styleId="TableGrid">
    <w:name w:val="Table Grid"/>
    <w:basedOn w:val="TableNormal"/>
    <w:rsid w:val="00BC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5E0"/>
    <w:rPr>
      <w:rFonts w:asciiTheme="majorHAnsi" w:eastAsiaTheme="majorEastAsia" w:hAnsiTheme="majorHAnsi" w:cstheme="majorBidi"/>
      <w:color w:val="2E74B5" w:themeColor="accent1" w:themeShade="BF"/>
      <w:sz w:val="32"/>
      <w:szCs w:val="32"/>
    </w:rPr>
  </w:style>
  <w:style w:type="numbering" w:customStyle="1" w:styleId="SOPHeadings">
    <w:name w:val="SOP Headings"/>
    <w:uiPriority w:val="99"/>
    <w:rsid w:val="00647F10"/>
    <w:pPr>
      <w:numPr>
        <w:numId w:val="1"/>
      </w:numPr>
    </w:pPr>
  </w:style>
  <w:style w:type="paragraph" w:styleId="BalloonText">
    <w:name w:val="Balloon Text"/>
    <w:basedOn w:val="Normal"/>
    <w:link w:val="BalloonTextChar"/>
    <w:uiPriority w:val="99"/>
    <w:semiHidden/>
    <w:unhideWhenUsed/>
    <w:rsid w:val="002E6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43"/>
    <w:rPr>
      <w:rFonts w:ascii="Tahoma" w:hAnsi="Tahoma" w:cs="Tahoma"/>
      <w:sz w:val="16"/>
      <w:szCs w:val="16"/>
    </w:rPr>
  </w:style>
  <w:style w:type="character" w:styleId="CommentReference">
    <w:name w:val="annotation reference"/>
    <w:basedOn w:val="DefaultParagraphFont"/>
    <w:uiPriority w:val="99"/>
    <w:semiHidden/>
    <w:unhideWhenUsed/>
    <w:rsid w:val="00A03C60"/>
    <w:rPr>
      <w:sz w:val="16"/>
      <w:szCs w:val="16"/>
    </w:rPr>
  </w:style>
  <w:style w:type="paragraph" w:styleId="CommentText">
    <w:name w:val="annotation text"/>
    <w:basedOn w:val="Normal"/>
    <w:link w:val="CommentTextChar"/>
    <w:uiPriority w:val="99"/>
    <w:unhideWhenUsed/>
    <w:rsid w:val="00A03C60"/>
    <w:pPr>
      <w:spacing w:line="240" w:lineRule="auto"/>
    </w:pPr>
    <w:rPr>
      <w:sz w:val="20"/>
      <w:szCs w:val="20"/>
    </w:rPr>
  </w:style>
  <w:style w:type="character" w:customStyle="1" w:styleId="CommentTextChar">
    <w:name w:val="Comment Text Char"/>
    <w:basedOn w:val="DefaultParagraphFont"/>
    <w:link w:val="CommentText"/>
    <w:uiPriority w:val="99"/>
    <w:rsid w:val="00A03C60"/>
    <w:rPr>
      <w:sz w:val="20"/>
      <w:szCs w:val="20"/>
    </w:rPr>
  </w:style>
  <w:style w:type="paragraph" w:styleId="CommentSubject">
    <w:name w:val="annotation subject"/>
    <w:basedOn w:val="CommentText"/>
    <w:next w:val="CommentText"/>
    <w:link w:val="CommentSubjectChar"/>
    <w:uiPriority w:val="99"/>
    <w:semiHidden/>
    <w:unhideWhenUsed/>
    <w:rsid w:val="00A03C60"/>
    <w:rPr>
      <w:b/>
      <w:bCs/>
    </w:rPr>
  </w:style>
  <w:style w:type="character" w:customStyle="1" w:styleId="CommentSubjectChar">
    <w:name w:val="Comment Subject Char"/>
    <w:basedOn w:val="CommentTextChar"/>
    <w:link w:val="CommentSubject"/>
    <w:uiPriority w:val="99"/>
    <w:semiHidden/>
    <w:rsid w:val="00A03C60"/>
    <w:rPr>
      <w:b/>
      <w:bCs/>
      <w:sz w:val="20"/>
      <w:szCs w:val="20"/>
    </w:rPr>
  </w:style>
  <w:style w:type="table" w:customStyle="1" w:styleId="TableGrid1">
    <w:name w:val="Table Grid1"/>
    <w:basedOn w:val="TableNormal"/>
    <w:next w:val="TableGrid"/>
    <w:uiPriority w:val="59"/>
    <w:rsid w:val="00BF0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F77"/>
    <w:pPr>
      <w:ind w:left="720"/>
      <w:contextualSpacing/>
    </w:pPr>
  </w:style>
  <w:style w:type="character" w:styleId="Hyperlink">
    <w:name w:val="Hyperlink"/>
    <w:basedOn w:val="DefaultParagraphFont"/>
    <w:uiPriority w:val="99"/>
    <w:unhideWhenUsed/>
    <w:rsid w:val="006935B8"/>
    <w:rPr>
      <w:color w:val="0563C1" w:themeColor="hyperlink"/>
      <w:u w:val="single"/>
    </w:rPr>
  </w:style>
  <w:style w:type="paragraph" w:styleId="Revision">
    <w:name w:val="Revision"/>
    <w:hidden/>
    <w:uiPriority w:val="99"/>
    <w:semiHidden/>
    <w:rsid w:val="00F21F09"/>
    <w:pPr>
      <w:spacing w:after="0" w:line="240" w:lineRule="auto"/>
    </w:pPr>
  </w:style>
  <w:style w:type="character" w:styleId="UnresolvedMention">
    <w:name w:val="Unresolved Mention"/>
    <w:basedOn w:val="DefaultParagraphFont"/>
    <w:uiPriority w:val="99"/>
    <w:semiHidden/>
    <w:unhideWhenUsed/>
    <w:rsid w:val="00E81DFC"/>
    <w:rPr>
      <w:color w:val="605E5C"/>
      <w:shd w:val="clear" w:color="auto" w:fill="E1DFDD"/>
    </w:rPr>
  </w:style>
  <w:style w:type="character" w:styleId="FollowedHyperlink">
    <w:name w:val="FollowedHyperlink"/>
    <w:basedOn w:val="DefaultParagraphFont"/>
    <w:uiPriority w:val="99"/>
    <w:semiHidden/>
    <w:unhideWhenUsed/>
    <w:rsid w:val="00E3259D"/>
    <w:rPr>
      <w:color w:val="954F72" w:themeColor="followedHyperlink"/>
      <w:u w:val="single"/>
    </w:rPr>
  </w:style>
  <w:style w:type="paragraph" w:customStyle="1" w:styleId="IRBProtocolSectionHeader">
    <w:name w:val="IRB Protocol Section Header"/>
    <w:basedOn w:val="Heading1"/>
    <w:next w:val="Normal"/>
    <w:qFormat/>
    <w:rsid w:val="00EC468A"/>
    <w:pPr>
      <w:shd w:val="clear" w:color="auto" w:fill="5179A1"/>
      <w:spacing w:before="320" w:after="160" w:line="240" w:lineRule="auto"/>
    </w:pPr>
    <w:rPr>
      <w:rFonts w:asciiTheme="minorHAnsi" w:hAnsiTheme="minorHAnsi"/>
      <w:b/>
      <w:color w:val="FFFFFF" w:themeColor="background1"/>
      <w:sz w:val="28"/>
    </w:rPr>
  </w:style>
  <w:style w:type="character" w:styleId="PlaceholderText">
    <w:name w:val="Placeholder Text"/>
    <w:basedOn w:val="DefaultParagraphFont"/>
    <w:uiPriority w:val="99"/>
    <w:semiHidden/>
    <w:rsid w:val="00EC468A"/>
    <w:rPr>
      <w:color w:val="808080"/>
    </w:rPr>
  </w:style>
  <w:style w:type="character" w:customStyle="1" w:styleId="AnswerBoxText">
    <w:name w:val="Answer Box Text"/>
    <w:basedOn w:val="DefaultParagraphFont"/>
    <w:uiPriority w:val="1"/>
    <w:qFormat/>
    <w:rsid w:val="00EC468A"/>
    <w:rPr>
      <w:rFonts w:ascii="Times New Roman" w:hAnsi="Times New Roman"/>
      <w:sz w:val="22"/>
    </w:rPr>
  </w:style>
  <w:style w:type="paragraph" w:customStyle="1" w:styleId="paragraph">
    <w:name w:val="paragraph"/>
    <w:basedOn w:val="Normal"/>
    <w:rsid w:val="00EC4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C468A"/>
  </w:style>
  <w:style w:type="character" w:customStyle="1" w:styleId="eop">
    <w:name w:val="eop"/>
    <w:basedOn w:val="DefaultParagraphFont"/>
    <w:rsid w:val="00EC468A"/>
  </w:style>
  <w:style w:type="character" w:customStyle="1" w:styleId="findhit">
    <w:name w:val="findhit"/>
    <w:basedOn w:val="DefaultParagraphFont"/>
    <w:rsid w:val="00EC468A"/>
  </w:style>
  <w:style w:type="character" w:styleId="Mention">
    <w:name w:val="Mention"/>
    <w:basedOn w:val="DefaultParagraphFont"/>
    <w:uiPriority w:val="99"/>
    <w:unhideWhenUsed/>
    <w:rsid w:val="00B81761"/>
    <w:rPr>
      <w:color w:val="2B579A"/>
      <w:shd w:val="clear" w:color="auto" w:fill="E1DFDD"/>
    </w:rPr>
  </w:style>
  <w:style w:type="character" w:customStyle="1" w:styleId="Heading2Char">
    <w:name w:val="Heading 2 Char"/>
    <w:basedOn w:val="DefaultParagraphFont"/>
    <w:link w:val="Heading2"/>
    <w:uiPriority w:val="9"/>
    <w:rsid w:val="002F100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1007"/>
    <w:rPr>
      <w:rFonts w:asciiTheme="majorHAnsi" w:eastAsiaTheme="majorEastAsia" w:hAnsiTheme="majorHAnsi" w:cstheme="majorBidi"/>
      <w:color w:val="1F4D78" w:themeColor="accent1" w:themeShade="7F"/>
      <w:sz w:val="24"/>
      <w:szCs w:val="24"/>
    </w:rPr>
  </w:style>
  <w:style w:type="paragraph" w:customStyle="1" w:styleId="guidanceppg">
    <w:name w:val="guidance ppg"/>
    <w:basedOn w:val="Normal"/>
    <w:qFormat/>
    <w:rsid w:val="00E60C25"/>
    <w:pPr>
      <w:spacing w:line="360" w:lineRule="auto"/>
    </w:pPr>
  </w:style>
  <w:style w:type="character" w:customStyle="1" w:styleId="Heading4Char">
    <w:name w:val="Heading 4 Char"/>
    <w:basedOn w:val="DefaultParagraphFont"/>
    <w:link w:val="Heading4"/>
    <w:uiPriority w:val="9"/>
    <w:rsid w:val="00577B8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71737">
      <w:bodyDiv w:val="1"/>
      <w:marLeft w:val="0"/>
      <w:marRight w:val="0"/>
      <w:marTop w:val="0"/>
      <w:marBottom w:val="0"/>
      <w:divBdr>
        <w:top w:val="none" w:sz="0" w:space="0" w:color="auto"/>
        <w:left w:val="none" w:sz="0" w:space="0" w:color="auto"/>
        <w:bottom w:val="none" w:sz="0" w:space="0" w:color="auto"/>
        <w:right w:val="none" w:sz="0" w:space="0" w:color="auto"/>
      </w:divBdr>
    </w:div>
    <w:div w:id="489178706">
      <w:bodyDiv w:val="1"/>
      <w:marLeft w:val="0"/>
      <w:marRight w:val="0"/>
      <w:marTop w:val="0"/>
      <w:marBottom w:val="0"/>
      <w:divBdr>
        <w:top w:val="none" w:sz="0" w:space="0" w:color="auto"/>
        <w:left w:val="none" w:sz="0" w:space="0" w:color="auto"/>
        <w:bottom w:val="none" w:sz="0" w:space="0" w:color="auto"/>
        <w:right w:val="none" w:sz="0" w:space="0" w:color="auto"/>
      </w:divBdr>
    </w:div>
    <w:div w:id="520700922">
      <w:bodyDiv w:val="1"/>
      <w:marLeft w:val="0"/>
      <w:marRight w:val="0"/>
      <w:marTop w:val="0"/>
      <w:marBottom w:val="0"/>
      <w:divBdr>
        <w:top w:val="none" w:sz="0" w:space="0" w:color="auto"/>
        <w:left w:val="none" w:sz="0" w:space="0" w:color="auto"/>
        <w:bottom w:val="none" w:sz="0" w:space="0" w:color="auto"/>
        <w:right w:val="none" w:sz="0" w:space="0" w:color="auto"/>
      </w:divBdr>
    </w:div>
    <w:div w:id="1322739066">
      <w:bodyDiv w:val="1"/>
      <w:marLeft w:val="0"/>
      <w:marRight w:val="0"/>
      <w:marTop w:val="0"/>
      <w:marBottom w:val="0"/>
      <w:divBdr>
        <w:top w:val="none" w:sz="0" w:space="0" w:color="auto"/>
        <w:left w:val="none" w:sz="0" w:space="0" w:color="auto"/>
        <w:bottom w:val="none" w:sz="0" w:space="0" w:color="auto"/>
        <w:right w:val="none" w:sz="0" w:space="0" w:color="auto"/>
      </w:divBdr>
    </w:div>
    <w:div w:id="1379672524">
      <w:bodyDiv w:val="1"/>
      <w:marLeft w:val="0"/>
      <w:marRight w:val="0"/>
      <w:marTop w:val="0"/>
      <w:marBottom w:val="0"/>
      <w:divBdr>
        <w:top w:val="none" w:sz="0" w:space="0" w:color="auto"/>
        <w:left w:val="none" w:sz="0" w:space="0" w:color="auto"/>
        <w:bottom w:val="none" w:sz="0" w:space="0" w:color="auto"/>
        <w:right w:val="none" w:sz="0" w:space="0" w:color="auto"/>
      </w:divBdr>
    </w:div>
    <w:div w:id="1700548570">
      <w:bodyDiv w:val="1"/>
      <w:marLeft w:val="0"/>
      <w:marRight w:val="0"/>
      <w:marTop w:val="0"/>
      <w:marBottom w:val="0"/>
      <w:divBdr>
        <w:top w:val="none" w:sz="0" w:space="0" w:color="auto"/>
        <w:left w:val="none" w:sz="0" w:space="0" w:color="auto"/>
        <w:bottom w:val="none" w:sz="0" w:space="0" w:color="auto"/>
        <w:right w:val="none" w:sz="0" w:space="0" w:color="auto"/>
      </w:divBdr>
    </w:div>
    <w:div w:id="177362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hs.org/investigators/services/bmi/" TargetMode="External"/><Relationship Id="rId13" Type="http://schemas.openxmlformats.org/officeDocument/2006/relationships/hyperlink" Target="https://biportal.uw.edu/details/32371001-0252-4fa4-9423-f77cf4e2b405" TargetMode="External"/><Relationship Id="rId18" Type="http://schemas.openxmlformats.org/officeDocument/2006/relationships/hyperlink" Target="https://www.washington.edu/research/hsd/guidance/dct/" TargetMode="External"/><Relationship Id="rId3" Type="http://schemas.openxmlformats.org/officeDocument/2006/relationships/hyperlink" Target="mailto:CRSCustomerService@fredhutch.org" TargetMode="External"/><Relationship Id="rId21" Type="http://schemas.openxmlformats.org/officeDocument/2006/relationships/hyperlink" Target="https://www.washington.edu/research/hsd/guidance/dct/" TargetMode="External"/><Relationship Id="rId7" Type="http://schemas.openxmlformats.org/officeDocument/2006/relationships/hyperlink" Target="mailto:CRSCustomerService@fredhutch.org" TargetMode="External"/><Relationship Id="rId12" Type="http://schemas.openxmlformats.org/officeDocument/2006/relationships/hyperlink" Target="https://www.iths.org/investigators/services/bmi/" TargetMode="External"/><Relationship Id="rId17" Type="http://schemas.openxmlformats.org/officeDocument/2006/relationships/hyperlink" Target="https://www.washington.edu/research/hsd/guidance/dct/" TargetMode="External"/><Relationship Id="rId2" Type="http://schemas.openxmlformats.org/officeDocument/2006/relationships/hyperlink" Target="https://biportal.uw.edu/details/32371001-0252-4fa4-9423-f77cf4e2b405" TargetMode="External"/><Relationship Id="rId16" Type="http://schemas.openxmlformats.org/officeDocument/2006/relationships/hyperlink" Target="https://urldefense.com/v3/__https:/redcap.iths.org/surveys/?s=A33TCMWDAAAA7ELX__;!!K-Hz7m0Vt54!io9qWUi3Lk-DXZIdg4jKNC8qc1QChtDzZLgGVCR5rGRTFHN0PCwfz0iKHGydsUTH5RHWZS75mKdZXBg$" TargetMode="External"/><Relationship Id="rId20" Type="http://schemas.openxmlformats.org/officeDocument/2006/relationships/hyperlink" Target="https://www.washington.edu/research/hsd/guidance/dct/" TargetMode="External"/><Relationship Id="rId1" Type="http://schemas.openxmlformats.org/officeDocument/2006/relationships/hyperlink" Target="https://urldefense.com/v3/__https:/redcap.iths.org/surveys/?s=A33TCMWDAAAA7ELX__;!!K-Hz7m0Vt54!io9qWUi3Lk-DXZIdg4jKNC8qc1QChtDzZLgGVCR5rGRTFHN0PCwfz0iKHGydsUTH5RHWZS75mKdZXBg$" TargetMode="External"/><Relationship Id="rId6" Type="http://schemas.openxmlformats.org/officeDocument/2006/relationships/hyperlink" Target="https://biportal.uw.edu/details/32371001-0252-4fa4-9423-f77cf4e2b405" TargetMode="External"/><Relationship Id="rId11" Type="http://schemas.openxmlformats.org/officeDocument/2006/relationships/hyperlink" Target="mailto:CRSCustomerService@fredhutch.org" TargetMode="External"/><Relationship Id="rId5" Type="http://schemas.openxmlformats.org/officeDocument/2006/relationships/hyperlink" Target="https://urldefense.com/v3/__https:/redcap.iths.org/surveys/?s=A33TCMWDAAAA7ELX__;!!K-Hz7m0Vt54!io9qWUi3Lk-DXZIdg4jKNC8qc1QChtDzZLgGVCR5rGRTFHN0PCwfz0iKHGydsUTH5RHWZS75mKdZXBg$" TargetMode="External"/><Relationship Id="rId15" Type="http://schemas.openxmlformats.org/officeDocument/2006/relationships/hyperlink" Target="https://www.iths.org/investigators/services/bmi/" TargetMode="External"/><Relationship Id="rId10" Type="http://schemas.openxmlformats.org/officeDocument/2006/relationships/hyperlink" Target="https://biportal.uw.edu/details/32371001-0252-4fa4-9423-f77cf4e2b405" TargetMode="External"/><Relationship Id="rId19" Type="http://schemas.openxmlformats.org/officeDocument/2006/relationships/hyperlink" Target="https://www.washington.edu/research/hsd/guidance/dct/" TargetMode="External"/><Relationship Id="rId4" Type="http://schemas.openxmlformats.org/officeDocument/2006/relationships/hyperlink" Target="https://www.iths.org/investigators/services/bmi/" TargetMode="External"/><Relationship Id="rId9" Type="http://schemas.openxmlformats.org/officeDocument/2006/relationships/hyperlink" Target="https://urldefense.com/v3/__https:/redcap.iths.org/surveys/?s=A33TCMWDAAAA7ELX__;!!K-Hz7m0Vt54!io9qWUi3Lk-DXZIdg4jKNC8qc1QChtDzZLgGVCR5rGRTFHN0PCwfz0iKHGydsUTH5RHWZS75mKdZXBg$" TargetMode="External"/><Relationship Id="rId14" Type="http://schemas.openxmlformats.org/officeDocument/2006/relationships/hyperlink" Target="mailto:CRSCustomerService@fredhutch.org"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washington.edu/research/hsd/guidance/dct/" TargetMode="External"/><Relationship Id="rId26" Type="http://schemas.openxmlformats.org/officeDocument/2006/relationships/hyperlink" Target="https://www.washington.edu/research/hsd/guidance/dct/" TargetMode="External"/><Relationship Id="rId39" Type="http://schemas.openxmlformats.org/officeDocument/2006/relationships/hyperlink" Target="file:///C:\Users\mcsavage\AppData\Local\Microsoft\Windows\INetCache\Content.Outlook\2SWMNK20\PCORI%20resources" TargetMode="External"/><Relationship Id="rId21" Type="http://schemas.openxmlformats.org/officeDocument/2006/relationships/hyperlink" Target="https://www.washington.edu/research/hsd/guidance/dct/" TargetMode="External"/><Relationship Id="rId34" Type="http://schemas.openxmlformats.org/officeDocument/2006/relationships/hyperlink" Target="https://www.iths.org/investigators/services/recruitment-support-service/" TargetMode="External"/><Relationship Id="rId42" Type="http://schemas.openxmlformats.org/officeDocument/2006/relationships/hyperlink" Target="https://www.washington.edu/research/hsd/guidance/dct/"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ashington.edu/research/glossary/clinical-trial/" TargetMode="External"/><Relationship Id="rId29" Type="http://schemas.openxmlformats.org/officeDocument/2006/relationships/hyperlink" Target="https://www.washington.edu/research/hsd/guidance/dct/" TargetMode="External"/><Relationship Id="rId11" Type="http://schemas.openxmlformats.org/officeDocument/2006/relationships/image" Target="media/image1.png"/><Relationship Id="rId24" Type="http://schemas.openxmlformats.org/officeDocument/2006/relationships/hyperlink" Target="https://www.washington.edu/research/hsd/guidance/dct/" TargetMode="External"/><Relationship Id="rId32" Type="http://schemas.openxmlformats.org/officeDocument/2006/relationships/hyperlink" Target="https://biportal.uw.edu/details/32371001-0252-4fa4-9423-f77cf4e2b405" TargetMode="External"/><Relationship Id="rId37" Type="http://schemas.openxmlformats.org/officeDocument/2006/relationships/hyperlink" Target="https://equity.uwmedicine.org/community-centered-research-resources/" TargetMode="External"/><Relationship Id="rId40" Type="http://schemas.openxmlformats.org/officeDocument/2006/relationships/hyperlink" Target="https://mrctcenter.org/diversity-in-clinical-research/guidance/guidance-document/"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washington.edu/research/hsd/guidance/dct/" TargetMode="External"/><Relationship Id="rId31" Type="http://schemas.openxmlformats.org/officeDocument/2006/relationships/hyperlink" Target="https://www.washington.edu/research/hsd/guidance/dct/"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hsd/guidance/consent/" TargetMode="External"/><Relationship Id="rId30" Type="http://schemas.openxmlformats.org/officeDocument/2006/relationships/hyperlink" Target="https://www.washington.edu/research/hsd/guidance/dct/" TargetMode="External"/><Relationship Id="rId35" Type="http://schemas.openxmlformats.org/officeDocument/2006/relationships/hyperlink" Target="https://www.iths.org/investigators/services/bmi/" TargetMode="External"/><Relationship Id="rId43" Type="http://schemas.openxmlformats.org/officeDocument/2006/relationships/hyperlink" Target="https://www.iths.org/ctms/uw-dct-reporting-requirements/" TargetMode="External"/><Relationship Id="rId48" Type="http://schemas.openxmlformats.org/officeDocument/2006/relationships/header" Target="header3.xm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washington.edu/research/hsd/guidance/dct/" TargetMode="External"/><Relationship Id="rId25" Type="http://schemas.openxmlformats.org/officeDocument/2006/relationships/hyperlink" Target="https://www.washington.edu/research/hsd/guidance/dct/" TargetMode="External"/><Relationship Id="rId33" Type="http://schemas.openxmlformats.org/officeDocument/2006/relationships/hyperlink" Target="mailto:CRSCustomerService@fredhutch.org" TargetMode="External"/><Relationship Id="rId38" Type="http://schemas.openxmlformats.org/officeDocument/2006/relationships/hyperlink" Target="https://urldefense.com/v3/__https:/redcap.iths.org/surveys/?s=A33TCMWDAAAA7ELX__;!!K-Hz7m0Vt54!io9qWUi3Lk-DXZIdg4jKNC8qc1QChtDzZLgGVCR5rGRTFHN0PCwfz0iKHGydsUTH5RHWZS75mKdZXBg$" TargetMode="External"/><Relationship Id="rId46" Type="http://schemas.openxmlformats.org/officeDocument/2006/relationships/footer" Target="footer1.xml"/><Relationship Id="rId20" Type="http://schemas.openxmlformats.org/officeDocument/2006/relationships/hyperlink" Target="https://www.washington.edu/research/hsd/guidance/dct/" TargetMode="External"/><Relationship Id="rId41" Type="http://schemas.openxmlformats.org/officeDocument/2006/relationships/hyperlink" Target="https://www.washington.edu/research/hsd/guidance/dct/"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washington.edu/research/hsd/guidance/dct/" TargetMode="External"/><Relationship Id="rId28" Type="http://schemas.openxmlformats.org/officeDocument/2006/relationships/hyperlink" Target="https://www.washington.edu/research/hsd/guidance/consent/" TargetMode="External"/><Relationship Id="rId36" Type="http://schemas.openxmlformats.org/officeDocument/2006/relationships/hyperlink" Target="https://uwnetid.sharepoint.com/sites/uwlaca/SitePages/LearningTeamHome.aspx" TargetMode="External"/><Relationship Id="rId4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C2DB146D2E4B7F98B6A489FACF17B5"/>
        <w:category>
          <w:name w:val="General"/>
          <w:gallery w:val="placeholder"/>
        </w:category>
        <w:types>
          <w:type w:val="bbPlcHdr"/>
        </w:types>
        <w:behaviors>
          <w:behavior w:val="content"/>
        </w:behaviors>
        <w:guid w:val="{8F5E4A24-3940-4323-A7C2-8C01038D8CA9}"/>
      </w:docPartPr>
      <w:docPartBody>
        <w:p w:rsidR="00D61001" w:rsidRDefault="00840F32" w:rsidP="00840F32">
          <w:pPr>
            <w:pStyle w:val="61C2DB146D2E4B7F98B6A489FACF17B51"/>
          </w:pPr>
          <w:r w:rsidRPr="4EE57A21">
            <w:rPr>
              <w:rStyle w:val="PlaceholderText"/>
              <w:color w:val="595959" w:themeColor="text1" w:themeTint="A6"/>
            </w:rPr>
            <w:t>Click or tap here to enter text.</w:t>
          </w:r>
        </w:p>
      </w:docPartBody>
    </w:docPart>
    <w:docPart>
      <w:docPartPr>
        <w:name w:val="752E54BDC8484988965FEBA5C4BB730F"/>
        <w:category>
          <w:name w:val="General"/>
          <w:gallery w:val="placeholder"/>
        </w:category>
        <w:types>
          <w:type w:val="bbPlcHdr"/>
        </w:types>
        <w:behaviors>
          <w:behavior w:val="content"/>
        </w:behaviors>
        <w:guid w:val="{E0D6EBE9-CC96-4032-ACB5-E2CB374DA267}"/>
      </w:docPartPr>
      <w:docPartBody>
        <w:p w:rsidR="00D61001" w:rsidRDefault="00840F32" w:rsidP="00840F32">
          <w:pPr>
            <w:pStyle w:val="752E54BDC8484988965FEBA5C4BB730F1"/>
          </w:pPr>
          <w:r w:rsidRPr="008B7235">
            <w:rPr>
              <w:rStyle w:val="PlaceholderText"/>
              <w:color w:val="595959" w:themeColor="text1" w:themeTint="A6"/>
            </w:rPr>
            <w:t>Click or tap here to enter text.</w:t>
          </w:r>
        </w:p>
      </w:docPartBody>
    </w:docPart>
    <w:docPart>
      <w:docPartPr>
        <w:name w:val="8DF33478DA234C48B35E233A1629AEF7"/>
        <w:category>
          <w:name w:val="General"/>
          <w:gallery w:val="placeholder"/>
        </w:category>
        <w:types>
          <w:type w:val="bbPlcHdr"/>
        </w:types>
        <w:behaviors>
          <w:behavior w:val="content"/>
        </w:behaviors>
        <w:guid w:val="{D741E433-AFAF-4CE6-89B5-0B818F199E41}"/>
      </w:docPartPr>
      <w:docPartBody>
        <w:p w:rsidR="00D61001" w:rsidRDefault="00840F32" w:rsidP="00840F32">
          <w:pPr>
            <w:pStyle w:val="8DF33478DA234C48B35E233A1629AEF71"/>
          </w:pPr>
          <w:r w:rsidRPr="008B7235">
            <w:rPr>
              <w:rStyle w:val="PlaceholderText"/>
              <w:color w:val="595959" w:themeColor="text1" w:themeTint="A6"/>
            </w:rPr>
            <w:t>Click or tap here to enter text.</w:t>
          </w:r>
        </w:p>
      </w:docPartBody>
    </w:docPart>
    <w:docPart>
      <w:docPartPr>
        <w:name w:val="EA712D880F664CEEA88BD62A0ECD3A87"/>
        <w:category>
          <w:name w:val="General"/>
          <w:gallery w:val="placeholder"/>
        </w:category>
        <w:types>
          <w:type w:val="bbPlcHdr"/>
        </w:types>
        <w:behaviors>
          <w:behavior w:val="content"/>
        </w:behaviors>
        <w:guid w:val="{997D13E5-EBFC-4BEB-97AD-FE55C9512113}"/>
      </w:docPartPr>
      <w:docPartBody>
        <w:p w:rsidR="009858A9" w:rsidRDefault="00840F32" w:rsidP="00840F32">
          <w:pPr>
            <w:pStyle w:val="EA712D880F664CEEA88BD62A0ECD3A871"/>
          </w:pPr>
          <w:r w:rsidRPr="00EE2170">
            <w:rPr>
              <w:rStyle w:val="PlaceholderText"/>
              <w:color w:val="595959" w:themeColor="text1" w:themeTint="A6"/>
            </w:rPr>
            <w:t>Click or tap here to enter text.</w:t>
          </w:r>
        </w:p>
      </w:docPartBody>
    </w:docPart>
    <w:docPart>
      <w:docPartPr>
        <w:name w:val="EA58F27A148142EBA8EC7D854CDBB8D4"/>
        <w:category>
          <w:name w:val="General"/>
          <w:gallery w:val="placeholder"/>
        </w:category>
        <w:types>
          <w:type w:val="bbPlcHdr"/>
        </w:types>
        <w:behaviors>
          <w:behavior w:val="content"/>
        </w:behaviors>
        <w:guid w:val="{5EFBCF5A-A3D3-46CE-AE0C-604F94187F14}"/>
      </w:docPartPr>
      <w:docPartBody>
        <w:p w:rsidR="00300BF3" w:rsidRDefault="00840F32" w:rsidP="00840F32">
          <w:pPr>
            <w:pStyle w:val="EA58F27A148142EBA8EC7D854CDBB8D41"/>
          </w:pPr>
          <w:r w:rsidRPr="008B7235">
            <w:rPr>
              <w:rStyle w:val="PlaceholderText"/>
              <w:color w:val="595959" w:themeColor="text1" w:themeTint="A6"/>
            </w:rPr>
            <w:t>Click or tap here to enter text.</w:t>
          </w:r>
        </w:p>
      </w:docPartBody>
    </w:docPart>
    <w:docPart>
      <w:docPartPr>
        <w:name w:val="5682C25681E041AC875526A345DFB062"/>
        <w:category>
          <w:name w:val="General"/>
          <w:gallery w:val="placeholder"/>
        </w:category>
        <w:types>
          <w:type w:val="bbPlcHdr"/>
        </w:types>
        <w:behaviors>
          <w:behavior w:val="content"/>
        </w:behaviors>
        <w:guid w:val="{1A7A0492-0C8E-40CD-91A1-BCA74292DD68}"/>
      </w:docPartPr>
      <w:docPartBody>
        <w:p w:rsidR="007E32DF" w:rsidRDefault="00C272ED" w:rsidP="00C272ED">
          <w:pPr>
            <w:pStyle w:val="5682C25681E041AC875526A345DFB062"/>
          </w:pPr>
          <w:r w:rsidRPr="00042245">
            <w:rPr>
              <w:rStyle w:val="PlaceholderText"/>
              <w:color w:val="595959" w:themeColor="text1" w:themeTint="A6"/>
            </w:rPr>
            <w:t>Click or tap here to enter text.</w:t>
          </w:r>
        </w:p>
      </w:docPartBody>
    </w:docPart>
    <w:docPart>
      <w:docPartPr>
        <w:name w:val="AAD5FA663DFB4579A54ADB28AF46B771"/>
        <w:category>
          <w:name w:val="General"/>
          <w:gallery w:val="placeholder"/>
        </w:category>
        <w:types>
          <w:type w:val="bbPlcHdr"/>
        </w:types>
        <w:behaviors>
          <w:behavior w:val="content"/>
        </w:behaviors>
        <w:guid w:val="{832D3028-E6DE-479F-B6A8-412A9B2F38A7}"/>
      </w:docPartPr>
      <w:docPartBody>
        <w:p w:rsidR="007E32DF" w:rsidRDefault="00C272ED" w:rsidP="00C272ED">
          <w:pPr>
            <w:pStyle w:val="AAD5FA663DFB4579A54ADB28AF46B771"/>
          </w:pPr>
          <w:r w:rsidRPr="00042245">
            <w:rPr>
              <w:rStyle w:val="PlaceholderText"/>
              <w:color w:val="595959" w:themeColor="text1" w:themeTint="A6"/>
            </w:rPr>
            <w:t>Click or tap here to enter text.</w:t>
          </w:r>
        </w:p>
      </w:docPartBody>
    </w:docPart>
    <w:docPart>
      <w:docPartPr>
        <w:name w:val="326E5144961D4817B01F98E33BAD58D0"/>
        <w:category>
          <w:name w:val="General"/>
          <w:gallery w:val="placeholder"/>
        </w:category>
        <w:types>
          <w:type w:val="bbPlcHdr"/>
        </w:types>
        <w:behaviors>
          <w:behavior w:val="content"/>
        </w:behaviors>
        <w:guid w:val="{8B22BBDD-EB03-4B7D-B63F-6D3A93A0E2F8}"/>
      </w:docPartPr>
      <w:docPartBody>
        <w:p w:rsidR="007E32DF" w:rsidRDefault="00C272ED" w:rsidP="00C272ED">
          <w:pPr>
            <w:pStyle w:val="326E5144961D4817B01F98E33BAD58D0"/>
          </w:pPr>
          <w:r w:rsidRPr="00042245">
            <w:rPr>
              <w:rStyle w:val="PlaceholderText"/>
              <w:color w:val="595959" w:themeColor="text1" w:themeTint="A6"/>
            </w:rPr>
            <w:t>Click or tap here to enter text.</w:t>
          </w:r>
        </w:p>
      </w:docPartBody>
    </w:docPart>
    <w:docPart>
      <w:docPartPr>
        <w:name w:val="49C218FA30124F508638D87B25BF64D3"/>
        <w:category>
          <w:name w:val="General"/>
          <w:gallery w:val="placeholder"/>
        </w:category>
        <w:types>
          <w:type w:val="bbPlcHdr"/>
        </w:types>
        <w:behaviors>
          <w:behavior w:val="content"/>
        </w:behaviors>
        <w:guid w:val="{6A1FF468-9AF0-4955-A200-B61341D4679E}"/>
      </w:docPartPr>
      <w:docPartBody>
        <w:p w:rsidR="007E32DF" w:rsidRDefault="00C272ED" w:rsidP="00C272ED">
          <w:pPr>
            <w:pStyle w:val="49C218FA30124F508638D87B25BF64D3"/>
          </w:pPr>
          <w:r w:rsidRPr="00042245">
            <w:rPr>
              <w:rStyle w:val="PlaceholderText"/>
              <w:color w:val="595959" w:themeColor="text1" w:themeTint="A6"/>
            </w:rPr>
            <w:t>Click or tap here to enter text.</w:t>
          </w:r>
        </w:p>
      </w:docPartBody>
    </w:docPart>
    <w:docPart>
      <w:docPartPr>
        <w:name w:val="6B79DA24007345238E10993156833A6E"/>
        <w:category>
          <w:name w:val="General"/>
          <w:gallery w:val="placeholder"/>
        </w:category>
        <w:types>
          <w:type w:val="bbPlcHdr"/>
        </w:types>
        <w:behaviors>
          <w:behavior w:val="content"/>
        </w:behaviors>
        <w:guid w:val="{7E8A2BC6-A071-4B34-9CD1-DFE60D04C6BC}"/>
      </w:docPartPr>
      <w:docPartBody>
        <w:p w:rsidR="007E32DF" w:rsidRDefault="00C272ED" w:rsidP="00C272ED">
          <w:pPr>
            <w:pStyle w:val="6B79DA24007345238E10993156833A6E"/>
          </w:pPr>
          <w:r w:rsidRPr="00042245">
            <w:rPr>
              <w:rStyle w:val="PlaceholderText"/>
              <w:color w:val="595959" w:themeColor="text1" w:themeTint="A6"/>
            </w:rPr>
            <w:t>Click or tap here to enter text.</w:t>
          </w:r>
        </w:p>
      </w:docPartBody>
    </w:docPart>
    <w:docPart>
      <w:docPartPr>
        <w:name w:val="3015CC0C87A44513BBFF00C0994893BD"/>
        <w:category>
          <w:name w:val="General"/>
          <w:gallery w:val="placeholder"/>
        </w:category>
        <w:types>
          <w:type w:val="bbPlcHdr"/>
        </w:types>
        <w:behaviors>
          <w:behavior w:val="content"/>
        </w:behaviors>
        <w:guid w:val="{84FEE3B4-F0DF-4E44-8BD9-EC99E2B8472D}"/>
      </w:docPartPr>
      <w:docPartBody>
        <w:p w:rsidR="007E32DF" w:rsidRDefault="00C272ED" w:rsidP="00C272ED">
          <w:pPr>
            <w:pStyle w:val="3015CC0C87A44513BBFF00C0994893BD"/>
          </w:pPr>
          <w:r w:rsidRPr="00042245">
            <w:rPr>
              <w:rStyle w:val="PlaceholderText"/>
              <w:color w:val="595959" w:themeColor="text1" w:themeTint="A6"/>
            </w:rPr>
            <w:t>Click or tap here to enter text.</w:t>
          </w:r>
        </w:p>
      </w:docPartBody>
    </w:docPart>
    <w:docPart>
      <w:docPartPr>
        <w:name w:val="FA93355A5EF94D9D9A990BD520B4900B"/>
        <w:category>
          <w:name w:val="General"/>
          <w:gallery w:val="placeholder"/>
        </w:category>
        <w:types>
          <w:type w:val="bbPlcHdr"/>
        </w:types>
        <w:behaviors>
          <w:behavior w:val="content"/>
        </w:behaviors>
        <w:guid w:val="{08F39989-D987-4C5A-9ADA-7EDF4ED39DC9}"/>
      </w:docPartPr>
      <w:docPartBody>
        <w:p w:rsidR="007E32DF" w:rsidRDefault="00C272ED" w:rsidP="00C272ED">
          <w:pPr>
            <w:pStyle w:val="FA93355A5EF94D9D9A990BD520B4900B"/>
          </w:pPr>
          <w:r w:rsidRPr="00042245">
            <w:rPr>
              <w:rStyle w:val="PlaceholderText"/>
              <w:color w:val="595959" w:themeColor="text1" w:themeTint="A6"/>
            </w:rPr>
            <w:t>Click or tap here to enter text.</w:t>
          </w:r>
        </w:p>
      </w:docPartBody>
    </w:docPart>
    <w:docPart>
      <w:docPartPr>
        <w:name w:val="431ACBD713DD4BA49AE54E09F686CF64"/>
        <w:category>
          <w:name w:val="General"/>
          <w:gallery w:val="placeholder"/>
        </w:category>
        <w:types>
          <w:type w:val="bbPlcHdr"/>
        </w:types>
        <w:behaviors>
          <w:behavior w:val="content"/>
        </w:behaviors>
        <w:guid w:val="{FC9F1593-7B23-445D-9A1C-E40464B5626B}"/>
      </w:docPartPr>
      <w:docPartBody>
        <w:p w:rsidR="007E32DF" w:rsidRDefault="00C272ED" w:rsidP="00C272ED">
          <w:pPr>
            <w:pStyle w:val="431ACBD713DD4BA49AE54E09F686CF64"/>
          </w:pPr>
          <w:r w:rsidRPr="00042245">
            <w:rPr>
              <w:rStyle w:val="PlaceholderText"/>
              <w:color w:val="595959" w:themeColor="text1" w:themeTint="A6"/>
            </w:rPr>
            <w:t>Click or tap here to enter text.</w:t>
          </w:r>
        </w:p>
      </w:docPartBody>
    </w:docPart>
    <w:docPart>
      <w:docPartPr>
        <w:name w:val="C6E3E41BC80D4750AE8BF25609E7E356"/>
        <w:category>
          <w:name w:val="General"/>
          <w:gallery w:val="placeholder"/>
        </w:category>
        <w:types>
          <w:type w:val="bbPlcHdr"/>
        </w:types>
        <w:behaviors>
          <w:behavior w:val="content"/>
        </w:behaviors>
        <w:guid w:val="{6A123400-CBBF-4B29-9AD5-F6AB055D96D8}"/>
      </w:docPartPr>
      <w:docPartBody>
        <w:p w:rsidR="007E32DF" w:rsidRDefault="00C272ED" w:rsidP="00C272ED">
          <w:pPr>
            <w:pStyle w:val="C6E3E41BC80D4750AE8BF25609E7E356"/>
          </w:pPr>
          <w:r w:rsidRPr="00042245">
            <w:rPr>
              <w:rStyle w:val="PlaceholderText"/>
              <w:color w:val="595959" w:themeColor="text1" w:themeTint="A6"/>
            </w:rPr>
            <w:t>Click or tap here to enter text.</w:t>
          </w:r>
        </w:p>
      </w:docPartBody>
    </w:docPart>
    <w:docPart>
      <w:docPartPr>
        <w:name w:val="10D7B17EAC274B95806FC2848B5DF0DC"/>
        <w:category>
          <w:name w:val="General"/>
          <w:gallery w:val="placeholder"/>
        </w:category>
        <w:types>
          <w:type w:val="bbPlcHdr"/>
        </w:types>
        <w:behaviors>
          <w:behavior w:val="content"/>
        </w:behaviors>
        <w:guid w:val="{442688B0-B583-42A2-82AB-ECEBEB4E54D0}"/>
      </w:docPartPr>
      <w:docPartBody>
        <w:p w:rsidR="007E32DF" w:rsidRDefault="00C272ED" w:rsidP="00C272ED">
          <w:pPr>
            <w:pStyle w:val="10D7B17EAC274B95806FC2848B5DF0DC"/>
          </w:pPr>
          <w:r w:rsidRPr="00042245">
            <w:rPr>
              <w:rStyle w:val="PlaceholderText"/>
              <w:color w:val="595959" w:themeColor="text1" w:themeTint="A6"/>
            </w:rPr>
            <w:t>Click or tap here to enter text.</w:t>
          </w:r>
        </w:p>
      </w:docPartBody>
    </w:docPart>
    <w:docPart>
      <w:docPartPr>
        <w:name w:val="67750C509A8542A1B2E9EFC9F60E3C6C"/>
        <w:category>
          <w:name w:val="General"/>
          <w:gallery w:val="placeholder"/>
        </w:category>
        <w:types>
          <w:type w:val="bbPlcHdr"/>
        </w:types>
        <w:behaviors>
          <w:behavior w:val="content"/>
        </w:behaviors>
        <w:guid w:val="{5E4044AC-B13E-4D82-894D-495848607AF9}"/>
      </w:docPartPr>
      <w:docPartBody>
        <w:p w:rsidR="007E32DF" w:rsidRDefault="00C272ED" w:rsidP="00C272ED">
          <w:pPr>
            <w:pStyle w:val="67750C509A8542A1B2E9EFC9F60E3C6C"/>
          </w:pPr>
          <w:r w:rsidRPr="00042245">
            <w:rPr>
              <w:rStyle w:val="PlaceholderText"/>
              <w:color w:val="595959" w:themeColor="text1" w:themeTint="A6"/>
            </w:rPr>
            <w:t>Click or tap here to enter text.</w:t>
          </w:r>
        </w:p>
      </w:docPartBody>
    </w:docPart>
    <w:docPart>
      <w:docPartPr>
        <w:name w:val="869D10A63CD5424FB3BA5C909F28DD0E"/>
        <w:category>
          <w:name w:val="General"/>
          <w:gallery w:val="placeholder"/>
        </w:category>
        <w:types>
          <w:type w:val="bbPlcHdr"/>
        </w:types>
        <w:behaviors>
          <w:behavior w:val="content"/>
        </w:behaviors>
        <w:guid w:val="{A40F4B5C-C315-4B59-9DEF-FEBC466F6141}"/>
      </w:docPartPr>
      <w:docPartBody>
        <w:p w:rsidR="007E32DF" w:rsidRDefault="00C272ED" w:rsidP="00C272ED">
          <w:pPr>
            <w:pStyle w:val="869D10A63CD5424FB3BA5C909F28DD0E"/>
          </w:pPr>
          <w:r w:rsidRPr="00042245">
            <w:rPr>
              <w:rStyle w:val="PlaceholderText"/>
              <w:color w:val="595959" w:themeColor="text1" w:themeTint="A6"/>
            </w:rPr>
            <w:t>Click or tap here to enter text.</w:t>
          </w:r>
        </w:p>
      </w:docPartBody>
    </w:docPart>
    <w:docPart>
      <w:docPartPr>
        <w:name w:val="7337E4CDB4F347A6877B5376FD711367"/>
        <w:category>
          <w:name w:val="General"/>
          <w:gallery w:val="placeholder"/>
        </w:category>
        <w:types>
          <w:type w:val="bbPlcHdr"/>
        </w:types>
        <w:behaviors>
          <w:behavior w:val="content"/>
        </w:behaviors>
        <w:guid w:val="{2DB8E14D-C9C3-445F-B577-F1D00FCB5639}"/>
      </w:docPartPr>
      <w:docPartBody>
        <w:p w:rsidR="007E32DF" w:rsidRDefault="00C272ED" w:rsidP="00C272ED">
          <w:pPr>
            <w:pStyle w:val="7337E4CDB4F347A6877B5376FD711367"/>
          </w:pPr>
          <w:r w:rsidRPr="00042245">
            <w:rPr>
              <w:rStyle w:val="PlaceholderText"/>
              <w:color w:val="595959" w:themeColor="text1" w:themeTint="A6"/>
            </w:rPr>
            <w:t>Click or tap here to enter text.</w:t>
          </w:r>
        </w:p>
      </w:docPartBody>
    </w:docPart>
    <w:docPart>
      <w:docPartPr>
        <w:name w:val="EFE32997C11E4EF88C92BE8974F28910"/>
        <w:category>
          <w:name w:val="General"/>
          <w:gallery w:val="placeholder"/>
        </w:category>
        <w:types>
          <w:type w:val="bbPlcHdr"/>
        </w:types>
        <w:behaviors>
          <w:behavior w:val="content"/>
        </w:behaviors>
        <w:guid w:val="{B34D659C-ECFD-4586-BE34-6F602C810F38}"/>
      </w:docPartPr>
      <w:docPartBody>
        <w:p w:rsidR="007E32DF" w:rsidRDefault="00C272ED" w:rsidP="00C272ED">
          <w:pPr>
            <w:pStyle w:val="EFE32997C11E4EF88C92BE8974F28910"/>
          </w:pPr>
          <w:r w:rsidRPr="008B7235">
            <w:rPr>
              <w:rStyle w:val="PlaceholderText"/>
              <w:color w:val="595959" w:themeColor="text1" w:themeTint="A6"/>
            </w:rPr>
            <w:t>Click or tap here to enter text.</w:t>
          </w:r>
        </w:p>
      </w:docPartBody>
    </w:docPart>
    <w:docPart>
      <w:docPartPr>
        <w:name w:val="83FF8D038E1748B8AEEBEDB3B6653FD3"/>
        <w:category>
          <w:name w:val="General"/>
          <w:gallery w:val="placeholder"/>
        </w:category>
        <w:types>
          <w:type w:val="bbPlcHdr"/>
        </w:types>
        <w:behaviors>
          <w:behavior w:val="content"/>
        </w:behaviors>
        <w:guid w:val="{48E90D70-9661-43C5-8D3E-B61568B3C8F4}"/>
      </w:docPartPr>
      <w:docPartBody>
        <w:p w:rsidR="00DD0809" w:rsidRDefault="007E32DF" w:rsidP="007E32DF">
          <w:pPr>
            <w:pStyle w:val="83FF8D038E1748B8AEEBEDB3B6653FD3"/>
          </w:pPr>
          <w:r w:rsidRPr="00EE2170">
            <w:rPr>
              <w:rStyle w:val="PlaceholderText"/>
              <w:color w:val="595959" w:themeColor="text1" w:themeTint="A6"/>
            </w:rPr>
            <w:t>Click or tap here to enter text.</w:t>
          </w:r>
        </w:p>
      </w:docPartBody>
    </w:docPart>
    <w:docPart>
      <w:docPartPr>
        <w:name w:val="16261912B1A44508826810687272D4C4"/>
        <w:category>
          <w:name w:val="General"/>
          <w:gallery w:val="placeholder"/>
        </w:category>
        <w:types>
          <w:type w:val="bbPlcHdr"/>
        </w:types>
        <w:behaviors>
          <w:behavior w:val="content"/>
        </w:behaviors>
        <w:guid w:val="{5A27C6DB-8669-4E98-AE60-9A15F7D2893B}"/>
      </w:docPartPr>
      <w:docPartBody>
        <w:p w:rsidR="00424FFD" w:rsidRDefault="0006149C" w:rsidP="0006149C">
          <w:pPr>
            <w:pStyle w:val="16261912B1A44508826810687272D4C4"/>
          </w:pPr>
          <w:r w:rsidRPr="008B7235">
            <w:rPr>
              <w:rStyle w:val="PlaceholderText"/>
              <w:color w:val="595959" w:themeColor="text1" w:themeTint="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63"/>
    <w:rsid w:val="00021F3F"/>
    <w:rsid w:val="0002463B"/>
    <w:rsid w:val="00025E1F"/>
    <w:rsid w:val="0003739E"/>
    <w:rsid w:val="00051477"/>
    <w:rsid w:val="0006149C"/>
    <w:rsid w:val="000A0761"/>
    <w:rsid w:val="000B09D2"/>
    <w:rsid w:val="000B159C"/>
    <w:rsid w:val="000B380E"/>
    <w:rsid w:val="000B7627"/>
    <w:rsid w:val="000D05FC"/>
    <w:rsid w:val="000D5C2D"/>
    <w:rsid w:val="000E074C"/>
    <w:rsid w:val="000E280F"/>
    <w:rsid w:val="000E2C3A"/>
    <w:rsid w:val="000E5DFD"/>
    <w:rsid w:val="000E6F54"/>
    <w:rsid w:val="0014517A"/>
    <w:rsid w:val="00162E56"/>
    <w:rsid w:val="0018175A"/>
    <w:rsid w:val="00182562"/>
    <w:rsid w:val="001840A0"/>
    <w:rsid w:val="00186BB7"/>
    <w:rsid w:val="00194112"/>
    <w:rsid w:val="00194BFB"/>
    <w:rsid w:val="001D7421"/>
    <w:rsid w:val="001E24D7"/>
    <w:rsid w:val="001E5AB2"/>
    <w:rsid w:val="001F2336"/>
    <w:rsid w:val="001F2F44"/>
    <w:rsid w:val="0023150D"/>
    <w:rsid w:val="0023757A"/>
    <w:rsid w:val="00241D08"/>
    <w:rsid w:val="0025081B"/>
    <w:rsid w:val="00267162"/>
    <w:rsid w:val="0028220F"/>
    <w:rsid w:val="00290F4B"/>
    <w:rsid w:val="002B38F7"/>
    <w:rsid w:val="002B5EA7"/>
    <w:rsid w:val="002E1702"/>
    <w:rsid w:val="002F78BA"/>
    <w:rsid w:val="002F7D8A"/>
    <w:rsid w:val="00300BF3"/>
    <w:rsid w:val="0030776D"/>
    <w:rsid w:val="00311579"/>
    <w:rsid w:val="0031175A"/>
    <w:rsid w:val="00342832"/>
    <w:rsid w:val="00352D74"/>
    <w:rsid w:val="00356AA4"/>
    <w:rsid w:val="00363334"/>
    <w:rsid w:val="0036427E"/>
    <w:rsid w:val="003A60C5"/>
    <w:rsid w:val="003D0899"/>
    <w:rsid w:val="003D64F0"/>
    <w:rsid w:val="003F3EFA"/>
    <w:rsid w:val="00416DDB"/>
    <w:rsid w:val="00416EF5"/>
    <w:rsid w:val="00424FFD"/>
    <w:rsid w:val="00445287"/>
    <w:rsid w:val="0045388F"/>
    <w:rsid w:val="00462AB0"/>
    <w:rsid w:val="0046631B"/>
    <w:rsid w:val="00491BCE"/>
    <w:rsid w:val="004A4125"/>
    <w:rsid w:val="004B4B3D"/>
    <w:rsid w:val="004B772B"/>
    <w:rsid w:val="004E2A20"/>
    <w:rsid w:val="004E4703"/>
    <w:rsid w:val="004F149F"/>
    <w:rsid w:val="005207A5"/>
    <w:rsid w:val="00522BC3"/>
    <w:rsid w:val="00525298"/>
    <w:rsid w:val="005269A5"/>
    <w:rsid w:val="00526B31"/>
    <w:rsid w:val="005455C3"/>
    <w:rsid w:val="00546341"/>
    <w:rsid w:val="0055402A"/>
    <w:rsid w:val="00566BBF"/>
    <w:rsid w:val="00570172"/>
    <w:rsid w:val="00580DC9"/>
    <w:rsid w:val="00594B7D"/>
    <w:rsid w:val="00597EB3"/>
    <w:rsid w:val="005C5700"/>
    <w:rsid w:val="005E4B3D"/>
    <w:rsid w:val="006111E3"/>
    <w:rsid w:val="006163F1"/>
    <w:rsid w:val="00654B27"/>
    <w:rsid w:val="006744A2"/>
    <w:rsid w:val="00696BCA"/>
    <w:rsid w:val="006A0BF9"/>
    <w:rsid w:val="006A433F"/>
    <w:rsid w:val="006C24C9"/>
    <w:rsid w:val="006C7E57"/>
    <w:rsid w:val="006E351F"/>
    <w:rsid w:val="006F3A89"/>
    <w:rsid w:val="00706E1C"/>
    <w:rsid w:val="0071537B"/>
    <w:rsid w:val="007226C5"/>
    <w:rsid w:val="00733994"/>
    <w:rsid w:val="0074401B"/>
    <w:rsid w:val="00750428"/>
    <w:rsid w:val="007615CC"/>
    <w:rsid w:val="007666F1"/>
    <w:rsid w:val="007873EB"/>
    <w:rsid w:val="00795F28"/>
    <w:rsid w:val="007D4FA2"/>
    <w:rsid w:val="007E32DF"/>
    <w:rsid w:val="007E3A02"/>
    <w:rsid w:val="007F6823"/>
    <w:rsid w:val="008034E5"/>
    <w:rsid w:val="00812503"/>
    <w:rsid w:val="00816E7E"/>
    <w:rsid w:val="00820F0B"/>
    <w:rsid w:val="00840F32"/>
    <w:rsid w:val="008548F7"/>
    <w:rsid w:val="00865FCD"/>
    <w:rsid w:val="00874AFF"/>
    <w:rsid w:val="008847E1"/>
    <w:rsid w:val="008A3D58"/>
    <w:rsid w:val="008C0145"/>
    <w:rsid w:val="00915C66"/>
    <w:rsid w:val="00917751"/>
    <w:rsid w:val="00932E93"/>
    <w:rsid w:val="009336F0"/>
    <w:rsid w:val="00936887"/>
    <w:rsid w:val="00944160"/>
    <w:rsid w:val="009473CC"/>
    <w:rsid w:val="00963EA8"/>
    <w:rsid w:val="0097327F"/>
    <w:rsid w:val="00976EE6"/>
    <w:rsid w:val="009858A9"/>
    <w:rsid w:val="00990FF5"/>
    <w:rsid w:val="009920E3"/>
    <w:rsid w:val="009A35A2"/>
    <w:rsid w:val="009B66FC"/>
    <w:rsid w:val="009C3C8A"/>
    <w:rsid w:val="009D3BCA"/>
    <w:rsid w:val="009E0E8F"/>
    <w:rsid w:val="009F2A08"/>
    <w:rsid w:val="00A14893"/>
    <w:rsid w:val="00A17542"/>
    <w:rsid w:val="00A27784"/>
    <w:rsid w:val="00A44D1D"/>
    <w:rsid w:val="00A5041E"/>
    <w:rsid w:val="00A56D85"/>
    <w:rsid w:val="00A627AA"/>
    <w:rsid w:val="00A62B2F"/>
    <w:rsid w:val="00A65175"/>
    <w:rsid w:val="00A71C6D"/>
    <w:rsid w:val="00A874DB"/>
    <w:rsid w:val="00A91129"/>
    <w:rsid w:val="00AA0894"/>
    <w:rsid w:val="00AA189E"/>
    <w:rsid w:val="00AA7B8F"/>
    <w:rsid w:val="00B263D5"/>
    <w:rsid w:val="00B5454C"/>
    <w:rsid w:val="00B64F5E"/>
    <w:rsid w:val="00B722BF"/>
    <w:rsid w:val="00BA7AD0"/>
    <w:rsid w:val="00BC620B"/>
    <w:rsid w:val="00BD22C4"/>
    <w:rsid w:val="00BD368C"/>
    <w:rsid w:val="00BE7E5B"/>
    <w:rsid w:val="00BF6D6D"/>
    <w:rsid w:val="00BF739A"/>
    <w:rsid w:val="00C272ED"/>
    <w:rsid w:val="00C334C3"/>
    <w:rsid w:val="00C50A8C"/>
    <w:rsid w:val="00C53FB8"/>
    <w:rsid w:val="00C751CB"/>
    <w:rsid w:val="00C7794A"/>
    <w:rsid w:val="00CA5269"/>
    <w:rsid w:val="00CB1B62"/>
    <w:rsid w:val="00CC60B9"/>
    <w:rsid w:val="00CF74DF"/>
    <w:rsid w:val="00D06EC8"/>
    <w:rsid w:val="00D31274"/>
    <w:rsid w:val="00D35B3F"/>
    <w:rsid w:val="00D61001"/>
    <w:rsid w:val="00D7312D"/>
    <w:rsid w:val="00D8328D"/>
    <w:rsid w:val="00DA2C6B"/>
    <w:rsid w:val="00DA504C"/>
    <w:rsid w:val="00DB1C63"/>
    <w:rsid w:val="00DB4B9F"/>
    <w:rsid w:val="00DD0809"/>
    <w:rsid w:val="00DE17BF"/>
    <w:rsid w:val="00DF0FF5"/>
    <w:rsid w:val="00E00068"/>
    <w:rsid w:val="00E047A9"/>
    <w:rsid w:val="00E05BE9"/>
    <w:rsid w:val="00E241AC"/>
    <w:rsid w:val="00E2587E"/>
    <w:rsid w:val="00E266DB"/>
    <w:rsid w:val="00E6073D"/>
    <w:rsid w:val="00E846E0"/>
    <w:rsid w:val="00EA2606"/>
    <w:rsid w:val="00EB1E73"/>
    <w:rsid w:val="00ED7D02"/>
    <w:rsid w:val="00EF0502"/>
    <w:rsid w:val="00EF1DD8"/>
    <w:rsid w:val="00F331CF"/>
    <w:rsid w:val="00F34503"/>
    <w:rsid w:val="00F4057C"/>
    <w:rsid w:val="00F5681D"/>
    <w:rsid w:val="00F64F0F"/>
    <w:rsid w:val="00FA531B"/>
    <w:rsid w:val="00FB4D4B"/>
    <w:rsid w:val="00FD4EA5"/>
    <w:rsid w:val="00FD5B8B"/>
    <w:rsid w:val="00FE2150"/>
    <w:rsid w:val="00FE7973"/>
    <w:rsid w:val="00FF0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2562"/>
    <w:rPr>
      <w:color w:val="808080"/>
    </w:rPr>
  </w:style>
  <w:style w:type="paragraph" w:customStyle="1" w:styleId="61C2DB146D2E4B7F98B6A489FACF17B5">
    <w:name w:val="61C2DB146D2E4B7F98B6A489FACF17B5"/>
    <w:rsid w:val="00DB1C63"/>
  </w:style>
  <w:style w:type="paragraph" w:customStyle="1" w:styleId="E5729F6845854088AD011A06A5F50892">
    <w:name w:val="E5729F6845854088AD011A06A5F50892"/>
    <w:rsid w:val="00DB1C63"/>
  </w:style>
  <w:style w:type="paragraph" w:customStyle="1" w:styleId="400FAF3A352246169BDB33F421A9DEF3">
    <w:name w:val="400FAF3A352246169BDB33F421A9DEF3"/>
    <w:rsid w:val="00DB1C63"/>
  </w:style>
  <w:style w:type="paragraph" w:customStyle="1" w:styleId="40511C2E07BF4EE884D37FBC0F077FE9">
    <w:name w:val="40511C2E07BF4EE884D37FBC0F077FE9"/>
    <w:rsid w:val="00DB1C63"/>
  </w:style>
  <w:style w:type="paragraph" w:customStyle="1" w:styleId="3B947E62EAD54CA59EFA3CC579B16076">
    <w:name w:val="3B947E62EAD54CA59EFA3CC579B16076"/>
    <w:rsid w:val="00DB1C63"/>
  </w:style>
  <w:style w:type="paragraph" w:customStyle="1" w:styleId="0143E9ACECE14ED380F909FE0BDC3101">
    <w:name w:val="0143E9ACECE14ED380F909FE0BDC3101"/>
    <w:rsid w:val="00DB1C63"/>
  </w:style>
  <w:style w:type="paragraph" w:customStyle="1" w:styleId="565807D5E1F24BE1BF784CB52F062A4C">
    <w:name w:val="565807D5E1F24BE1BF784CB52F062A4C"/>
    <w:rsid w:val="00DB1C63"/>
  </w:style>
  <w:style w:type="paragraph" w:customStyle="1" w:styleId="D51B63850B50483DA2362B5033531F51">
    <w:name w:val="D51B63850B50483DA2362B5033531F51"/>
    <w:rsid w:val="00DB1C63"/>
  </w:style>
  <w:style w:type="paragraph" w:customStyle="1" w:styleId="3EDC5BE5F14F4DF5A86179A553A3FB38">
    <w:name w:val="3EDC5BE5F14F4DF5A86179A553A3FB38"/>
    <w:rsid w:val="00DB1C63"/>
  </w:style>
  <w:style w:type="paragraph" w:customStyle="1" w:styleId="687ABDA1BFAE4D0CA8742816C96B60D2">
    <w:name w:val="687ABDA1BFAE4D0CA8742816C96B60D2"/>
    <w:rsid w:val="00DB1C63"/>
  </w:style>
  <w:style w:type="paragraph" w:customStyle="1" w:styleId="8292405207904194A3F79F0953F7F17D">
    <w:name w:val="8292405207904194A3F79F0953F7F17D"/>
    <w:rsid w:val="00DB1C63"/>
  </w:style>
  <w:style w:type="paragraph" w:customStyle="1" w:styleId="6C9F2E8616B44698A62E50274A3086A2">
    <w:name w:val="6C9F2E8616B44698A62E50274A3086A2"/>
    <w:rsid w:val="00DB1C63"/>
  </w:style>
  <w:style w:type="paragraph" w:customStyle="1" w:styleId="469A03B8F5A64F00B7ECB01BDD7EBBD7">
    <w:name w:val="469A03B8F5A64F00B7ECB01BDD7EBBD7"/>
    <w:rsid w:val="00DB1C63"/>
  </w:style>
  <w:style w:type="paragraph" w:customStyle="1" w:styleId="BA0B9027AF27461C9D9D40A43029A3E1">
    <w:name w:val="BA0B9027AF27461C9D9D40A43029A3E1"/>
    <w:rsid w:val="00DB1C63"/>
  </w:style>
  <w:style w:type="paragraph" w:customStyle="1" w:styleId="A4736E390465427FB970DBB2496BADBB">
    <w:name w:val="A4736E390465427FB970DBB2496BADBB"/>
    <w:rsid w:val="00DB1C63"/>
  </w:style>
  <w:style w:type="paragraph" w:customStyle="1" w:styleId="2FA262DAA51D44DCB5F2334C0EFD2C0E">
    <w:name w:val="2FA262DAA51D44DCB5F2334C0EFD2C0E"/>
    <w:rsid w:val="00DB1C63"/>
  </w:style>
  <w:style w:type="paragraph" w:customStyle="1" w:styleId="752E54BDC8484988965FEBA5C4BB730F">
    <w:name w:val="752E54BDC8484988965FEBA5C4BB730F"/>
    <w:rsid w:val="00DB1C63"/>
  </w:style>
  <w:style w:type="paragraph" w:customStyle="1" w:styleId="349BE1332D6E4366AD210C7BF5E82874">
    <w:name w:val="349BE1332D6E4366AD210C7BF5E82874"/>
    <w:rsid w:val="00DB1C63"/>
  </w:style>
  <w:style w:type="paragraph" w:customStyle="1" w:styleId="8DF33478DA234C48B35E233A1629AEF7">
    <w:name w:val="8DF33478DA234C48B35E233A1629AEF7"/>
    <w:rsid w:val="00DB1C63"/>
  </w:style>
  <w:style w:type="paragraph" w:customStyle="1" w:styleId="E4D7CA29212A4B36B6DF32DADF34EA97">
    <w:name w:val="E4D7CA29212A4B36B6DF32DADF34EA97"/>
    <w:rsid w:val="00DB1C63"/>
  </w:style>
  <w:style w:type="paragraph" w:customStyle="1" w:styleId="B0FC57EDB2CA497F85BD5336A7AA165B">
    <w:name w:val="B0FC57EDB2CA497F85BD5336A7AA165B"/>
    <w:rsid w:val="00DB1C63"/>
  </w:style>
  <w:style w:type="paragraph" w:customStyle="1" w:styleId="DDBEF1BB51E947E281FDF4BADD570478">
    <w:name w:val="DDBEF1BB51E947E281FDF4BADD570478"/>
    <w:rsid w:val="00DB1C63"/>
  </w:style>
  <w:style w:type="paragraph" w:customStyle="1" w:styleId="9BA71FE4BCA040349FDAA939AAACF77C">
    <w:name w:val="9BA71FE4BCA040349FDAA939AAACF77C"/>
    <w:rsid w:val="00DB1C63"/>
  </w:style>
  <w:style w:type="paragraph" w:customStyle="1" w:styleId="E1C263E74DF5476C98D3DF2091BACE97">
    <w:name w:val="E1C263E74DF5476C98D3DF2091BACE97"/>
    <w:rsid w:val="00DB1C63"/>
  </w:style>
  <w:style w:type="paragraph" w:customStyle="1" w:styleId="747FBFB2918844299F128F5ED3329F8A">
    <w:name w:val="747FBFB2918844299F128F5ED3329F8A"/>
    <w:rsid w:val="005269A5"/>
  </w:style>
  <w:style w:type="paragraph" w:customStyle="1" w:styleId="569B232D42DB4F4AAB14F6AE06D3BE9B">
    <w:name w:val="569B232D42DB4F4AAB14F6AE06D3BE9B"/>
    <w:rsid w:val="00917751"/>
  </w:style>
  <w:style w:type="paragraph" w:customStyle="1" w:styleId="AE72CA94E11E4143A11551F6C78DAD20">
    <w:name w:val="AE72CA94E11E4143A11551F6C78DAD20"/>
    <w:rsid w:val="00C7794A"/>
  </w:style>
  <w:style w:type="paragraph" w:customStyle="1" w:styleId="F245A261B9DD4F8FA27BC62E8A720373">
    <w:name w:val="F245A261B9DD4F8FA27BC62E8A720373"/>
    <w:rsid w:val="00C7794A"/>
  </w:style>
  <w:style w:type="paragraph" w:customStyle="1" w:styleId="9CF00160DCE7405C98E83C6E149CF09D">
    <w:name w:val="9CF00160DCE7405C98E83C6E149CF09D"/>
    <w:rsid w:val="009858A9"/>
  </w:style>
  <w:style w:type="paragraph" w:customStyle="1" w:styleId="EA712D880F664CEEA88BD62A0ECD3A87">
    <w:name w:val="EA712D880F664CEEA88BD62A0ECD3A87"/>
    <w:rsid w:val="009858A9"/>
  </w:style>
  <w:style w:type="paragraph" w:customStyle="1" w:styleId="1BEAA3D2040443EA92A892B946DA6C23">
    <w:name w:val="1BEAA3D2040443EA92A892B946DA6C23"/>
    <w:rsid w:val="00FF0859"/>
  </w:style>
  <w:style w:type="paragraph" w:customStyle="1" w:styleId="C00115E2877A4E43A634A3E5C7F07C13">
    <w:name w:val="C00115E2877A4E43A634A3E5C7F07C13"/>
    <w:rsid w:val="00FF0859"/>
  </w:style>
  <w:style w:type="paragraph" w:customStyle="1" w:styleId="6579D07762134C94BDD655671934C370">
    <w:name w:val="6579D07762134C94BDD655671934C370"/>
    <w:rsid w:val="00FF0859"/>
  </w:style>
  <w:style w:type="paragraph" w:customStyle="1" w:styleId="EA58F27A148142EBA8EC7D854CDBB8D4">
    <w:name w:val="EA58F27A148142EBA8EC7D854CDBB8D4"/>
    <w:rsid w:val="00300BF3"/>
  </w:style>
  <w:style w:type="paragraph" w:customStyle="1" w:styleId="3325BB99BEDD4CC49266EB4D9C1C3B18">
    <w:name w:val="3325BB99BEDD4CC49266EB4D9C1C3B18"/>
    <w:rsid w:val="00300BF3"/>
  </w:style>
  <w:style w:type="paragraph" w:customStyle="1" w:styleId="9A0A37DFF52D4553B3C032B5EC66EF54">
    <w:name w:val="9A0A37DFF52D4553B3C032B5EC66EF54"/>
    <w:rsid w:val="00300BF3"/>
  </w:style>
  <w:style w:type="paragraph" w:customStyle="1" w:styleId="046CB9A473A64BD3B5673A76A8783F0A">
    <w:name w:val="046CB9A473A64BD3B5673A76A8783F0A"/>
    <w:rsid w:val="00300BF3"/>
  </w:style>
  <w:style w:type="paragraph" w:customStyle="1" w:styleId="87B5F2A73DB34EB8AC29CB3839DDC260">
    <w:name w:val="87B5F2A73DB34EB8AC29CB3839DDC260"/>
    <w:rsid w:val="00300BF3"/>
  </w:style>
  <w:style w:type="paragraph" w:customStyle="1" w:styleId="EDD6753BC4724BEFA6899CE45B51F46A">
    <w:name w:val="EDD6753BC4724BEFA6899CE45B51F46A"/>
    <w:rsid w:val="00300BF3"/>
  </w:style>
  <w:style w:type="paragraph" w:customStyle="1" w:styleId="79AE1F31D2D742519D90E338A43923C2">
    <w:name w:val="79AE1F31D2D742519D90E338A43923C2"/>
    <w:rsid w:val="00300BF3"/>
  </w:style>
  <w:style w:type="paragraph" w:customStyle="1" w:styleId="CBB7C0D528294D58BCF4BADB00166734">
    <w:name w:val="CBB7C0D528294D58BCF4BADB00166734"/>
    <w:rsid w:val="00300BF3"/>
  </w:style>
  <w:style w:type="paragraph" w:customStyle="1" w:styleId="0C56B216699A43D39808C4E7F3D8FAE2">
    <w:name w:val="0C56B216699A43D39808C4E7F3D8FAE2"/>
    <w:rsid w:val="00300BF3"/>
  </w:style>
  <w:style w:type="paragraph" w:customStyle="1" w:styleId="60332DE326904F5B9E0BA30D99C6A947">
    <w:name w:val="60332DE326904F5B9E0BA30D99C6A947"/>
    <w:rsid w:val="00300BF3"/>
  </w:style>
  <w:style w:type="paragraph" w:customStyle="1" w:styleId="88400DEBD74E4D6BAC77C2E8D0590972">
    <w:name w:val="88400DEBD74E4D6BAC77C2E8D0590972"/>
    <w:rsid w:val="00300BF3"/>
  </w:style>
  <w:style w:type="paragraph" w:customStyle="1" w:styleId="07F559B61C754F8E99422CA3C0FA2080">
    <w:name w:val="07F559B61C754F8E99422CA3C0FA2080"/>
    <w:rsid w:val="00300BF3"/>
  </w:style>
  <w:style w:type="paragraph" w:customStyle="1" w:styleId="7EA278638EBA4B21A82C59EFB823EC40">
    <w:name w:val="7EA278638EBA4B21A82C59EFB823EC40"/>
    <w:rsid w:val="00300BF3"/>
  </w:style>
  <w:style w:type="paragraph" w:customStyle="1" w:styleId="61C2DB146D2E4B7F98B6A489FACF17B51">
    <w:name w:val="61C2DB146D2E4B7F98B6A489FACF17B51"/>
    <w:rsid w:val="00840F32"/>
    <w:pPr>
      <w:spacing w:line="259" w:lineRule="auto"/>
    </w:pPr>
    <w:rPr>
      <w:rFonts w:eastAsiaTheme="minorHAnsi"/>
      <w:kern w:val="0"/>
      <w:sz w:val="22"/>
      <w:szCs w:val="22"/>
      <w14:ligatures w14:val="none"/>
    </w:rPr>
  </w:style>
  <w:style w:type="paragraph" w:customStyle="1" w:styleId="E5729F6845854088AD011A06A5F508921">
    <w:name w:val="E5729F6845854088AD011A06A5F508921"/>
    <w:rsid w:val="00840F32"/>
    <w:pPr>
      <w:spacing w:after="0" w:line="240" w:lineRule="auto"/>
    </w:pPr>
    <w:rPr>
      <w:rFonts w:eastAsiaTheme="minorHAnsi"/>
      <w:color w:val="0E2841" w:themeColor="text2"/>
      <w:kern w:val="0"/>
      <w:sz w:val="20"/>
      <w:szCs w:val="20"/>
      <w14:ligatures w14:val="none"/>
    </w:rPr>
  </w:style>
  <w:style w:type="paragraph" w:customStyle="1" w:styleId="400FAF3A352246169BDB33F421A9DEF31">
    <w:name w:val="400FAF3A352246169BDB33F421A9DEF31"/>
    <w:rsid w:val="00840F32"/>
    <w:pPr>
      <w:spacing w:after="0" w:line="240" w:lineRule="auto"/>
    </w:pPr>
    <w:rPr>
      <w:rFonts w:eastAsiaTheme="minorHAnsi"/>
      <w:color w:val="0E2841" w:themeColor="text2"/>
      <w:kern w:val="0"/>
      <w:sz w:val="20"/>
      <w:szCs w:val="20"/>
      <w14:ligatures w14:val="none"/>
    </w:rPr>
  </w:style>
  <w:style w:type="paragraph" w:customStyle="1" w:styleId="40511C2E07BF4EE884D37FBC0F077FE91">
    <w:name w:val="40511C2E07BF4EE884D37FBC0F077FE91"/>
    <w:rsid w:val="00840F32"/>
    <w:pPr>
      <w:spacing w:after="0" w:line="240" w:lineRule="auto"/>
    </w:pPr>
    <w:rPr>
      <w:rFonts w:eastAsiaTheme="minorHAnsi"/>
      <w:color w:val="0E2841" w:themeColor="text2"/>
      <w:kern w:val="0"/>
      <w:sz w:val="20"/>
      <w:szCs w:val="20"/>
      <w14:ligatures w14:val="none"/>
    </w:rPr>
  </w:style>
  <w:style w:type="paragraph" w:customStyle="1" w:styleId="3B947E62EAD54CA59EFA3CC579B160761">
    <w:name w:val="3B947E62EAD54CA59EFA3CC579B160761"/>
    <w:rsid w:val="00840F32"/>
    <w:pPr>
      <w:spacing w:after="0" w:line="240" w:lineRule="auto"/>
    </w:pPr>
    <w:rPr>
      <w:rFonts w:eastAsiaTheme="minorHAnsi"/>
      <w:color w:val="0E2841" w:themeColor="text2"/>
      <w:kern w:val="0"/>
      <w:sz w:val="20"/>
      <w:szCs w:val="20"/>
      <w14:ligatures w14:val="none"/>
    </w:rPr>
  </w:style>
  <w:style w:type="paragraph" w:customStyle="1" w:styleId="0143E9ACECE14ED380F909FE0BDC31011">
    <w:name w:val="0143E9ACECE14ED380F909FE0BDC31011"/>
    <w:rsid w:val="00840F32"/>
    <w:pPr>
      <w:spacing w:after="0" w:line="240" w:lineRule="auto"/>
    </w:pPr>
    <w:rPr>
      <w:rFonts w:eastAsiaTheme="minorHAnsi"/>
      <w:color w:val="0E2841" w:themeColor="text2"/>
      <w:kern w:val="0"/>
      <w:sz w:val="20"/>
      <w:szCs w:val="20"/>
      <w14:ligatures w14:val="none"/>
    </w:rPr>
  </w:style>
  <w:style w:type="paragraph" w:customStyle="1" w:styleId="565807D5E1F24BE1BF784CB52F062A4C1">
    <w:name w:val="565807D5E1F24BE1BF784CB52F062A4C1"/>
    <w:rsid w:val="00840F32"/>
    <w:pPr>
      <w:spacing w:after="0" w:line="240" w:lineRule="auto"/>
    </w:pPr>
    <w:rPr>
      <w:rFonts w:eastAsiaTheme="minorHAnsi"/>
      <w:color w:val="0E2841" w:themeColor="text2"/>
      <w:kern w:val="0"/>
      <w:sz w:val="20"/>
      <w:szCs w:val="20"/>
      <w14:ligatures w14:val="none"/>
    </w:rPr>
  </w:style>
  <w:style w:type="paragraph" w:customStyle="1" w:styleId="D51B63850B50483DA2362B5033531F511">
    <w:name w:val="D51B63850B50483DA2362B5033531F511"/>
    <w:rsid w:val="00840F32"/>
    <w:pPr>
      <w:spacing w:after="0" w:line="240" w:lineRule="auto"/>
    </w:pPr>
    <w:rPr>
      <w:rFonts w:eastAsiaTheme="minorHAnsi"/>
      <w:color w:val="0E2841" w:themeColor="text2"/>
      <w:kern w:val="0"/>
      <w:sz w:val="20"/>
      <w:szCs w:val="20"/>
      <w14:ligatures w14:val="none"/>
    </w:rPr>
  </w:style>
  <w:style w:type="paragraph" w:customStyle="1" w:styleId="3EDC5BE5F14F4DF5A86179A553A3FB381">
    <w:name w:val="3EDC5BE5F14F4DF5A86179A553A3FB381"/>
    <w:rsid w:val="00840F32"/>
    <w:pPr>
      <w:spacing w:after="0" w:line="240" w:lineRule="auto"/>
    </w:pPr>
    <w:rPr>
      <w:rFonts w:eastAsiaTheme="minorHAnsi"/>
      <w:color w:val="0E2841" w:themeColor="text2"/>
      <w:kern w:val="0"/>
      <w:sz w:val="20"/>
      <w:szCs w:val="20"/>
      <w14:ligatures w14:val="none"/>
    </w:rPr>
  </w:style>
  <w:style w:type="paragraph" w:customStyle="1" w:styleId="687ABDA1BFAE4D0CA8742816C96B60D21">
    <w:name w:val="687ABDA1BFAE4D0CA8742816C96B60D21"/>
    <w:rsid w:val="00840F32"/>
    <w:pPr>
      <w:spacing w:after="0" w:line="240" w:lineRule="auto"/>
    </w:pPr>
    <w:rPr>
      <w:rFonts w:eastAsiaTheme="minorHAnsi"/>
      <w:color w:val="0E2841" w:themeColor="text2"/>
      <w:kern w:val="0"/>
      <w:sz w:val="20"/>
      <w:szCs w:val="20"/>
      <w14:ligatures w14:val="none"/>
    </w:rPr>
  </w:style>
  <w:style w:type="paragraph" w:customStyle="1" w:styleId="8292405207904194A3F79F0953F7F17D1">
    <w:name w:val="8292405207904194A3F79F0953F7F17D1"/>
    <w:rsid w:val="00840F32"/>
    <w:pPr>
      <w:spacing w:after="0" w:line="240" w:lineRule="auto"/>
    </w:pPr>
    <w:rPr>
      <w:rFonts w:eastAsiaTheme="minorHAnsi"/>
      <w:color w:val="0E2841" w:themeColor="text2"/>
      <w:kern w:val="0"/>
      <w:sz w:val="20"/>
      <w:szCs w:val="20"/>
      <w14:ligatures w14:val="none"/>
    </w:rPr>
  </w:style>
  <w:style w:type="paragraph" w:customStyle="1" w:styleId="6C9F2E8616B44698A62E50274A3086A21">
    <w:name w:val="6C9F2E8616B44698A62E50274A3086A21"/>
    <w:rsid w:val="00840F32"/>
    <w:pPr>
      <w:spacing w:after="0" w:line="240" w:lineRule="auto"/>
    </w:pPr>
    <w:rPr>
      <w:rFonts w:eastAsiaTheme="minorHAnsi"/>
      <w:color w:val="0E2841" w:themeColor="text2"/>
      <w:kern w:val="0"/>
      <w:sz w:val="20"/>
      <w:szCs w:val="20"/>
      <w14:ligatures w14:val="none"/>
    </w:rPr>
  </w:style>
  <w:style w:type="paragraph" w:customStyle="1" w:styleId="469A03B8F5A64F00B7ECB01BDD7EBBD71">
    <w:name w:val="469A03B8F5A64F00B7ECB01BDD7EBBD71"/>
    <w:rsid w:val="00840F32"/>
    <w:pPr>
      <w:spacing w:after="0" w:line="240" w:lineRule="auto"/>
    </w:pPr>
    <w:rPr>
      <w:rFonts w:eastAsiaTheme="minorHAnsi"/>
      <w:color w:val="0E2841" w:themeColor="text2"/>
      <w:kern w:val="0"/>
      <w:sz w:val="20"/>
      <w:szCs w:val="20"/>
      <w14:ligatures w14:val="none"/>
    </w:rPr>
  </w:style>
  <w:style w:type="paragraph" w:customStyle="1" w:styleId="BA0B9027AF27461C9D9D40A43029A3E11">
    <w:name w:val="BA0B9027AF27461C9D9D40A43029A3E11"/>
    <w:rsid w:val="00840F32"/>
    <w:pPr>
      <w:spacing w:after="0" w:line="240" w:lineRule="auto"/>
    </w:pPr>
    <w:rPr>
      <w:rFonts w:eastAsiaTheme="minorHAnsi"/>
      <w:color w:val="0E2841" w:themeColor="text2"/>
      <w:kern w:val="0"/>
      <w:sz w:val="20"/>
      <w:szCs w:val="20"/>
      <w14:ligatures w14:val="none"/>
    </w:rPr>
  </w:style>
  <w:style w:type="paragraph" w:customStyle="1" w:styleId="A4736E390465427FB970DBB2496BADBB1">
    <w:name w:val="A4736E390465427FB970DBB2496BADBB1"/>
    <w:rsid w:val="00840F32"/>
    <w:pPr>
      <w:spacing w:after="0" w:line="240" w:lineRule="auto"/>
    </w:pPr>
    <w:rPr>
      <w:rFonts w:eastAsiaTheme="minorHAnsi"/>
      <w:color w:val="0E2841" w:themeColor="text2"/>
      <w:kern w:val="0"/>
      <w:sz w:val="20"/>
      <w:szCs w:val="20"/>
      <w14:ligatures w14:val="none"/>
    </w:rPr>
  </w:style>
  <w:style w:type="paragraph" w:customStyle="1" w:styleId="AE72CA94E11E4143A11551F6C78DAD201">
    <w:name w:val="AE72CA94E11E4143A11551F6C78DAD201"/>
    <w:rsid w:val="00840F32"/>
    <w:pPr>
      <w:spacing w:after="0" w:line="240" w:lineRule="auto"/>
    </w:pPr>
    <w:rPr>
      <w:rFonts w:eastAsiaTheme="minorHAnsi"/>
      <w:color w:val="0E2841" w:themeColor="text2"/>
      <w:kern w:val="0"/>
      <w:sz w:val="20"/>
      <w:szCs w:val="20"/>
      <w14:ligatures w14:val="none"/>
    </w:rPr>
  </w:style>
  <w:style w:type="paragraph" w:customStyle="1" w:styleId="F245A261B9DD4F8FA27BC62E8A7203731">
    <w:name w:val="F245A261B9DD4F8FA27BC62E8A7203731"/>
    <w:rsid w:val="00840F32"/>
    <w:pPr>
      <w:spacing w:after="0" w:line="240" w:lineRule="auto"/>
    </w:pPr>
    <w:rPr>
      <w:rFonts w:eastAsiaTheme="minorHAnsi"/>
      <w:color w:val="0E2841" w:themeColor="text2"/>
      <w:kern w:val="0"/>
      <w:sz w:val="20"/>
      <w:szCs w:val="20"/>
      <w14:ligatures w14:val="none"/>
    </w:rPr>
  </w:style>
  <w:style w:type="paragraph" w:customStyle="1" w:styleId="569B232D42DB4F4AAB14F6AE06D3BE9B1">
    <w:name w:val="569B232D42DB4F4AAB14F6AE06D3BE9B1"/>
    <w:rsid w:val="00840F32"/>
    <w:pPr>
      <w:spacing w:line="259" w:lineRule="auto"/>
    </w:pPr>
    <w:rPr>
      <w:rFonts w:eastAsiaTheme="minorHAnsi"/>
      <w:kern w:val="0"/>
      <w:sz w:val="22"/>
      <w:szCs w:val="22"/>
      <w14:ligatures w14:val="none"/>
    </w:rPr>
  </w:style>
  <w:style w:type="paragraph" w:customStyle="1" w:styleId="2FA262DAA51D44DCB5F2334C0EFD2C0E1">
    <w:name w:val="2FA262DAA51D44DCB5F2334C0EFD2C0E1"/>
    <w:rsid w:val="00840F32"/>
    <w:pPr>
      <w:spacing w:line="259" w:lineRule="auto"/>
    </w:pPr>
    <w:rPr>
      <w:rFonts w:eastAsiaTheme="minorHAnsi"/>
      <w:kern w:val="0"/>
      <w:sz w:val="22"/>
      <w:szCs w:val="22"/>
      <w14:ligatures w14:val="none"/>
    </w:rPr>
  </w:style>
  <w:style w:type="paragraph" w:customStyle="1" w:styleId="752E54BDC8484988965FEBA5C4BB730F1">
    <w:name w:val="752E54BDC8484988965FEBA5C4BB730F1"/>
    <w:rsid w:val="00840F32"/>
    <w:pPr>
      <w:spacing w:line="259" w:lineRule="auto"/>
    </w:pPr>
    <w:rPr>
      <w:rFonts w:eastAsiaTheme="minorHAnsi"/>
      <w:kern w:val="0"/>
      <w:sz w:val="22"/>
      <w:szCs w:val="22"/>
      <w14:ligatures w14:val="none"/>
    </w:rPr>
  </w:style>
  <w:style w:type="paragraph" w:customStyle="1" w:styleId="349BE1332D6E4366AD210C7BF5E828741">
    <w:name w:val="349BE1332D6E4366AD210C7BF5E828741"/>
    <w:rsid w:val="00840F32"/>
    <w:pPr>
      <w:spacing w:line="259" w:lineRule="auto"/>
    </w:pPr>
    <w:rPr>
      <w:rFonts w:eastAsiaTheme="minorHAnsi"/>
      <w:kern w:val="0"/>
      <w:sz w:val="22"/>
      <w:szCs w:val="22"/>
      <w14:ligatures w14:val="none"/>
    </w:rPr>
  </w:style>
  <w:style w:type="paragraph" w:customStyle="1" w:styleId="8DF33478DA234C48B35E233A1629AEF71">
    <w:name w:val="8DF33478DA234C48B35E233A1629AEF71"/>
    <w:rsid w:val="00840F32"/>
    <w:pPr>
      <w:spacing w:line="259" w:lineRule="auto"/>
    </w:pPr>
    <w:rPr>
      <w:rFonts w:eastAsiaTheme="minorHAnsi"/>
      <w:kern w:val="0"/>
      <w:sz w:val="22"/>
      <w:szCs w:val="22"/>
      <w14:ligatures w14:val="none"/>
    </w:rPr>
  </w:style>
  <w:style w:type="paragraph" w:customStyle="1" w:styleId="747FBFB2918844299F128F5ED3329F8A1">
    <w:name w:val="747FBFB2918844299F128F5ED3329F8A1"/>
    <w:rsid w:val="00840F32"/>
    <w:pPr>
      <w:spacing w:line="259" w:lineRule="auto"/>
    </w:pPr>
    <w:rPr>
      <w:rFonts w:eastAsiaTheme="minorHAnsi"/>
      <w:kern w:val="0"/>
      <w:sz w:val="22"/>
      <w:szCs w:val="22"/>
      <w14:ligatures w14:val="none"/>
    </w:rPr>
  </w:style>
  <w:style w:type="paragraph" w:customStyle="1" w:styleId="E4D7CA29212A4B36B6DF32DADF34EA971">
    <w:name w:val="E4D7CA29212A4B36B6DF32DADF34EA971"/>
    <w:rsid w:val="00840F32"/>
    <w:pPr>
      <w:spacing w:line="259" w:lineRule="auto"/>
    </w:pPr>
    <w:rPr>
      <w:rFonts w:eastAsiaTheme="minorHAnsi"/>
      <w:kern w:val="0"/>
      <w:sz w:val="22"/>
      <w:szCs w:val="22"/>
      <w14:ligatures w14:val="none"/>
    </w:rPr>
  </w:style>
  <w:style w:type="paragraph" w:customStyle="1" w:styleId="B0FC57EDB2CA497F85BD5336A7AA165B1">
    <w:name w:val="B0FC57EDB2CA497F85BD5336A7AA165B1"/>
    <w:rsid w:val="00840F32"/>
    <w:pPr>
      <w:spacing w:line="259" w:lineRule="auto"/>
    </w:pPr>
    <w:rPr>
      <w:rFonts w:eastAsiaTheme="minorHAnsi"/>
      <w:kern w:val="0"/>
      <w:sz w:val="22"/>
      <w:szCs w:val="22"/>
      <w14:ligatures w14:val="none"/>
    </w:rPr>
  </w:style>
  <w:style w:type="paragraph" w:customStyle="1" w:styleId="DDBEF1BB51E947E281FDF4BADD5704781">
    <w:name w:val="DDBEF1BB51E947E281FDF4BADD5704781"/>
    <w:rsid w:val="00840F32"/>
    <w:pPr>
      <w:spacing w:line="259" w:lineRule="auto"/>
    </w:pPr>
    <w:rPr>
      <w:rFonts w:eastAsiaTheme="minorHAnsi"/>
      <w:kern w:val="0"/>
      <w:sz w:val="22"/>
      <w:szCs w:val="22"/>
      <w14:ligatures w14:val="none"/>
    </w:rPr>
  </w:style>
  <w:style w:type="paragraph" w:customStyle="1" w:styleId="9BA71FE4BCA040349FDAA939AAACF77C1">
    <w:name w:val="9BA71FE4BCA040349FDAA939AAACF77C1"/>
    <w:rsid w:val="00840F32"/>
    <w:pPr>
      <w:spacing w:line="259" w:lineRule="auto"/>
    </w:pPr>
    <w:rPr>
      <w:rFonts w:eastAsiaTheme="minorHAnsi"/>
      <w:kern w:val="0"/>
      <w:sz w:val="22"/>
      <w:szCs w:val="22"/>
      <w14:ligatures w14:val="none"/>
    </w:rPr>
  </w:style>
  <w:style w:type="paragraph" w:customStyle="1" w:styleId="EA58F27A148142EBA8EC7D854CDBB8D41">
    <w:name w:val="EA58F27A148142EBA8EC7D854CDBB8D41"/>
    <w:rsid w:val="00840F32"/>
    <w:pPr>
      <w:spacing w:line="259" w:lineRule="auto"/>
    </w:pPr>
    <w:rPr>
      <w:rFonts w:eastAsiaTheme="minorHAnsi"/>
      <w:kern w:val="0"/>
      <w:sz w:val="22"/>
      <w:szCs w:val="22"/>
      <w14:ligatures w14:val="none"/>
    </w:rPr>
  </w:style>
  <w:style w:type="paragraph" w:customStyle="1" w:styleId="EA712D880F664CEEA88BD62A0ECD3A871">
    <w:name w:val="EA712D880F664CEEA88BD62A0ECD3A871"/>
    <w:rsid w:val="00840F32"/>
    <w:pPr>
      <w:spacing w:line="259" w:lineRule="auto"/>
    </w:pPr>
    <w:rPr>
      <w:rFonts w:eastAsiaTheme="minorHAnsi"/>
      <w:kern w:val="0"/>
      <w:sz w:val="22"/>
      <w:szCs w:val="22"/>
      <w14:ligatures w14:val="none"/>
    </w:rPr>
  </w:style>
  <w:style w:type="paragraph" w:customStyle="1" w:styleId="E1C263E74DF5476C98D3DF2091BACE971">
    <w:name w:val="E1C263E74DF5476C98D3DF2091BACE971"/>
    <w:rsid w:val="00840F32"/>
    <w:pPr>
      <w:spacing w:line="259" w:lineRule="auto"/>
    </w:pPr>
    <w:rPr>
      <w:rFonts w:eastAsiaTheme="minorHAnsi"/>
      <w:kern w:val="0"/>
      <w:sz w:val="22"/>
      <w:szCs w:val="22"/>
      <w14:ligatures w14:val="none"/>
    </w:rPr>
  </w:style>
  <w:style w:type="paragraph" w:customStyle="1" w:styleId="C6DF2542294F41DDA2C3C1ABC54C04E2">
    <w:name w:val="C6DF2542294F41DDA2C3C1ABC54C04E2"/>
    <w:rsid w:val="00A17542"/>
  </w:style>
  <w:style w:type="paragraph" w:customStyle="1" w:styleId="9957EC6B7BF0454689057335FCE7B5A7">
    <w:name w:val="9957EC6B7BF0454689057335FCE7B5A7"/>
    <w:rsid w:val="00A17542"/>
  </w:style>
  <w:style w:type="paragraph" w:customStyle="1" w:styleId="C8E6F056642D4F11B81955D2782D80C5">
    <w:name w:val="C8E6F056642D4F11B81955D2782D80C5"/>
    <w:rsid w:val="00A17542"/>
  </w:style>
  <w:style w:type="paragraph" w:customStyle="1" w:styleId="B7F896D59E7E42C68AF1521A9CB0CC9F">
    <w:name w:val="B7F896D59E7E42C68AF1521A9CB0CC9F"/>
    <w:rsid w:val="00A17542"/>
  </w:style>
  <w:style w:type="paragraph" w:customStyle="1" w:styleId="DC554C623EBA48DD963088C69ACE0D0E">
    <w:name w:val="DC554C623EBA48DD963088C69ACE0D0E"/>
    <w:rsid w:val="00A874DB"/>
  </w:style>
  <w:style w:type="paragraph" w:customStyle="1" w:styleId="58E798FD68D745888090E8421AF32B47">
    <w:name w:val="58E798FD68D745888090E8421AF32B47"/>
    <w:rsid w:val="00A874DB"/>
  </w:style>
  <w:style w:type="paragraph" w:customStyle="1" w:styleId="23FFE3756CF144DCBED6FA3EA850A7FA">
    <w:name w:val="23FFE3756CF144DCBED6FA3EA850A7FA"/>
    <w:rsid w:val="00A874DB"/>
  </w:style>
  <w:style w:type="paragraph" w:customStyle="1" w:styleId="360442C0D8FD4823A8B522431E6212B5">
    <w:name w:val="360442C0D8FD4823A8B522431E6212B5"/>
    <w:rsid w:val="00A874DB"/>
  </w:style>
  <w:style w:type="paragraph" w:customStyle="1" w:styleId="5682C25681E041AC875526A345DFB062">
    <w:name w:val="5682C25681E041AC875526A345DFB062"/>
    <w:rsid w:val="00C272ED"/>
  </w:style>
  <w:style w:type="paragraph" w:customStyle="1" w:styleId="AAD5FA663DFB4579A54ADB28AF46B771">
    <w:name w:val="AAD5FA663DFB4579A54ADB28AF46B771"/>
    <w:rsid w:val="00C272ED"/>
  </w:style>
  <w:style w:type="paragraph" w:customStyle="1" w:styleId="326E5144961D4817B01F98E33BAD58D0">
    <w:name w:val="326E5144961D4817B01F98E33BAD58D0"/>
    <w:rsid w:val="00C272ED"/>
  </w:style>
  <w:style w:type="paragraph" w:customStyle="1" w:styleId="49C218FA30124F508638D87B25BF64D3">
    <w:name w:val="49C218FA30124F508638D87B25BF64D3"/>
    <w:rsid w:val="00C272ED"/>
  </w:style>
  <w:style w:type="paragraph" w:customStyle="1" w:styleId="6B79DA24007345238E10993156833A6E">
    <w:name w:val="6B79DA24007345238E10993156833A6E"/>
    <w:rsid w:val="00C272ED"/>
  </w:style>
  <w:style w:type="paragraph" w:customStyle="1" w:styleId="3015CC0C87A44513BBFF00C0994893BD">
    <w:name w:val="3015CC0C87A44513BBFF00C0994893BD"/>
    <w:rsid w:val="00C272ED"/>
  </w:style>
  <w:style w:type="paragraph" w:customStyle="1" w:styleId="FA93355A5EF94D9D9A990BD520B4900B">
    <w:name w:val="FA93355A5EF94D9D9A990BD520B4900B"/>
    <w:rsid w:val="00C272ED"/>
  </w:style>
  <w:style w:type="paragraph" w:customStyle="1" w:styleId="431ACBD713DD4BA49AE54E09F686CF64">
    <w:name w:val="431ACBD713DD4BA49AE54E09F686CF64"/>
    <w:rsid w:val="00C272ED"/>
  </w:style>
  <w:style w:type="paragraph" w:customStyle="1" w:styleId="26CDCD9161ED4DFDB32F7543CBFF8A3D">
    <w:name w:val="26CDCD9161ED4DFDB32F7543CBFF8A3D"/>
    <w:rsid w:val="00C272ED"/>
  </w:style>
  <w:style w:type="paragraph" w:customStyle="1" w:styleId="C6E3E41BC80D4750AE8BF25609E7E356">
    <w:name w:val="C6E3E41BC80D4750AE8BF25609E7E356"/>
    <w:rsid w:val="00C272ED"/>
  </w:style>
  <w:style w:type="paragraph" w:customStyle="1" w:styleId="10D7B17EAC274B95806FC2848B5DF0DC">
    <w:name w:val="10D7B17EAC274B95806FC2848B5DF0DC"/>
    <w:rsid w:val="00C272ED"/>
  </w:style>
  <w:style w:type="paragraph" w:customStyle="1" w:styleId="231B2781A1E844F3BBDAB9345316B9C2">
    <w:name w:val="231B2781A1E844F3BBDAB9345316B9C2"/>
    <w:rsid w:val="00C272ED"/>
  </w:style>
  <w:style w:type="paragraph" w:customStyle="1" w:styleId="2F59E1A339934A1EA1BBD4305D3799FD">
    <w:name w:val="2F59E1A339934A1EA1BBD4305D3799FD"/>
    <w:rsid w:val="00C272ED"/>
  </w:style>
  <w:style w:type="paragraph" w:customStyle="1" w:styleId="164D997BC4F4455383A9FAA4F0D274C5">
    <w:name w:val="164D997BC4F4455383A9FAA4F0D274C5"/>
    <w:rsid w:val="00C272ED"/>
  </w:style>
  <w:style w:type="paragraph" w:customStyle="1" w:styleId="F39064F319E24A739C707A19A7A47C7E">
    <w:name w:val="F39064F319E24A739C707A19A7A47C7E"/>
    <w:rsid w:val="00C272ED"/>
  </w:style>
  <w:style w:type="paragraph" w:customStyle="1" w:styleId="67750C509A8542A1B2E9EFC9F60E3C6C">
    <w:name w:val="67750C509A8542A1B2E9EFC9F60E3C6C"/>
    <w:rsid w:val="00C272ED"/>
  </w:style>
  <w:style w:type="paragraph" w:customStyle="1" w:styleId="869D10A63CD5424FB3BA5C909F28DD0E">
    <w:name w:val="869D10A63CD5424FB3BA5C909F28DD0E"/>
    <w:rsid w:val="00C272ED"/>
  </w:style>
  <w:style w:type="paragraph" w:customStyle="1" w:styleId="7337E4CDB4F347A6877B5376FD711367">
    <w:name w:val="7337E4CDB4F347A6877B5376FD711367"/>
    <w:rsid w:val="00C272ED"/>
  </w:style>
  <w:style w:type="paragraph" w:customStyle="1" w:styleId="8A0C9DD603274DF4B2EBA30A88637FF7">
    <w:name w:val="8A0C9DD603274DF4B2EBA30A88637FF7"/>
    <w:rsid w:val="00C272ED"/>
  </w:style>
  <w:style w:type="paragraph" w:customStyle="1" w:styleId="BE748810FAA74FC2B40B0FCFE25F855C">
    <w:name w:val="BE748810FAA74FC2B40B0FCFE25F855C"/>
    <w:rsid w:val="00C272ED"/>
  </w:style>
  <w:style w:type="paragraph" w:customStyle="1" w:styleId="EFE32997C11E4EF88C92BE8974F28910">
    <w:name w:val="EFE32997C11E4EF88C92BE8974F28910"/>
    <w:rsid w:val="00C272ED"/>
  </w:style>
  <w:style w:type="paragraph" w:customStyle="1" w:styleId="9D00436B4D614BFDA7466F7487399894">
    <w:name w:val="9D00436B4D614BFDA7466F7487399894"/>
    <w:rsid w:val="00C272ED"/>
  </w:style>
  <w:style w:type="paragraph" w:customStyle="1" w:styleId="0C5D9AC5FC274131B315992CA62D65FE">
    <w:name w:val="0C5D9AC5FC274131B315992CA62D65FE"/>
    <w:rsid w:val="007E32DF"/>
  </w:style>
  <w:style w:type="paragraph" w:customStyle="1" w:styleId="8E33F59890984428B9BAAB7F13840222">
    <w:name w:val="8E33F59890984428B9BAAB7F13840222"/>
    <w:rsid w:val="007E32DF"/>
  </w:style>
  <w:style w:type="paragraph" w:customStyle="1" w:styleId="2FAB7F8CAF204A4B9685FB1849B7C502">
    <w:name w:val="2FAB7F8CAF204A4B9685FB1849B7C502"/>
    <w:rsid w:val="007E32DF"/>
  </w:style>
  <w:style w:type="paragraph" w:customStyle="1" w:styleId="83FF8D038E1748B8AEEBEDB3B6653FD3">
    <w:name w:val="83FF8D038E1748B8AEEBEDB3B6653FD3"/>
    <w:rsid w:val="007E32DF"/>
  </w:style>
  <w:style w:type="paragraph" w:customStyle="1" w:styleId="8D12878E488C462DBB774296A5B96E86">
    <w:name w:val="8D12878E488C462DBB774296A5B96E86"/>
    <w:rsid w:val="007E32DF"/>
  </w:style>
  <w:style w:type="paragraph" w:customStyle="1" w:styleId="1D18EFB4F2AB4053B77C69EDD1A5E709">
    <w:name w:val="1D18EFB4F2AB4053B77C69EDD1A5E709"/>
    <w:rsid w:val="007E32DF"/>
  </w:style>
  <w:style w:type="paragraph" w:customStyle="1" w:styleId="86525136E2A14A6AB9D25F48BBC227D8">
    <w:name w:val="86525136E2A14A6AB9D25F48BBC227D8"/>
    <w:rsid w:val="007E32DF"/>
  </w:style>
  <w:style w:type="paragraph" w:customStyle="1" w:styleId="E73069C30988476392E475DB52CF705A">
    <w:name w:val="E73069C30988476392E475DB52CF705A"/>
    <w:rsid w:val="00DD0809"/>
  </w:style>
  <w:style w:type="paragraph" w:customStyle="1" w:styleId="1F0B8A801F2C41D38645B10ADBF3911C">
    <w:name w:val="1F0B8A801F2C41D38645B10ADBF3911C"/>
    <w:rsid w:val="00DD0809"/>
  </w:style>
  <w:style w:type="paragraph" w:customStyle="1" w:styleId="D79100D6ECE148B194B0376792C912AF">
    <w:name w:val="D79100D6ECE148B194B0376792C912AF"/>
    <w:rsid w:val="00DD0809"/>
  </w:style>
  <w:style w:type="paragraph" w:customStyle="1" w:styleId="32C3BBA09C094F9D900198D35F9A956C">
    <w:name w:val="32C3BBA09C094F9D900198D35F9A956C"/>
    <w:rsid w:val="000E280F"/>
  </w:style>
  <w:style w:type="paragraph" w:customStyle="1" w:styleId="86C6B0C8870A4C519177FF8EA2F51EA0">
    <w:name w:val="86C6B0C8870A4C519177FF8EA2F51EA0"/>
    <w:rsid w:val="0006149C"/>
  </w:style>
  <w:style w:type="paragraph" w:customStyle="1" w:styleId="2B469CCA7588434291AE91E2982F6F94">
    <w:name w:val="2B469CCA7588434291AE91E2982F6F94"/>
    <w:rsid w:val="0006149C"/>
  </w:style>
  <w:style w:type="paragraph" w:customStyle="1" w:styleId="62750D90242147D5AA1516F8F6F6428A">
    <w:name w:val="62750D90242147D5AA1516F8F6F6428A"/>
    <w:rsid w:val="0006149C"/>
  </w:style>
  <w:style w:type="paragraph" w:customStyle="1" w:styleId="74BECF159C964991BDAF975C35F0B51C">
    <w:name w:val="74BECF159C964991BDAF975C35F0B51C"/>
    <w:rsid w:val="0006149C"/>
  </w:style>
  <w:style w:type="paragraph" w:customStyle="1" w:styleId="41031307731C4F63B98A7C95F6591B0F">
    <w:name w:val="41031307731C4F63B98A7C95F6591B0F"/>
    <w:rsid w:val="0006149C"/>
  </w:style>
  <w:style w:type="paragraph" w:customStyle="1" w:styleId="E52BC57848EF4846A0B7B78BFCA7744D">
    <w:name w:val="E52BC57848EF4846A0B7B78BFCA7744D"/>
    <w:rsid w:val="0006149C"/>
  </w:style>
  <w:style w:type="paragraph" w:customStyle="1" w:styleId="EB8909F38555458D9BF6BA2DD5F07792">
    <w:name w:val="EB8909F38555458D9BF6BA2DD5F07792"/>
    <w:rsid w:val="0006149C"/>
  </w:style>
  <w:style w:type="paragraph" w:customStyle="1" w:styleId="C26ECBEBD2EB46FCA9262541B2143264">
    <w:name w:val="C26ECBEBD2EB46FCA9262541B2143264"/>
    <w:rsid w:val="0006149C"/>
  </w:style>
  <w:style w:type="paragraph" w:customStyle="1" w:styleId="A9CB9713993F476EA5D0AA80C8FCC9A6">
    <w:name w:val="A9CB9713993F476EA5D0AA80C8FCC9A6"/>
    <w:rsid w:val="0006149C"/>
  </w:style>
  <w:style w:type="paragraph" w:customStyle="1" w:styleId="38DBD7940D554EE2AAB0C1D6EBBCF56A">
    <w:name w:val="38DBD7940D554EE2AAB0C1D6EBBCF56A"/>
    <w:rsid w:val="0006149C"/>
  </w:style>
  <w:style w:type="paragraph" w:customStyle="1" w:styleId="F9676F8B29A3468586192363772847DB">
    <w:name w:val="F9676F8B29A3468586192363772847DB"/>
    <w:rsid w:val="0006149C"/>
  </w:style>
  <w:style w:type="paragraph" w:customStyle="1" w:styleId="3279DA32B366436CA2366C27CF6AF698">
    <w:name w:val="3279DA32B366436CA2366C27CF6AF698"/>
    <w:rsid w:val="0006149C"/>
  </w:style>
  <w:style w:type="paragraph" w:customStyle="1" w:styleId="8D5D004DBABE4F1CADB6D21A81A986FB">
    <w:name w:val="8D5D004DBABE4F1CADB6D21A81A986FB"/>
    <w:rsid w:val="0006149C"/>
  </w:style>
  <w:style w:type="paragraph" w:customStyle="1" w:styleId="16261912B1A44508826810687272D4C4">
    <w:name w:val="16261912B1A44508826810687272D4C4"/>
    <w:rsid w:val="0006149C"/>
  </w:style>
  <w:style w:type="paragraph" w:customStyle="1" w:styleId="80DA3D0DFC5F4A9DB03E2BD9A9383CA8">
    <w:name w:val="80DA3D0DFC5F4A9DB03E2BD9A9383CA8"/>
    <w:rsid w:val="00182562"/>
  </w:style>
  <w:style w:type="paragraph" w:customStyle="1" w:styleId="03CE486745C744B5A77D074543934E6D">
    <w:name w:val="03CE486745C744B5A77D074543934E6D"/>
    <w:rsid w:val="0018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b3b1d6f-b425-442c-9b0a-929bd323ef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3B5FC9470B644B80A0F08D4F42082B" ma:contentTypeVersion="14" ma:contentTypeDescription="Create a new document." ma:contentTypeScope="" ma:versionID="bce69ce6094d7f151da67186d2e82b5e">
  <xsd:schema xmlns:xsd="http://www.w3.org/2001/XMLSchema" xmlns:xs="http://www.w3.org/2001/XMLSchema" xmlns:p="http://schemas.microsoft.com/office/2006/metadata/properties" xmlns:ns3="11cd304b-f3ea-4393-9867-95ff306199c5" xmlns:ns4="eb3b1d6f-b425-442c-9b0a-929bd323ef0b" targetNamespace="http://schemas.microsoft.com/office/2006/metadata/properties" ma:root="true" ma:fieldsID="562bfe3740064370aa421df1913ba8a4" ns3:_="" ns4:_="">
    <xsd:import namespace="11cd304b-f3ea-4393-9867-95ff306199c5"/>
    <xsd:import namespace="eb3b1d6f-b425-442c-9b0a-929bd323ef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SearchProperties" minOccurs="0"/>
                <xsd:element ref="ns4:_activity" minOccurs="0"/>
                <xsd:element ref="ns4:MediaServiceDateTaken" minOccurs="0"/>
                <xsd:element ref="ns4:MediaServiceObjectDetectorVersion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d304b-f3ea-4393-9867-95ff306199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3b1d6f-b425-442c-9b0a-929bd323ef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1D4FF-C054-4439-8AE4-E320D9D29ED1}">
  <ds:schemaRefs>
    <ds:schemaRef ds:uri="http://schemas.microsoft.com/sharepoint/v3/contenttype/forms"/>
  </ds:schemaRefs>
</ds:datastoreItem>
</file>

<file path=customXml/itemProps2.xml><?xml version="1.0" encoding="utf-8"?>
<ds:datastoreItem xmlns:ds="http://schemas.openxmlformats.org/officeDocument/2006/customXml" ds:itemID="{668E81DC-4FD8-45A4-A629-90C61B63E940}">
  <ds:schemaRefs>
    <ds:schemaRef ds:uri="http://schemas.openxmlformats.org/officeDocument/2006/bibliography"/>
  </ds:schemaRefs>
</ds:datastoreItem>
</file>

<file path=customXml/itemProps3.xml><?xml version="1.0" encoding="utf-8"?>
<ds:datastoreItem xmlns:ds="http://schemas.openxmlformats.org/officeDocument/2006/customXml" ds:itemID="{3B27D2F4-EED9-4FC1-B6C2-4F7A88C40369}">
  <ds:schemaRefs>
    <ds:schemaRef ds:uri="http://schemas.microsoft.com/office/2006/metadata/properties"/>
    <ds:schemaRef ds:uri="http://schemas.microsoft.com/office/infopath/2007/PartnerControls"/>
    <ds:schemaRef ds:uri="eb3b1d6f-b425-442c-9b0a-929bd323ef0b"/>
  </ds:schemaRefs>
</ds:datastoreItem>
</file>

<file path=customXml/itemProps4.xml><?xml version="1.0" encoding="utf-8"?>
<ds:datastoreItem xmlns:ds="http://schemas.openxmlformats.org/officeDocument/2006/customXml" ds:itemID="{2CDC9211-523C-4A13-A5E1-79035F1F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d304b-f3ea-4393-9867-95ff306199c5"/>
    <ds:schemaRef ds:uri="eb3b1d6f-b425-442c-9b0a-929bd323e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98</TotalTime>
  <Pages>17</Pages>
  <Words>7412</Words>
  <Characters>42254</Characters>
  <Application>Microsoft Office Word</Application>
  <DocSecurity>0</DocSecurity>
  <Lines>352</Lines>
  <Paragraphs>99</Paragraphs>
  <ScaleCrop>false</ScaleCrop>
  <Company>University of Washington</Company>
  <LinksUpToDate>false</LinksUpToDate>
  <CharactersWithSpaces>49567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TEMPLATE_Guidance_Policy_SOP_v1.7_2024.02.29x</dc:title>
  <dc:subject/>
  <dc:creator>Sherry Edwards</dc:creator>
  <cp:keywords>;#Content management;#</cp:keywords>
  <cp:lastModifiedBy>HSD</cp:lastModifiedBy>
  <cp:revision>6</cp:revision>
  <dcterms:created xsi:type="dcterms:W3CDTF">2026-05-26T17:09:00Z</dcterms:created>
  <dcterms:modified xsi:type="dcterms:W3CDTF">2026-05-26T21:45:00Z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0x010100473B5FC9470B644B80A0F08D4F42082B</vt:lpwstr>
  </property>
</Properties>
</file>