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08" w:type="dxa"/>
        <w:tblLook w:val="04A0" w:firstRow="1" w:lastRow="0" w:firstColumn="1" w:lastColumn="0" w:noHBand="0" w:noVBand="1"/>
      </w:tblPr>
      <w:tblGrid>
        <w:gridCol w:w="5636"/>
        <w:gridCol w:w="5056"/>
      </w:tblGrid>
      <w:tr w:rsidR="000C1F61" w14:paraId="69613FEB" w14:textId="77777777" w:rsidTr="0050415E">
        <w:trPr>
          <w:trHeight w:val="810"/>
        </w:trPr>
        <w:tc>
          <w:tcPr>
            <w:tcW w:w="5670" w:type="dxa"/>
            <w:tcBorders>
              <w:top w:val="nil"/>
              <w:left w:val="nil"/>
              <w:bottom w:val="nil"/>
              <w:right w:val="nil"/>
            </w:tcBorders>
            <w:vAlign w:val="center"/>
          </w:tcPr>
          <w:p w14:paraId="69613FE9" w14:textId="77777777" w:rsidR="000C1F61" w:rsidRDefault="000C1F61" w:rsidP="0050415E">
            <w:pPr>
              <w:tabs>
                <w:tab w:val="right" w:pos="9720"/>
              </w:tabs>
              <w:outlineLvl w:val="0"/>
              <w:rPr>
                <w:rFonts w:cs="Arial"/>
                <w:b/>
                <w:bCs/>
                <w:sz w:val="28"/>
                <w:szCs w:val="28"/>
              </w:rPr>
            </w:pPr>
            <w:r>
              <w:rPr>
                <w:noProof/>
              </w:rPr>
              <w:drawing>
                <wp:inline distT="0" distB="0" distL="0" distR="0" wp14:anchorId="6961407A" wp14:editId="6961407B">
                  <wp:extent cx="2488758" cy="302686"/>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SD graphic element - 300 dpi"/>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517491" cy="306181"/>
                          </a:xfrm>
                          <a:prstGeom prst="rect">
                            <a:avLst/>
                          </a:prstGeom>
                          <a:noFill/>
                          <a:ln w="9525">
                            <a:noFill/>
                            <a:miter lim="800000"/>
                            <a:headEnd/>
                            <a:tailEnd/>
                          </a:ln>
                        </pic:spPr>
                      </pic:pic>
                    </a:graphicData>
                  </a:graphic>
                </wp:inline>
              </w:drawing>
            </w:r>
          </w:p>
        </w:tc>
        <w:tc>
          <w:tcPr>
            <w:tcW w:w="5130" w:type="dxa"/>
            <w:tcBorders>
              <w:top w:val="nil"/>
              <w:left w:val="nil"/>
              <w:bottom w:val="nil"/>
              <w:right w:val="nil"/>
            </w:tcBorders>
            <w:vAlign w:val="center"/>
          </w:tcPr>
          <w:p w14:paraId="69613FEA" w14:textId="1F8D079F" w:rsidR="000C1F61" w:rsidRPr="00141D9D" w:rsidRDefault="00515025" w:rsidP="008D16E8">
            <w:pPr>
              <w:tabs>
                <w:tab w:val="right" w:pos="9720"/>
              </w:tabs>
              <w:jc w:val="right"/>
              <w:outlineLvl w:val="0"/>
              <w:rPr>
                <w:rFonts w:asciiTheme="minorHAnsi" w:hAnsiTheme="minorHAnsi" w:cstheme="minorHAnsi"/>
                <w:b/>
                <w:bCs/>
                <w:sz w:val="28"/>
                <w:szCs w:val="32"/>
              </w:rPr>
            </w:pPr>
            <w:r>
              <w:rPr>
                <w:rFonts w:asciiTheme="minorHAnsi" w:hAnsiTheme="minorHAnsi" w:cstheme="minorHAnsi"/>
                <w:b/>
                <w:bCs/>
                <w:sz w:val="28"/>
                <w:szCs w:val="32"/>
              </w:rPr>
              <w:t xml:space="preserve">SUPPLEMENT </w:t>
            </w:r>
            <w:r w:rsidR="008D16E8">
              <w:rPr>
                <w:rFonts w:asciiTheme="minorHAnsi" w:hAnsiTheme="minorHAnsi" w:cstheme="minorHAnsi"/>
                <w:b/>
                <w:bCs/>
                <w:sz w:val="28"/>
                <w:szCs w:val="32"/>
              </w:rPr>
              <w:t>Department of Energy</w:t>
            </w:r>
          </w:p>
        </w:tc>
      </w:tr>
      <w:tr w:rsidR="000C1F61" w14:paraId="69613FED" w14:textId="77777777" w:rsidTr="0050415E">
        <w:trPr>
          <w:trHeight w:val="288"/>
        </w:trPr>
        <w:tc>
          <w:tcPr>
            <w:tcW w:w="10800" w:type="dxa"/>
            <w:gridSpan w:val="2"/>
            <w:tcBorders>
              <w:top w:val="nil"/>
              <w:left w:val="nil"/>
              <w:bottom w:val="nil"/>
              <w:right w:val="nil"/>
            </w:tcBorders>
            <w:shd w:val="clear" w:color="auto" w:fill="7A9BBC"/>
            <w:vAlign w:val="center"/>
          </w:tcPr>
          <w:p w14:paraId="69613FEC" w14:textId="77777777" w:rsidR="000C1F61" w:rsidRPr="0045022C" w:rsidRDefault="000C1F61" w:rsidP="0050415E">
            <w:pPr>
              <w:tabs>
                <w:tab w:val="right" w:pos="9720"/>
              </w:tabs>
              <w:jc w:val="right"/>
              <w:outlineLvl w:val="0"/>
              <w:rPr>
                <w:rFonts w:asciiTheme="minorHAnsi" w:hAnsiTheme="minorHAnsi" w:cstheme="minorHAnsi"/>
                <w:b/>
                <w:bCs/>
                <w:sz w:val="20"/>
                <w:szCs w:val="32"/>
              </w:rPr>
            </w:pPr>
          </w:p>
        </w:tc>
      </w:tr>
      <w:tr w:rsidR="000C1F61" w14:paraId="69613FEF" w14:textId="77777777" w:rsidTr="008E6355">
        <w:trPr>
          <w:trHeight w:val="144"/>
        </w:trPr>
        <w:tc>
          <w:tcPr>
            <w:tcW w:w="10800" w:type="dxa"/>
            <w:gridSpan w:val="2"/>
            <w:tcBorders>
              <w:top w:val="nil"/>
              <w:left w:val="nil"/>
              <w:bottom w:val="nil"/>
              <w:right w:val="nil"/>
            </w:tcBorders>
            <w:shd w:val="clear" w:color="auto" w:fill="1F5A87"/>
            <w:vAlign w:val="center"/>
          </w:tcPr>
          <w:p w14:paraId="69613FEE" w14:textId="77777777" w:rsidR="000C1F61" w:rsidRPr="00141D9D" w:rsidRDefault="000C1F61" w:rsidP="0050415E">
            <w:pPr>
              <w:tabs>
                <w:tab w:val="right" w:pos="9720"/>
              </w:tabs>
              <w:jc w:val="right"/>
              <w:outlineLvl w:val="0"/>
              <w:rPr>
                <w:rFonts w:asciiTheme="minorHAnsi" w:hAnsiTheme="minorHAnsi" w:cstheme="minorHAnsi"/>
                <w:b/>
                <w:bCs/>
                <w:sz w:val="14"/>
                <w:szCs w:val="32"/>
              </w:rPr>
            </w:pPr>
          </w:p>
        </w:tc>
      </w:tr>
    </w:tbl>
    <w:p w14:paraId="69613FF0" w14:textId="4F13FB11" w:rsidR="009D5EAE" w:rsidRDefault="009D5EAE"/>
    <w:tbl>
      <w:tblPr>
        <w:tblStyle w:val="TableGrid"/>
        <w:tblW w:w="0" w:type="auto"/>
        <w:tblInd w:w="108" w:type="dxa"/>
        <w:tblLayout w:type="fixed"/>
        <w:tblLook w:val="04A0" w:firstRow="1" w:lastRow="0" w:firstColumn="1" w:lastColumn="0" w:noHBand="0" w:noVBand="1"/>
      </w:tblPr>
      <w:tblGrid>
        <w:gridCol w:w="10800"/>
      </w:tblGrid>
      <w:tr w:rsidR="0007639B" w:rsidRPr="006774F1" w14:paraId="3907570A" w14:textId="77777777" w:rsidTr="00635319">
        <w:trPr>
          <w:trHeight w:val="288"/>
        </w:trPr>
        <w:tc>
          <w:tcPr>
            <w:tcW w:w="10800" w:type="dxa"/>
            <w:tcBorders>
              <w:top w:val="nil"/>
              <w:left w:val="nil"/>
              <w:bottom w:val="nil"/>
              <w:right w:val="nil"/>
            </w:tcBorders>
            <w:shd w:val="clear" w:color="auto" w:fill="7A9BBC"/>
          </w:tcPr>
          <w:p w14:paraId="7D797EED" w14:textId="77777777" w:rsidR="0007639B" w:rsidRPr="006774F1" w:rsidRDefault="0007639B" w:rsidP="00635319">
            <w:pPr>
              <w:pStyle w:val="NoSpacing"/>
              <w:shd w:val="clear" w:color="auto" w:fill="7A9BBC"/>
              <w:rPr>
                <w:rFonts w:cstheme="minorHAnsi"/>
                <w:color w:val="FFFFFF" w:themeColor="background1"/>
                <w:sz w:val="20"/>
                <w:szCs w:val="20"/>
              </w:rPr>
            </w:pPr>
            <w:r w:rsidRPr="0045022C">
              <w:rPr>
                <w:rFonts w:cstheme="minorHAnsi"/>
                <w:b/>
                <w:color w:val="FFFFFF" w:themeColor="background1"/>
                <w:sz w:val="24"/>
                <w:szCs w:val="28"/>
              </w:rPr>
              <w:t>PURPOSE</w:t>
            </w:r>
            <w:r>
              <w:rPr>
                <w:rFonts w:cstheme="minorHAnsi"/>
                <w:b/>
                <w:color w:val="FFFFFF" w:themeColor="background1"/>
                <w:sz w:val="24"/>
                <w:szCs w:val="28"/>
              </w:rPr>
              <w:t xml:space="preserve"> and INSTRUCTIONS</w:t>
            </w:r>
          </w:p>
        </w:tc>
      </w:tr>
    </w:tbl>
    <w:p w14:paraId="4C938A00" w14:textId="12D6BD68" w:rsidR="0007639B" w:rsidRDefault="0007639B" w:rsidP="0007639B">
      <w:pPr>
        <w:ind w:left="270"/>
      </w:pPr>
    </w:p>
    <w:p w14:paraId="00D4C2F1" w14:textId="7CD8CFE4" w:rsidR="0007639B" w:rsidRPr="008D16E8" w:rsidRDefault="0007639B" w:rsidP="0007639B">
      <w:pPr>
        <w:pStyle w:val="NoSpacing"/>
        <w:spacing w:after="120"/>
        <w:ind w:left="180"/>
      </w:pPr>
      <w:r w:rsidRPr="008D16E8">
        <w:rPr>
          <w:sz w:val="20"/>
        </w:rPr>
        <w:t>This supplement provides information and assurances necessary to fulfill the requirements of research that involves the Department of Energy (D</w:t>
      </w:r>
      <w:r>
        <w:rPr>
          <w:sz w:val="20"/>
        </w:rPr>
        <w:t>o</w:t>
      </w:r>
      <w:r w:rsidRPr="008D16E8">
        <w:rPr>
          <w:sz w:val="20"/>
        </w:rPr>
        <w:t xml:space="preserve">E) and the collection or use of Personally Identifiable Information (PII). </w:t>
      </w:r>
    </w:p>
    <w:p w14:paraId="560788A6" w14:textId="77777777" w:rsidR="0007639B" w:rsidRDefault="0007639B" w:rsidP="0007639B">
      <w:pPr>
        <w:pStyle w:val="NoSpacing"/>
        <w:spacing w:after="120"/>
        <w:ind w:left="180"/>
        <w:rPr>
          <w:sz w:val="20"/>
        </w:rPr>
      </w:pPr>
      <w:r>
        <w:rPr>
          <w:sz w:val="20"/>
        </w:rPr>
        <w:t xml:space="preserve">Upload the completed Supplement to your Zipline application on the </w:t>
      </w:r>
      <w:r w:rsidRPr="00CE2713">
        <w:rPr>
          <w:b/>
          <w:bCs/>
          <w:sz w:val="20"/>
        </w:rPr>
        <w:t>Study-Related Documents</w:t>
      </w:r>
      <w:r>
        <w:rPr>
          <w:sz w:val="20"/>
        </w:rPr>
        <w:t xml:space="preserve"> </w:t>
      </w:r>
      <w:proofErr w:type="spellStart"/>
      <w:r>
        <w:rPr>
          <w:sz w:val="20"/>
        </w:rPr>
        <w:t>SmartForm</w:t>
      </w:r>
      <w:proofErr w:type="spellEnd"/>
      <w:r>
        <w:rPr>
          <w:sz w:val="20"/>
        </w:rPr>
        <w:t xml:space="preserve"> for multi-site studies or the </w:t>
      </w:r>
      <w:r w:rsidRPr="00CE2713">
        <w:rPr>
          <w:b/>
          <w:bCs/>
          <w:sz w:val="20"/>
        </w:rPr>
        <w:t>Local Site Documents</w:t>
      </w:r>
      <w:r>
        <w:rPr>
          <w:sz w:val="20"/>
        </w:rPr>
        <w:t xml:space="preserve"> </w:t>
      </w:r>
      <w:proofErr w:type="spellStart"/>
      <w:r>
        <w:rPr>
          <w:sz w:val="20"/>
        </w:rPr>
        <w:t>SmartForm</w:t>
      </w:r>
      <w:proofErr w:type="spellEnd"/>
      <w:r>
        <w:rPr>
          <w:sz w:val="20"/>
        </w:rPr>
        <w:t xml:space="preserve"> for single-site studies.</w:t>
      </w:r>
    </w:p>
    <w:p w14:paraId="00520940" w14:textId="29DE73B3" w:rsidR="0007639B" w:rsidRDefault="0007639B" w:rsidP="00811CE8">
      <w:pPr>
        <w:pStyle w:val="NoSpacing"/>
        <w:spacing w:after="120"/>
        <w:ind w:left="180"/>
        <w:rPr>
          <w:bCs/>
          <w:sz w:val="20"/>
        </w:rPr>
      </w:pPr>
      <w:r>
        <w:rPr>
          <w:b/>
          <w:sz w:val="20"/>
        </w:rPr>
        <w:t xml:space="preserve">DoE involvement means: (1) </w:t>
      </w:r>
      <w:r>
        <w:rPr>
          <w:bCs/>
          <w:sz w:val="20"/>
        </w:rPr>
        <w:t>fund</w:t>
      </w:r>
      <w:r w:rsidR="00765601">
        <w:rPr>
          <w:bCs/>
          <w:sz w:val="20"/>
        </w:rPr>
        <w:t>ed</w:t>
      </w:r>
      <w:r>
        <w:rPr>
          <w:bCs/>
          <w:sz w:val="20"/>
        </w:rPr>
        <w:t xml:space="preserve"> by any DoE program; </w:t>
      </w:r>
      <w:r w:rsidR="00765601">
        <w:rPr>
          <w:bCs/>
          <w:sz w:val="20"/>
        </w:rPr>
        <w:t xml:space="preserve">and/or </w:t>
      </w:r>
      <w:r>
        <w:rPr>
          <w:b/>
          <w:sz w:val="20"/>
        </w:rPr>
        <w:t xml:space="preserve">(2) </w:t>
      </w:r>
      <w:r w:rsidR="00765601">
        <w:rPr>
          <w:bCs/>
          <w:sz w:val="20"/>
        </w:rPr>
        <w:t xml:space="preserve">conducted at DoE institutions or by DoE or DoE contract personnel (regardless of funding). </w:t>
      </w:r>
    </w:p>
    <w:p w14:paraId="59DE0778" w14:textId="70E0C89D" w:rsidR="0007639B" w:rsidRPr="00811CE8" w:rsidRDefault="0007639B" w:rsidP="0007639B">
      <w:pPr>
        <w:pStyle w:val="NoSpacing"/>
        <w:ind w:left="180"/>
        <w:rPr>
          <w:bCs/>
          <w:sz w:val="20"/>
        </w:rPr>
      </w:pPr>
      <w:r>
        <w:rPr>
          <w:b/>
          <w:sz w:val="20"/>
        </w:rPr>
        <w:t xml:space="preserve">Personally identifiable information (PII) means: </w:t>
      </w:r>
      <w:r>
        <w:rPr>
          <w:bCs/>
          <w:sz w:val="20"/>
        </w:rPr>
        <w:t>any information collected or maintained about an individual including but not limited to, education, financial transa</w:t>
      </w:r>
      <w:r w:rsidR="001F0737">
        <w:rPr>
          <w:bCs/>
          <w:sz w:val="20"/>
        </w:rPr>
        <w:t>c</w:t>
      </w:r>
      <w:r>
        <w:rPr>
          <w:bCs/>
          <w:sz w:val="20"/>
        </w:rPr>
        <w:t>tions, medical history and criminal or employment history, and information that can be used to distinguish or trace an individual's identity sch as their name, Social Security number, date and place of birth, mother’s maiden name, biometric data, and including any other personal information that is linked or linkable to a specific individual.</w:t>
      </w:r>
    </w:p>
    <w:p w14:paraId="532D02E4" w14:textId="77777777" w:rsidR="0007639B" w:rsidRDefault="0007639B" w:rsidP="0007639B">
      <w:pPr>
        <w:ind w:left="180"/>
      </w:pPr>
    </w:p>
    <w:tbl>
      <w:tblPr>
        <w:tblStyle w:val="TableGrid4"/>
        <w:tblW w:w="0" w:type="auto"/>
        <w:tblInd w:w="108" w:type="dxa"/>
        <w:tblLook w:val="04A0" w:firstRow="1" w:lastRow="0" w:firstColumn="1" w:lastColumn="0" w:noHBand="0" w:noVBand="1"/>
      </w:tblPr>
      <w:tblGrid>
        <w:gridCol w:w="1697"/>
        <w:gridCol w:w="8965"/>
      </w:tblGrid>
      <w:tr w:rsidR="008D16E8" w:rsidRPr="00725F39" w14:paraId="69614003" w14:textId="77777777" w:rsidTr="0007639B">
        <w:trPr>
          <w:trHeight w:val="362"/>
        </w:trPr>
        <w:tc>
          <w:tcPr>
            <w:tcW w:w="1697" w:type="dxa"/>
            <w:tcBorders>
              <w:top w:val="nil"/>
              <w:left w:val="nil"/>
              <w:bottom w:val="nil"/>
              <w:right w:val="single" w:sz="24" w:space="0" w:color="E8960C"/>
            </w:tcBorders>
          </w:tcPr>
          <w:p w14:paraId="69614001" w14:textId="77777777" w:rsidR="008D16E8" w:rsidRPr="00725F39" w:rsidRDefault="008D16E8" w:rsidP="0024219F">
            <w:pPr>
              <w:pStyle w:val="NoSpacing"/>
              <w:rPr>
                <w:rFonts w:cstheme="minorHAnsi"/>
              </w:rPr>
            </w:pPr>
            <w:r w:rsidRPr="0045022C">
              <w:rPr>
                <w:rFonts w:cstheme="minorHAnsi"/>
                <w:b/>
                <w:sz w:val="28"/>
                <w:szCs w:val="24"/>
              </w:rPr>
              <w:t>Study Title</w:t>
            </w:r>
            <w:r w:rsidRPr="00910B3B">
              <w:rPr>
                <w:rFonts w:cstheme="minorHAnsi"/>
                <w:b/>
                <w:sz w:val="28"/>
              </w:rPr>
              <w:t xml:space="preserve">: </w:t>
            </w:r>
          </w:p>
        </w:tc>
        <w:sdt>
          <w:sdtPr>
            <w:rPr>
              <w:rStyle w:val="AnswerBoxText"/>
            </w:rPr>
            <w:id w:val="2112094413"/>
            <w:placeholder>
              <w:docPart w:val="A79AEE9700E04784B1CA76C478A37527"/>
            </w:placeholder>
            <w:temporary/>
            <w:showingPlcHdr/>
            <w15:color w:val="000000"/>
          </w:sdtPr>
          <w:sdtEndPr>
            <w:rPr>
              <w:rStyle w:val="DefaultParagraphFont"/>
              <w:rFonts w:asciiTheme="minorHAnsi" w:hAnsiTheme="minorHAnsi"/>
            </w:rPr>
          </w:sdtEndPr>
          <w:sdtContent>
            <w:tc>
              <w:tcPr>
                <w:tcW w:w="8965" w:type="dxa"/>
                <w:tcBorders>
                  <w:top w:val="single" w:sz="24" w:space="0" w:color="E8960C"/>
                  <w:left w:val="single" w:sz="24" w:space="0" w:color="E8960C"/>
                  <w:bottom w:val="single" w:sz="24" w:space="0" w:color="E8960C"/>
                  <w:right w:val="single" w:sz="24" w:space="0" w:color="E8960C"/>
                </w:tcBorders>
                <w:vAlign w:val="center"/>
              </w:tcPr>
              <w:p w14:paraId="69614002" w14:textId="07E8164C" w:rsidR="008D16E8" w:rsidRPr="00725F39" w:rsidRDefault="00765601" w:rsidP="00395E15">
                <w:pPr>
                  <w:pStyle w:val="NoSpacing"/>
                  <w:rPr>
                    <w:rFonts w:cstheme="minorHAnsi"/>
                  </w:rPr>
                </w:pPr>
                <w:r w:rsidRPr="00042245">
                  <w:rPr>
                    <w:rStyle w:val="PlaceholderText"/>
                    <w:color w:val="595959" w:themeColor="text1" w:themeTint="A6"/>
                  </w:rPr>
                  <w:t>Click or tap here to enter text.</w:t>
                </w:r>
              </w:p>
            </w:tc>
          </w:sdtContent>
        </w:sdt>
      </w:tr>
    </w:tbl>
    <w:p w14:paraId="1705065B" w14:textId="69DDBBF6" w:rsidR="00811CE8" w:rsidRDefault="00811CE8"/>
    <w:p w14:paraId="59A4899A" w14:textId="77777777" w:rsidR="006C4FC3" w:rsidRDefault="00811CE8" w:rsidP="006C4FC3">
      <w:pPr>
        <w:pStyle w:val="IRBProtocolSectionHeader"/>
        <w:shd w:val="clear" w:color="auto" w:fill="7A9BBC"/>
        <w:spacing w:before="0" w:after="0"/>
        <w:rPr>
          <w:sz w:val="24"/>
          <w:szCs w:val="24"/>
        </w:rPr>
      </w:pPr>
      <w:bookmarkStart w:id="0" w:name="INDEX"/>
      <w:r w:rsidRPr="00811CE8">
        <w:rPr>
          <w:sz w:val="24"/>
          <w:szCs w:val="24"/>
        </w:rPr>
        <w:t>Department of Energy Privacy Requirements</w:t>
      </w:r>
      <w:r w:rsidR="006C4FC3">
        <w:rPr>
          <w:sz w:val="24"/>
          <w:szCs w:val="24"/>
        </w:rPr>
        <w:t xml:space="preserve"> </w:t>
      </w:r>
    </w:p>
    <w:p w14:paraId="075307E0" w14:textId="44D53ED7" w:rsidR="00811CE8" w:rsidRPr="006C4FC3" w:rsidRDefault="006C4FC3" w:rsidP="006C4FC3">
      <w:pPr>
        <w:pStyle w:val="IRBProtocolSectionHeader"/>
        <w:shd w:val="clear" w:color="auto" w:fill="7A9BBC"/>
        <w:spacing w:before="0"/>
        <w:rPr>
          <w:sz w:val="20"/>
          <w:szCs w:val="20"/>
        </w:rPr>
      </w:pPr>
      <w:r>
        <w:rPr>
          <w:sz w:val="20"/>
          <w:szCs w:val="20"/>
        </w:rPr>
        <w:t xml:space="preserve">These requirements are </w:t>
      </w:r>
      <w:r w:rsidR="00287269">
        <w:rPr>
          <w:sz w:val="20"/>
          <w:szCs w:val="20"/>
        </w:rPr>
        <w:t>pulled from</w:t>
      </w:r>
      <w:r>
        <w:rPr>
          <w:sz w:val="20"/>
          <w:szCs w:val="20"/>
        </w:rPr>
        <w:t xml:space="preserve"> </w:t>
      </w:r>
      <w:hyperlink r:id="rId11" w:history="1">
        <w:r w:rsidRPr="006C4FC3">
          <w:rPr>
            <w:rStyle w:val="Hyperlink"/>
            <w:sz w:val="20"/>
            <w:szCs w:val="20"/>
          </w:rPr>
          <w:t>this DoE webpage</w:t>
        </w:r>
      </w:hyperlink>
      <w:r>
        <w:rPr>
          <w:sz w:val="20"/>
          <w:szCs w:val="20"/>
        </w:rPr>
        <w:t xml:space="preserve">. </w:t>
      </w:r>
    </w:p>
    <w:bookmarkEnd w:id="0"/>
    <w:p w14:paraId="35D69513" w14:textId="4487C19E" w:rsidR="00811CE8" w:rsidRPr="00811CE8" w:rsidRDefault="00E81968" w:rsidP="00811CE8">
      <w:pPr>
        <w:pStyle w:val="NoSpacing"/>
        <w:numPr>
          <w:ilvl w:val="0"/>
          <w:numId w:val="29"/>
        </w:numPr>
        <w:spacing w:after="120"/>
        <w:ind w:left="330"/>
        <w:rPr>
          <w:rFonts w:cstheme="minorHAnsi"/>
          <w:b/>
        </w:rPr>
      </w:pPr>
      <w:r>
        <w:rPr>
          <w:rFonts w:cstheme="minorHAnsi"/>
          <w:bCs/>
        </w:rPr>
        <w:t>The IRB Protocol describes the methods y</w:t>
      </w:r>
      <w:r w:rsidR="00811CE8" w:rsidRPr="00811CE8">
        <w:rPr>
          <w:rFonts w:cstheme="minorHAnsi"/>
          <w:bCs/>
        </w:rPr>
        <w:t>ou will</w:t>
      </w:r>
      <w:r>
        <w:rPr>
          <w:rFonts w:cstheme="minorHAnsi"/>
          <w:bCs/>
        </w:rPr>
        <w:t xml:space="preserve"> use to</w:t>
      </w:r>
      <w:r w:rsidR="00811CE8" w:rsidRPr="00811CE8">
        <w:rPr>
          <w:rFonts w:cstheme="minorHAnsi"/>
          <w:bCs/>
        </w:rPr>
        <w:t xml:space="preserve"> keep personally identifiable information (PII) confidential.</w:t>
      </w:r>
    </w:p>
    <w:p w14:paraId="0421D266" w14:textId="77777777" w:rsidR="00811CE8" w:rsidRPr="00207E1E" w:rsidRDefault="00881E0B" w:rsidP="00811CE8">
      <w:pPr>
        <w:ind w:left="360"/>
        <w:rPr>
          <w:b/>
          <w:bCs/>
        </w:rPr>
      </w:pPr>
      <w:sdt>
        <w:sdtPr>
          <w:rPr>
            <w:b/>
            <w:bCs/>
          </w:rPr>
          <w:id w:val="290558214"/>
          <w14:checkbox>
            <w14:checked w14:val="0"/>
            <w14:checkedState w14:val="2612" w14:font="MS Gothic"/>
            <w14:uncheckedState w14:val="2610" w14:font="MS Gothic"/>
          </w14:checkbox>
        </w:sdtPr>
        <w:sdtEndPr/>
        <w:sdtContent>
          <w:r w:rsidR="00811CE8">
            <w:rPr>
              <w:rFonts w:ascii="MS Gothic" w:eastAsia="MS Gothic" w:hAnsi="MS Gothic" w:hint="eastAsia"/>
              <w:b/>
              <w:bCs/>
            </w:rPr>
            <w:t>☐</w:t>
          </w:r>
        </w:sdtContent>
      </w:sdt>
      <w:r w:rsidR="00811CE8">
        <w:rPr>
          <w:b/>
          <w:bCs/>
        </w:rPr>
        <w:t xml:space="preserve"> Confirmed</w:t>
      </w:r>
    </w:p>
    <w:p w14:paraId="4B947A53" w14:textId="77777777" w:rsidR="00811CE8" w:rsidRDefault="00811CE8" w:rsidP="00811CE8">
      <w:pPr>
        <w:pStyle w:val="NoSpacing"/>
        <w:rPr>
          <w:rFonts w:cstheme="minorHAnsi"/>
          <w:b/>
        </w:rPr>
      </w:pPr>
    </w:p>
    <w:p w14:paraId="782438C3" w14:textId="20C1E3BA" w:rsidR="00811CE8" w:rsidRPr="00811CE8" w:rsidRDefault="00811CE8" w:rsidP="00811CE8">
      <w:pPr>
        <w:pStyle w:val="NoSpacing"/>
        <w:numPr>
          <w:ilvl w:val="0"/>
          <w:numId w:val="29"/>
        </w:numPr>
        <w:spacing w:after="120"/>
        <w:ind w:left="330"/>
        <w:rPr>
          <w:rFonts w:cstheme="minorHAnsi"/>
          <w:b/>
        </w:rPr>
      </w:pPr>
      <w:r>
        <w:t>You will release PII only under a procedure approved by the responsible IRB and DoE.</w:t>
      </w:r>
    </w:p>
    <w:p w14:paraId="20A29624" w14:textId="77777777" w:rsidR="00811CE8" w:rsidRPr="00207E1E" w:rsidRDefault="00881E0B" w:rsidP="00811CE8">
      <w:pPr>
        <w:ind w:left="360"/>
        <w:rPr>
          <w:b/>
          <w:bCs/>
        </w:rPr>
      </w:pPr>
      <w:sdt>
        <w:sdtPr>
          <w:rPr>
            <w:b/>
            <w:bCs/>
          </w:rPr>
          <w:id w:val="2118478297"/>
          <w14:checkbox>
            <w14:checked w14:val="0"/>
            <w14:checkedState w14:val="2612" w14:font="MS Gothic"/>
            <w14:uncheckedState w14:val="2610" w14:font="MS Gothic"/>
          </w14:checkbox>
        </w:sdtPr>
        <w:sdtEndPr/>
        <w:sdtContent>
          <w:r w:rsidR="00811CE8">
            <w:rPr>
              <w:rFonts w:ascii="MS Gothic" w:eastAsia="MS Gothic" w:hAnsi="MS Gothic" w:hint="eastAsia"/>
              <w:b/>
              <w:bCs/>
            </w:rPr>
            <w:t>☐</w:t>
          </w:r>
        </w:sdtContent>
      </w:sdt>
      <w:r w:rsidR="00811CE8">
        <w:rPr>
          <w:b/>
          <w:bCs/>
        </w:rPr>
        <w:t xml:space="preserve"> Confirmed</w:t>
      </w:r>
    </w:p>
    <w:p w14:paraId="16C83136" w14:textId="48ED21EE" w:rsidR="00811CE8" w:rsidRDefault="00811CE8" w:rsidP="00811CE8">
      <w:pPr>
        <w:pStyle w:val="ListParagraph"/>
        <w:ind w:left="360"/>
      </w:pPr>
    </w:p>
    <w:p w14:paraId="430453B9" w14:textId="4DE8FAA0" w:rsidR="00811CE8" w:rsidRPr="00811CE8" w:rsidRDefault="00811CE8" w:rsidP="00811CE8">
      <w:pPr>
        <w:pStyle w:val="NoSpacing"/>
        <w:numPr>
          <w:ilvl w:val="0"/>
          <w:numId w:val="29"/>
        </w:numPr>
        <w:spacing w:after="120"/>
        <w:ind w:left="330"/>
        <w:rPr>
          <w:rFonts w:cstheme="minorHAnsi"/>
          <w:b/>
        </w:rPr>
      </w:pPr>
      <w:r>
        <w:t xml:space="preserve">You will use PII for the purposes of this project only. </w:t>
      </w:r>
    </w:p>
    <w:p w14:paraId="180CB939" w14:textId="77777777" w:rsidR="00811CE8" w:rsidRPr="00207E1E" w:rsidRDefault="00881E0B" w:rsidP="00811CE8">
      <w:pPr>
        <w:ind w:left="360"/>
        <w:rPr>
          <w:b/>
          <w:bCs/>
        </w:rPr>
      </w:pPr>
      <w:sdt>
        <w:sdtPr>
          <w:rPr>
            <w:b/>
            <w:bCs/>
          </w:rPr>
          <w:id w:val="1141007378"/>
          <w14:checkbox>
            <w14:checked w14:val="0"/>
            <w14:checkedState w14:val="2612" w14:font="MS Gothic"/>
            <w14:uncheckedState w14:val="2610" w14:font="MS Gothic"/>
          </w14:checkbox>
        </w:sdtPr>
        <w:sdtEndPr/>
        <w:sdtContent>
          <w:r w:rsidR="00811CE8">
            <w:rPr>
              <w:rFonts w:ascii="MS Gothic" w:eastAsia="MS Gothic" w:hAnsi="MS Gothic" w:hint="eastAsia"/>
              <w:b/>
              <w:bCs/>
            </w:rPr>
            <w:t>☐</w:t>
          </w:r>
        </w:sdtContent>
      </w:sdt>
      <w:r w:rsidR="00811CE8">
        <w:rPr>
          <w:b/>
          <w:bCs/>
        </w:rPr>
        <w:t xml:space="preserve"> Confirmed</w:t>
      </w:r>
    </w:p>
    <w:p w14:paraId="5F746430" w14:textId="77777777" w:rsidR="00811CE8" w:rsidRDefault="00811CE8" w:rsidP="00811CE8">
      <w:pPr>
        <w:pStyle w:val="ListParagraph"/>
        <w:ind w:left="360"/>
      </w:pPr>
    </w:p>
    <w:p w14:paraId="75A38BC1" w14:textId="169CF5F7" w:rsidR="00811CE8" w:rsidRPr="00811CE8" w:rsidRDefault="00EB5FED" w:rsidP="00811CE8">
      <w:pPr>
        <w:pStyle w:val="NoSpacing"/>
        <w:numPr>
          <w:ilvl w:val="0"/>
          <w:numId w:val="29"/>
        </w:numPr>
        <w:spacing w:after="120"/>
        <w:ind w:left="330"/>
        <w:rPr>
          <w:rFonts w:cstheme="minorHAnsi"/>
          <w:b/>
        </w:rPr>
      </w:pPr>
      <w:r>
        <w:t>You will handle and mark all documents</w:t>
      </w:r>
      <w:r w:rsidR="00811CE8">
        <w:t xml:space="preserve"> containing P</w:t>
      </w:r>
      <w:r>
        <w:t>I</w:t>
      </w:r>
      <w:r w:rsidR="00811CE8">
        <w:t>I</w:t>
      </w:r>
      <w:r>
        <w:t xml:space="preserve"> a</w:t>
      </w:r>
      <w:r w:rsidR="00811CE8">
        <w:t xml:space="preserve">s, “containing PII or containing </w:t>
      </w:r>
      <w:r>
        <w:t>Protected Health Information (</w:t>
      </w:r>
      <w:r w:rsidR="00811CE8">
        <w:t>PHI</w:t>
      </w:r>
      <w:r>
        <w:t>)</w:t>
      </w:r>
      <w:r w:rsidR="00811CE8">
        <w:t xml:space="preserve">”. </w:t>
      </w:r>
    </w:p>
    <w:p w14:paraId="1E355A02" w14:textId="77777777" w:rsidR="00811CE8" w:rsidRPr="00207E1E" w:rsidRDefault="00881E0B" w:rsidP="00811CE8">
      <w:pPr>
        <w:ind w:left="360"/>
        <w:rPr>
          <w:b/>
          <w:bCs/>
        </w:rPr>
      </w:pPr>
      <w:sdt>
        <w:sdtPr>
          <w:rPr>
            <w:b/>
            <w:bCs/>
          </w:rPr>
          <w:id w:val="1096443245"/>
          <w14:checkbox>
            <w14:checked w14:val="0"/>
            <w14:checkedState w14:val="2612" w14:font="MS Gothic"/>
            <w14:uncheckedState w14:val="2610" w14:font="MS Gothic"/>
          </w14:checkbox>
        </w:sdtPr>
        <w:sdtEndPr/>
        <w:sdtContent>
          <w:r w:rsidR="00811CE8">
            <w:rPr>
              <w:rFonts w:ascii="MS Gothic" w:eastAsia="MS Gothic" w:hAnsi="MS Gothic" w:hint="eastAsia"/>
              <w:b/>
              <w:bCs/>
            </w:rPr>
            <w:t>☐</w:t>
          </w:r>
        </w:sdtContent>
      </w:sdt>
      <w:r w:rsidR="00811CE8">
        <w:rPr>
          <w:b/>
          <w:bCs/>
        </w:rPr>
        <w:t xml:space="preserve"> Confirmed</w:t>
      </w:r>
    </w:p>
    <w:p w14:paraId="39BFF092" w14:textId="77777777" w:rsidR="00811CE8" w:rsidRPr="00811CE8" w:rsidRDefault="00811CE8" w:rsidP="00811CE8">
      <w:pPr>
        <w:pStyle w:val="NoSpacing"/>
        <w:spacing w:after="120"/>
        <w:ind w:left="330"/>
        <w:rPr>
          <w:rFonts w:cstheme="minorHAnsi"/>
          <w:b/>
        </w:rPr>
      </w:pPr>
    </w:p>
    <w:p w14:paraId="4973B605" w14:textId="186BF946" w:rsidR="00811CE8" w:rsidRPr="00811CE8" w:rsidRDefault="00811CE8" w:rsidP="00811CE8">
      <w:pPr>
        <w:pStyle w:val="NoSpacing"/>
        <w:numPr>
          <w:ilvl w:val="0"/>
          <w:numId w:val="29"/>
        </w:numPr>
        <w:spacing w:after="120"/>
        <w:ind w:left="330"/>
        <w:rPr>
          <w:rFonts w:cstheme="minorHAnsi"/>
          <w:b/>
        </w:rPr>
      </w:pPr>
      <w:r>
        <w:t xml:space="preserve">You will establish </w:t>
      </w:r>
      <w:r w:rsidR="00EB5FED">
        <w:t xml:space="preserve">and document </w:t>
      </w:r>
      <w:r w:rsidR="00E81968">
        <w:t xml:space="preserve">reasonable administrative, technical, and physical </w:t>
      </w:r>
      <w:r>
        <w:t>safeguards to prevent unauthorized use or disclosure of P</w:t>
      </w:r>
      <w:r w:rsidR="00EB5FED">
        <w:t>I</w:t>
      </w:r>
      <w:r>
        <w:t xml:space="preserve">I. </w:t>
      </w:r>
    </w:p>
    <w:p w14:paraId="771AC9B6" w14:textId="77777777" w:rsidR="00811CE8" w:rsidRPr="00207E1E" w:rsidRDefault="00881E0B" w:rsidP="00811CE8">
      <w:pPr>
        <w:ind w:left="360"/>
        <w:rPr>
          <w:b/>
          <w:bCs/>
        </w:rPr>
      </w:pPr>
      <w:sdt>
        <w:sdtPr>
          <w:rPr>
            <w:b/>
            <w:bCs/>
          </w:rPr>
          <w:id w:val="-1434821165"/>
          <w14:checkbox>
            <w14:checked w14:val="0"/>
            <w14:checkedState w14:val="2612" w14:font="MS Gothic"/>
            <w14:uncheckedState w14:val="2610" w14:font="MS Gothic"/>
          </w14:checkbox>
        </w:sdtPr>
        <w:sdtEndPr/>
        <w:sdtContent>
          <w:r w:rsidR="00811CE8">
            <w:rPr>
              <w:rFonts w:ascii="MS Gothic" w:eastAsia="MS Gothic" w:hAnsi="MS Gothic" w:hint="eastAsia"/>
              <w:b/>
              <w:bCs/>
            </w:rPr>
            <w:t>☐</w:t>
          </w:r>
        </w:sdtContent>
      </w:sdt>
      <w:r w:rsidR="00811CE8">
        <w:rPr>
          <w:b/>
          <w:bCs/>
        </w:rPr>
        <w:t xml:space="preserve"> Confirmed</w:t>
      </w:r>
    </w:p>
    <w:p w14:paraId="24785B5B" w14:textId="77777777" w:rsidR="00811CE8" w:rsidRDefault="00811CE8" w:rsidP="00811CE8">
      <w:pPr>
        <w:pStyle w:val="ListParagraph"/>
        <w:ind w:left="360"/>
      </w:pPr>
    </w:p>
    <w:p w14:paraId="790987C4" w14:textId="5C983770" w:rsidR="00811CE8" w:rsidRPr="00E81968" w:rsidRDefault="00811CE8" w:rsidP="00811CE8">
      <w:pPr>
        <w:pStyle w:val="ListParagraph"/>
        <w:numPr>
          <w:ilvl w:val="0"/>
          <w:numId w:val="29"/>
        </w:numPr>
        <w:ind w:left="360"/>
      </w:pPr>
      <w:r w:rsidRPr="00E81968">
        <w:t>You will make no further use or disclosure of PII except when approved by the responsible IRB(s) and DoE, where applicable, and then only under the following circumstances:</w:t>
      </w:r>
    </w:p>
    <w:p w14:paraId="5693B401" w14:textId="4B4D6F71" w:rsidR="00811CE8" w:rsidRPr="00E81968" w:rsidRDefault="00811CE8" w:rsidP="00811CE8">
      <w:pPr>
        <w:pStyle w:val="ListParagraph"/>
        <w:numPr>
          <w:ilvl w:val="1"/>
          <w:numId w:val="29"/>
        </w:numPr>
        <w:ind w:left="900" w:hanging="270"/>
      </w:pPr>
      <w:r w:rsidRPr="00E81968">
        <w:t>In an emergency affecting the health or safety of any individual;</w:t>
      </w:r>
    </w:p>
    <w:p w14:paraId="74B9233B" w14:textId="139BA25A" w:rsidR="00811CE8" w:rsidRPr="00E81968" w:rsidRDefault="00811CE8" w:rsidP="00811CE8">
      <w:pPr>
        <w:pStyle w:val="ListParagraph"/>
        <w:numPr>
          <w:ilvl w:val="1"/>
          <w:numId w:val="29"/>
        </w:numPr>
        <w:ind w:left="900" w:hanging="270"/>
      </w:pPr>
      <w:r w:rsidRPr="00E81968">
        <w:t>For use in another research project under these same conditions and DoE written authorization;</w:t>
      </w:r>
    </w:p>
    <w:p w14:paraId="54B0108A" w14:textId="2F6CEF0C" w:rsidR="00811CE8" w:rsidRPr="00E81968" w:rsidRDefault="00811CE8" w:rsidP="00811CE8">
      <w:pPr>
        <w:pStyle w:val="ListParagraph"/>
        <w:numPr>
          <w:ilvl w:val="1"/>
          <w:numId w:val="29"/>
        </w:numPr>
        <w:ind w:left="900" w:hanging="270"/>
      </w:pPr>
      <w:r w:rsidRPr="00E81968">
        <w:t>For disclosure to a person authorized by the DoE program office for the purpose of an audit related to the project;</w:t>
      </w:r>
    </w:p>
    <w:p w14:paraId="011B613A" w14:textId="196560FA" w:rsidR="00811CE8" w:rsidRPr="00E81968" w:rsidRDefault="00811CE8" w:rsidP="00811CE8">
      <w:pPr>
        <w:pStyle w:val="ListParagraph"/>
        <w:numPr>
          <w:ilvl w:val="1"/>
          <w:numId w:val="29"/>
        </w:numPr>
        <w:ind w:left="900" w:hanging="270"/>
      </w:pPr>
      <w:r w:rsidRPr="00E81968">
        <w:lastRenderedPageBreak/>
        <w:t>When required by law; or</w:t>
      </w:r>
    </w:p>
    <w:p w14:paraId="537A0B02" w14:textId="77777777" w:rsidR="00811CE8" w:rsidRPr="00E81968" w:rsidRDefault="00811CE8" w:rsidP="00811CE8">
      <w:pPr>
        <w:pStyle w:val="NoSpacing"/>
        <w:numPr>
          <w:ilvl w:val="1"/>
          <w:numId w:val="29"/>
        </w:numPr>
        <w:spacing w:after="120"/>
        <w:ind w:left="900" w:hanging="270"/>
        <w:rPr>
          <w:rFonts w:cstheme="minorHAnsi"/>
          <w:b/>
        </w:rPr>
      </w:pPr>
      <w:r w:rsidRPr="00E81968">
        <w:t xml:space="preserve">With the consent of the participant/guardian. </w:t>
      </w:r>
    </w:p>
    <w:p w14:paraId="0C053441" w14:textId="77777777" w:rsidR="00811CE8" w:rsidRPr="00207E1E" w:rsidRDefault="00881E0B" w:rsidP="00811CE8">
      <w:pPr>
        <w:ind w:left="360"/>
        <w:rPr>
          <w:b/>
          <w:bCs/>
        </w:rPr>
      </w:pPr>
      <w:sdt>
        <w:sdtPr>
          <w:rPr>
            <w:b/>
            <w:bCs/>
          </w:rPr>
          <w:id w:val="-1428577130"/>
          <w14:checkbox>
            <w14:checked w14:val="0"/>
            <w14:checkedState w14:val="2612" w14:font="MS Gothic"/>
            <w14:uncheckedState w14:val="2610" w14:font="MS Gothic"/>
          </w14:checkbox>
        </w:sdtPr>
        <w:sdtEndPr/>
        <w:sdtContent>
          <w:r w:rsidR="00811CE8">
            <w:rPr>
              <w:rFonts w:ascii="MS Gothic" w:eastAsia="MS Gothic" w:hAnsi="MS Gothic" w:hint="eastAsia"/>
              <w:b/>
              <w:bCs/>
            </w:rPr>
            <w:t>☐</w:t>
          </w:r>
        </w:sdtContent>
      </w:sdt>
      <w:r w:rsidR="00811CE8">
        <w:rPr>
          <w:b/>
          <w:bCs/>
        </w:rPr>
        <w:t xml:space="preserve"> Confirmed</w:t>
      </w:r>
    </w:p>
    <w:p w14:paraId="4DA6D4BF" w14:textId="77777777" w:rsidR="00F73F20" w:rsidRDefault="00F73F20" w:rsidP="00F73F20">
      <w:pPr>
        <w:pStyle w:val="ListParagraph"/>
      </w:pPr>
    </w:p>
    <w:p w14:paraId="38AE25BB" w14:textId="0C50374B" w:rsidR="00F73F20" w:rsidRPr="00811CE8" w:rsidRDefault="00F73F20" w:rsidP="00F73F20">
      <w:pPr>
        <w:pStyle w:val="NoSpacing"/>
        <w:numPr>
          <w:ilvl w:val="0"/>
          <w:numId w:val="29"/>
        </w:numPr>
        <w:spacing w:after="120"/>
        <w:ind w:left="330"/>
        <w:rPr>
          <w:rFonts w:cstheme="minorHAnsi"/>
          <w:b/>
        </w:rPr>
      </w:pPr>
      <w:r>
        <w:t>You will protect PII</w:t>
      </w:r>
      <w:r w:rsidR="00EB5FED">
        <w:t>, including PII</w:t>
      </w:r>
      <w:r>
        <w:t xml:space="preserve"> stored on removable media (CD, DVD, USB Flash Drives, etc.)</w:t>
      </w:r>
      <w:r w:rsidR="00EB5FED">
        <w:t>,</w:t>
      </w:r>
      <w:r>
        <w:t xml:space="preserve"> using encryption pro</w:t>
      </w:r>
      <w:r w:rsidR="00EB5FED">
        <w:t>cedures</w:t>
      </w:r>
      <w:r>
        <w:t xml:space="preserve"> that meet Federal Information Processing Standards (</w:t>
      </w:r>
      <w:hyperlink r:id="rId12" w:history="1">
        <w:r w:rsidRPr="006C4FC3">
          <w:rPr>
            <w:rStyle w:val="Hyperlink"/>
          </w:rPr>
          <w:t>FIPS 140-2</w:t>
        </w:r>
      </w:hyperlink>
      <w:r>
        <w:t xml:space="preserve"> certified</w:t>
      </w:r>
      <w:r w:rsidR="00EB5FED">
        <w:t>)</w:t>
      </w:r>
      <w:r>
        <w:t xml:space="preserve">. </w:t>
      </w:r>
    </w:p>
    <w:p w14:paraId="0BEA5A97" w14:textId="77777777" w:rsidR="00F73F20" w:rsidRPr="00207E1E" w:rsidRDefault="00881E0B" w:rsidP="00F73F20">
      <w:pPr>
        <w:ind w:left="360"/>
        <w:rPr>
          <w:b/>
          <w:bCs/>
        </w:rPr>
      </w:pPr>
      <w:sdt>
        <w:sdtPr>
          <w:rPr>
            <w:b/>
            <w:bCs/>
          </w:rPr>
          <w:id w:val="45722517"/>
          <w14:checkbox>
            <w14:checked w14:val="0"/>
            <w14:checkedState w14:val="2612" w14:font="MS Gothic"/>
            <w14:uncheckedState w14:val="2610" w14:font="MS Gothic"/>
          </w14:checkbox>
        </w:sdtPr>
        <w:sdtEndPr/>
        <w:sdtContent>
          <w:r w:rsidR="00F73F20">
            <w:rPr>
              <w:rFonts w:ascii="MS Gothic" w:eastAsia="MS Gothic" w:hAnsi="MS Gothic" w:hint="eastAsia"/>
              <w:b/>
              <w:bCs/>
            </w:rPr>
            <w:t>☐</w:t>
          </w:r>
        </w:sdtContent>
      </w:sdt>
      <w:r w:rsidR="00F73F20">
        <w:rPr>
          <w:b/>
          <w:bCs/>
        </w:rPr>
        <w:t xml:space="preserve"> Confirmed</w:t>
      </w:r>
    </w:p>
    <w:p w14:paraId="47EF86A2" w14:textId="77777777" w:rsidR="00F73F20" w:rsidRDefault="00F73F20" w:rsidP="00F73F20">
      <w:pPr>
        <w:pStyle w:val="ListParagraph"/>
      </w:pPr>
    </w:p>
    <w:p w14:paraId="3DF43C50" w14:textId="685F2F3F" w:rsidR="00F73F20" w:rsidRPr="006C4FC3" w:rsidRDefault="00F73F20" w:rsidP="00F73F20">
      <w:pPr>
        <w:pStyle w:val="NoSpacing"/>
        <w:numPr>
          <w:ilvl w:val="0"/>
          <w:numId w:val="29"/>
        </w:numPr>
        <w:spacing w:after="120"/>
        <w:ind w:left="330"/>
        <w:rPr>
          <w:rFonts w:cstheme="minorHAnsi"/>
          <w:b/>
        </w:rPr>
      </w:pPr>
      <w:r w:rsidRPr="006C4FC3">
        <w:t xml:space="preserve">You will use passwords to protect PII used in conjunction with </w:t>
      </w:r>
      <w:hyperlink r:id="rId13" w:history="1">
        <w:r w:rsidRPr="006C4FC3">
          <w:rPr>
            <w:rStyle w:val="Hyperlink"/>
          </w:rPr>
          <w:t>FIPS 140-</w:t>
        </w:r>
        <w:r w:rsidR="006C4FC3" w:rsidRPr="006C4FC3">
          <w:rPr>
            <w:rStyle w:val="Hyperlink"/>
          </w:rPr>
          <w:t>3</w:t>
        </w:r>
      </w:hyperlink>
      <w:r w:rsidRPr="006C4FC3">
        <w:t xml:space="preserve"> certified encryption that meet the current DoE password requirements cited in </w:t>
      </w:r>
      <w:hyperlink r:id="rId14" w:history="1">
        <w:r w:rsidR="006C4FC3" w:rsidRPr="006C4FC3">
          <w:rPr>
            <w:rStyle w:val="Hyperlink"/>
          </w:rPr>
          <w:t>DoE Order 205.1C</w:t>
        </w:r>
      </w:hyperlink>
      <w:r w:rsidR="006C4FC3">
        <w:t xml:space="preserve">, </w:t>
      </w:r>
      <w:hyperlink r:id="rId15" w:history="1">
        <w:r w:rsidR="006C4FC3" w:rsidRPr="006C4FC3">
          <w:rPr>
            <w:rStyle w:val="Hyperlink"/>
          </w:rPr>
          <w:t>DoE Cyber Security Program</w:t>
        </w:r>
      </w:hyperlink>
      <w:r w:rsidR="006C4FC3">
        <w:t xml:space="preserve">, and </w:t>
      </w:r>
      <w:hyperlink r:id="rId16" w:history="1">
        <w:r w:rsidR="006C4FC3" w:rsidRPr="006C4FC3">
          <w:rPr>
            <w:rStyle w:val="Hyperlink"/>
          </w:rPr>
          <w:t>DoE Order 206.1</w:t>
        </w:r>
      </w:hyperlink>
      <w:r w:rsidR="006C4FC3">
        <w:t xml:space="preserve">, </w:t>
      </w:r>
      <w:hyperlink r:id="rId17" w:history="1">
        <w:r w:rsidR="006C4FC3" w:rsidRPr="006C4FC3">
          <w:rPr>
            <w:rStyle w:val="Hyperlink"/>
          </w:rPr>
          <w:t>DoE Privacy Program</w:t>
        </w:r>
      </w:hyperlink>
      <w:r w:rsidR="006C4FC3">
        <w:t xml:space="preserve"> (or current versions of these documents).</w:t>
      </w:r>
      <w:r w:rsidRPr="006C4FC3">
        <w:t xml:space="preserve"> </w:t>
      </w:r>
    </w:p>
    <w:p w14:paraId="5DBA9005" w14:textId="77777777" w:rsidR="00F73F20" w:rsidRPr="00207E1E" w:rsidRDefault="00881E0B" w:rsidP="00F73F20">
      <w:pPr>
        <w:ind w:left="360"/>
        <w:rPr>
          <w:b/>
          <w:bCs/>
        </w:rPr>
      </w:pPr>
      <w:sdt>
        <w:sdtPr>
          <w:rPr>
            <w:b/>
            <w:bCs/>
          </w:rPr>
          <w:id w:val="887697806"/>
          <w14:checkbox>
            <w14:checked w14:val="0"/>
            <w14:checkedState w14:val="2612" w14:font="MS Gothic"/>
            <w14:uncheckedState w14:val="2610" w14:font="MS Gothic"/>
          </w14:checkbox>
        </w:sdtPr>
        <w:sdtEndPr/>
        <w:sdtContent>
          <w:r w:rsidR="00F73F20">
            <w:rPr>
              <w:rFonts w:ascii="MS Gothic" w:eastAsia="MS Gothic" w:hAnsi="MS Gothic" w:hint="eastAsia"/>
              <w:b/>
              <w:bCs/>
            </w:rPr>
            <w:t>☐</w:t>
          </w:r>
        </w:sdtContent>
      </w:sdt>
      <w:r w:rsidR="00F73F20">
        <w:rPr>
          <w:b/>
          <w:bCs/>
        </w:rPr>
        <w:t xml:space="preserve"> Confirmed</w:t>
      </w:r>
    </w:p>
    <w:p w14:paraId="12578D13" w14:textId="77777777" w:rsidR="00F73F20" w:rsidRDefault="00F73F20" w:rsidP="00F73F20">
      <w:pPr>
        <w:pStyle w:val="ListParagraph"/>
        <w:ind w:left="360"/>
      </w:pPr>
    </w:p>
    <w:p w14:paraId="56366164" w14:textId="3DFFD1CC" w:rsidR="00F73F20" w:rsidRPr="00811CE8" w:rsidRDefault="00F73F20" w:rsidP="00F73F20">
      <w:pPr>
        <w:pStyle w:val="NoSpacing"/>
        <w:numPr>
          <w:ilvl w:val="0"/>
          <w:numId w:val="29"/>
        </w:numPr>
        <w:spacing w:after="120"/>
        <w:ind w:left="330"/>
        <w:rPr>
          <w:rFonts w:cstheme="minorHAnsi"/>
          <w:b/>
        </w:rPr>
      </w:pPr>
      <w:r>
        <w:t>You will send removable media containing PII by express overnight service with signature and tracking capability</w:t>
      </w:r>
      <w:r w:rsidR="00FE7787">
        <w:t xml:space="preserve"> and hard copy documents will be double-wrapped before shipping</w:t>
      </w:r>
      <w:r w:rsidR="00EB5FED">
        <w:t>.</w:t>
      </w:r>
      <w:r>
        <w:t xml:space="preserve"> </w:t>
      </w:r>
    </w:p>
    <w:p w14:paraId="7F433016" w14:textId="77777777" w:rsidR="00F73F20" w:rsidRPr="00207E1E" w:rsidRDefault="00881E0B" w:rsidP="00F73F20">
      <w:pPr>
        <w:ind w:left="360"/>
        <w:rPr>
          <w:b/>
          <w:bCs/>
        </w:rPr>
      </w:pPr>
      <w:sdt>
        <w:sdtPr>
          <w:rPr>
            <w:b/>
            <w:bCs/>
          </w:rPr>
          <w:id w:val="-1996249129"/>
          <w14:checkbox>
            <w14:checked w14:val="0"/>
            <w14:checkedState w14:val="2612" w14:font="MS Gothic"/>
            <w14:uncheckedState w14:val="2610" w14:font="MS Gothic"/>
          </w14:checkbox>
        </w:sdtPr>
        <w:sdtEndPr/>
        <w:sdtContent>
          <w:r w:rsidR="00F73F20">
            <w:rPr>
              <w:rFonts w:ascii="MS Gothic" w:eastAsia="MS Gothic" w:hAnsi="MS Gothic" w:hint="eastAsia"/>
              <w:b/>
              <w:bCs/>
            </w:rPr>
            <w:t>☐</w:t>
          </w:r>
        </w:sdtContent>
      </w:sdt>
      <w:r w:rsidR="00F73F20">
        <w:rPr>
          <w:b/>
          <w:bCs/>
        </w:rPr>
        <w:t xml:space="preserve"> Confirmed</w:t>
      </w:r>
    </w:p>
    <w:p w14:paraId="302F95D5" w14:textId="77777777" w:rsidR="00F73F20" w:rsidRDefault="00F73F20" w:rsidP="00F73F20">
      <w:pPr>
        <w:pStyle w:val="ListParagraph"/>
        <w:ind w:left="360"/>
      </w:pPr>
    </w:p>
    <w:p w14:paraId="26DC7D56" w14:textId="31D0130F" w:rsidR="00F73F20" w:rsidRPr="00FE7787" w:rsidRDefault="00F73F20" w:rsidP="00F73F20">
      <w:pPr>
        <w:pStyle w:val="NoSpacing"/>
        <w:numPr>
          <w:ilvl w:val="0"/>
          <w:numId w:val="29"/>
        </w:numPr>
        <w:spacing w:after="120"/>
        <w:ind w:left="330"/>
        <w:rPr>
          <w:rFonts w:cstheme="minorHAnsi"/>
          <w:b/>
        </w:rPr>
      </w:pPr>
      <w:r w:rsidRPr="00FE7787">
        <w:t>You will encrypt files containing PII that are being sent by email with FIPS 140-</w:t>
      </w:r>
      <w:r w:rsidR="00FE7787" w:rsidRPr="00FE7787">
        <w:t xml:space="preserve">3 </w:t>
      </w:r>
      <w:r w:rsidRPr="00FE7787">
        <w:t xml:space="preserve">certified encryption products. </w:t>
      </w:r>
    </w:p>
    <w:p w14:paraId="73C122C8" w14:textId="77777777" w:rsidR="00F73F20" w:rsidRPr="00207E1E" w:rsidRDefault="00881E0B" w:rsidP="00F73F20">
      <w:pPr>
        <w:ind w:left="360"/>
        <w:rPr>
          <w:b/>
          <w:bCs/>
        </w:rPr>
      </w:pPr>
      <w:sdt>
        <w:sdtPr>
          <w:rPr>
            <w:b/>
            <w:bCs/>
          </w:rPr>
          <w:id w:val="362863471"/>
          <w14:checkbox>
            <w14:checked w14:val="0"/>
            <w14:checkedState w14:val="2612" w14:font="MS Gothic"/>
            <w14:uncheckedState w14:val="2610" w14:font="MS Gothic"/>
          </w14:checkbox>
        </w:sdtPr>
        <w:sdtEndPr/>
        <w:sdtContent>
          <w:r w:rsidR="00F73F20">
            <w:rPr>
              <w:rFonts w:ascii="MS Gothic" w:eastAsia="MS Gothic" w:hAnsi="MS Gothic" w:hint="eastAsia"/>
              <w:b/>
              <w:bCs/>
            </w:rPr>
            <w:t>☐</w:t>
          </w:r>
        </w:sdtContent>
      </w:sdt>
      <w:r w:rsidR="00F73F20">
        <w:rPr>
          <w:b/>
          <w:bCs/>
        </w:rPr>
        <w:t xml:space="preserve"> Confirmed</w:t>
      </w:r>
    </w:p>
    <w:p w14:paraId="6894C514" w14:textId="77777777" w:rsidR="00F73F20" w:rsidRDefault="00F73F20" w:rsidP="00F73F20">
      <w:pPr>
        <w:pStyle w:val="ListParagraph"/>
        <w:ind w:left="360"/>
      </w:pPr>
    </w:p>
    <w:p w14:paraId="5048CE08" w14:textId="5400CE8A" w:rsidR="00F73F20" w:rsidRPr="00811CE8" w:rsidRDefault="00EE1633" w:rsidP="00F73F20">
      <w:pPr>
        <w:pStyle w:val="NoSpacing"/>
        <w:numPr>
          <w:ilvl w:val="0"/>
          <w:numId w:val="29"/>
        </w:numPr>
        <w:spacing w:after="120"/>
        <w:ind w:left="330"/>
        <w:rPr>
          <w:rFonts w:cstheme="minorHAnsi"/>
          <w:b/>
        </w:rPr>
      </w:pPr>
      <w:r>
        <w:t xml:space="preserve">You </w:t>
      </w:r>
      <w:r w:rsidR="00F73F20">
        <w:t>will send passwords that are used to encrypt data files containing PII separately from the encrypted data file</w:t>
      </w:r>
      <w:r w:rsidR="00EB5FED">
        <w:t>.</w:t>
      </w:r>
    </w:p>
    <w:p w14:paraId="1414F4F5" w14:textId="77777777" w:rsidR="00F73F20" w:rsidRPr="00207E1E" w:rsidRDefault="00881E0B" w:rsidP="00F73F20">
      <w:pPr>
        <w:ind w:left="360"/>
        <w:rPr>
          <w:b/>
          <w:bCs/>
        </w:rPr>
      </w:pPr>
      <w:sdt>
        <w:sdtPr>
          <w:rPr>
            <w:b/>
            <w:bCs/>
          </w:rPr>
          <w:id w:val="-356424905"/>
          <w14:checkbox>
            <w14:checked w14:val="0"/>
            <w14:checkedState w14:val="2612" w14:font="MS Gothic"/>
            <w14:uncheckedState w14:val="2610" w14:font="MS Gothic"/>
          </w14:checkbox>
        </w:sdtPr>
        <w:sdtEndPr/>
        <w:sdtContent>
          <w:r w:rsidR="00F73F20">
            <w:rPr>
              <w:rFonts w:ascii="MS Gothic" w:eastAsia="MS Gothic" w:hAnsi="MS Gothic" w:hint="eastAsia"/>
              <w:b/>
              <w:bCs/>
            </w:rPr>
            <w:t>☐</w:t>
          </w:r>
        </w:sdtContent>
      </w:sdt>
      <w:r w:rsidR="00F73F20">
        <w:rPr>
          <w:b/>
          <w:bCs/>
        </w:rPr>
        <w:t xml:space="preserve"> Confirmed</w:t>
      </w:r>
    </w:p>
    <w:p w14:paraId="1D8CC899" w14:textId="77777777" w:rsidR="00F73F20" w:rsidRDefault="00F73F20" w:rsidP="00F73F20">
      <w:pPr>
        <w:pStyle w:val="ListParagraph"/>
        <w:ind w:left="360"/>
      </w:pPr>
    </w:p>
    <w:p w14:paraId="2C94D17E" w14:textId="442CDB02" w:rsidR="00F73F20" w:rsidRPr="00345F19" w:rsidRDefault="00F73F20" w:rsidP="00F73F20">
      <w:pPr>
        <w:pStyle w:val="NoSpacing"/>
        <w:numPr>
          <w:ilvl w:val="0"/>
          <w:numId w:val="29"/>
        </w:numPr>
        <w:spacing w:after="120"/>
        <w:ind w:left="330"/>
        <w:rPr>
          <w:rFonts w:cstheme="minorHAnsi"/>
          <w:b/>
        </w:rPr>
      </w:pPr>
      <w:r w:rsidRPr="00345F19">
        <w:t>You will use FIPS 140-</w:t>
      </w:r>
      <w:r w:rsidR="00345F19" w:rsidRPr="00345F19">
        <w:t xml:space="preserve">3 </w:t>
      </w:r>
      <w:r w:rsidRPr="00345F19">
        <w:t xml:space="preserve">certified encryption methods for websites established for the submission of information that includes PII. </w:t>
      </w:r>
    </w:p>
    <w:p w14:paraId="64359CC6" w14:textId="77777777" w:rsidR="00F73F20" w:rsidRPr="00207E1E" w:rsidRDefault="00881E0B" w:rsidP="00F73F20">
      <w:pPr>
        <w:ind w:left="360"/>
        <w:rPr>
          <w:b/>
          <w:bCs/>
        </w:rPr>
      </w:pPr>
      <w:sdt>
        <w:sdtPr>
          <w:rPr>
            <w:b/>
            <w:bCs/>
          </w:rPr>
          <w:id w:val="1249470207"/>
          <w14:checkbox>
            <w14:checked w14:val="0"/>
            <w14:checkedState w14:val="2612" w14:font="MS Gothic"/>
            <w14:uncheckedState w14:val="2610" w14:font="MS Gothic"/>
          </w14:checkbox>
        </w:sdtPr>
        <w:sdtEndPr/>
        <w:sdtContent>
          <w:r w:rsidR="00F73F20">
            <w:rPr>
              <w:rFonts w:ascii="MS Gothic" w:eastAsia="MS Gothic" w:hAnsi="MS Gothic" w:hint="eastAsia"/>
              <w:b/>
              <w:bCs/>
            </w:rPr>
            <w:t>☐</w:t>
          </w:r>
        </w:sdtContent>
      </w:sdt>
      <w:r w:rsidR="00F73F20">
        <w:rPr>
          <w:b/>
          <w:bCs/>
        </w:rPr>
        <w:t xml:space="preserve"> Confirmed</w:t>
      </w:r>
    </w:p>
    <w:p w14:paraId="2DF7F8AA" w14:textId="77777777" w:rsidR="00F73F20" w:rsidRDefault="00F73F20" w:rsidP="00F73F20">
      <w:pPr>
        <w:pStyle w:val="ListParagraph"/>
        <w:ind w:left="360"/>
      </w:pPr>
    </w:p>
    <w:p w14:paraId="61461695" w14:textId="349DA032" w:rsidR="00811CE8" w:rsidRDefault="00F73F20" w:rsidP="00F73F20">
      <w:pPr>
        <w:pStyle w:val="ListParagraph"/>
        <w:numPr>
          <w:ilvl w:val="0"/>
          <w:numId w:val="29"/>
        </w:numPr>
        <w:spacing w:after="60"/>
        <w:ind w:left="360"/>
      </w:pPr>
      <w:r>
        <w:t>You will use two-factor authentication for logon access control for remote access to systems and databases that contain PII</w:t>
      </w:r>
      <w:r w:rsidR="00345F19">
        <w:t xml:space="preserve"> (</w:t>
      </w:r>
      <w:hyperlink r:id="rId18" w:history="1">
        <w:r w:rsidR="00345F19" w:rsidRPr="00345F19">
          <w:rPr>
            <w:rStyle w:val="Hyperlink"/>
          </w:rPr>
          <w:t>National Institute of Standards and Technology (NIST) Special Publication 800-63 Version 1.0.2</w:t>
        </w:r>
      </w:hyperlink>
      <w:r w:rsidR="00345F19">
        <w:t>)</w:t>
      </w:r>
      <w:r>
        <w:t xml:space="preserve">. </w:t>
      </w:r>
    </w:p>
    <w:p w14:paraId="5ED3DB26" w14:textId="77777777" w:rsidR="00F73F20" w:rsidRPr="00811CE8" w:rsidRDefault="00F73F20" w:rsidP="00F73F20">
      <w:pPr>
        <w:pStyle w:val="NoSpacing"/>
        <w:spacing w:after="120"/>
        <w:ind w:left="540"/>
        <w:rPr>
          <w:rFonts w:cstheme="minorHAnsi"/>
          <w:b/>
        </w:rPr>
      </w:pPr>
      <w:r w:rsidRPr="00F73F20">
        <w:rPr>
          <w:i/>
          <w:color w:val="7F7F7F" w:themeColor="text1" w:themeTint="80"/>
          <w:sz w:val="20"/>
        </w:rPr>
        <w:t>Two-factor</w:t>
      </w:r>
      <w:r>
        <w:rPr>
          <w:i/>
          <w:color w:val="7F7F7F" w:themeColor="text1" w:themeTint="80"/>
          <w:sz w:val="20"/>
        </w:rPr>
        <w:t xml:space="preserve"> authentication is contained in the National Institutes of Standards and Technology (NIST) Special Publication 800-63 Version 2. </w:t>
      </w:r>
    </w:p>
    <w:p w14:paraId="008B359F" w14:textId="480CB26B" w:rsidR="00F73F20" w:rsidRPr="00207E1E" w:rsidRDefault="00881E0B" w:rsidP="00F73F20">
      <w:pPr>
        <w:ind w:left="360"/>
        <w:rPr>
          <w:b/>
          <w:bCs/>
        </w:rPr>
      </w:pPr>
      <w:sdt>
        <w:sdtPr>
          <w:rPr>
            <w:b/>
            <w:bCs/>
          </w:rPr>
          <w:id w:val="-1480919585"/>
          <w14:checkbox>
            <w14:checked w14:val="0"/>
            <w14:checkedState w14:val="2612" w14:font="MS Gothic"/>
            <w14:uncheckedState w14:val="2610" w14:font="MS Gothic"/>
          </w14:checkbox>
        </w:sdtPr>
        <w:sdtEndPr/>
        <w:sdtContent>
          <w:r w:rsidR="00EB5FED">
            <w:rPr>
              <w:rFonts w:ascii="MS Gothic" w:eastAsia="MS Gothic" w:hAnsi="MS Gothic" w:hint="eastAsia"/>
              <w:b/>
              <w:bCs/>
            </w:rPr>
            <w:t>☐</w:t>
          </w:r>
        </w:sdtContent>
      </w:sdt>
      <w:r w:rsidR="00F73F20">
        <w:rPr>
          <w:b/>
          <w:bCs/>
        </w:rPr>
        <w:t xml:space="preserve"> Confirmed</w:t>
      </w:r>
    </w:p>
    <w:p w14:paraId="32E36070" w14:textId="7CA9DB32" w:rsidR="00F73F20" w:rsidRPr="00F73F20" w:rsidRDefault="00F73F20" w:rsidP="00F73F20">
      <w:pPr>
        <w:pStyle w:val="ListParagraph"/>
        <w:ind w:left="630"/>
        <w:rPr>
          <w:rFonts w:asciiTheme="minorHAnsi" w:eastAsiaTheme="minorHAnsi" w:hAnsiTheme="minorHAnsi" w:cstheme="minorBidi"/>
          <w:i/>
          <w:color w:val="7F7F7F" w:themeColor="text1" w:themeTint="80"/>
          <w:sz w:val="20"/>
        </w:rPr>
      </w:pPr>
    </w:p>
    <w:p w14:paraId="240D88AF" w14:textId="6812AE2F" w:rsidR="00F73F20" w:rsidRDefault="00F73F20" w:rsidP="00F73F20">
      <w:pPr>
        <w:pStyle w:val="ListParagraph"/>
        <w:numPr>
          <w:ilvl w:val="0"/>
          <w:numId w:val="29"/>
        </w:numPr>
        <w:ind w:left="360"/>
      </w:pPr>
      <w:r>
        <w:t>You will report the loss or suspected loss of PII immediately upon discovery to:</w:t>
      </w:r>
    </w:p>
    <w:p w14:paraId="2FB14087" w14:textId="3C7EC922" w:rsidR="00F73F20" w:rsidRDefault="00F73F20" w:rsidP="00F73F20">
      <w:pPr>
        <w:pStyle w:val="ListParagraph"/>
        <w:numPr>
          <w:ilvl w:val="1"/>
          <w:numId w:val="29"/>
        </w:numPr>
        <w:ind w:left="900" w:hanging="270"/>
      </w:pPr>
      <w:r>
        <w:t xml:space="preserve">The DoE </w:t>
      </w:r>
      <w:r w:rsidR="00EB5FED">
        <w:t>funding office Program Manager</w:t>
      </w:r>
      <w:r w:rsidR="00287269">
        <w:t xml:space="preserve">; </w:t>
      </w:r>
      <w:r w:rsidR="00EB5FED">
        <w:rPr>
          <w:b/>
          <w:bCs/>
        </w:rPr>
        <w:t xml:space="preserve">and </w:t>
      </w:r>
    </w:p>
    <w:p w14:paraId="6CE6ED83" w14:textId="73BE9F9C" w:rsidR="00F73F20" w:rsidRPr="00EB5FED" w:rsidRDefault="00F73F20" w:rsidP="00F73F20">
      <w:pPr>
        <w:pStyle w:val="ListParagraph"/>
        <w:numPr>
          <w:ilvl w:val="1"/>
          <w:numId w:val="29"/>
        </w:numPr>
        <w:ind w:left="900" w:hanging="270"/>
      </w:pPr>
      <w:r>
        <w:t>The applicable IRB as designated by the DoE Program Manager</w:t>
      </w:r>
      <w:r w:rsidR="00EB5FED">
        <w:t xml:space="preserve">; </w:t>
      </w:r>
      <w:r w:rsidR="00EB5FED">
        <w:rPr>
          <w:b/>
          <w:bCs/>
        </w:rPr>
        <w:t>OR</w:t>
      </w:r>
    </w:p>
    <w:p w14:paraId="044B5708" w14:textId="595ED73E" w:rsidR="00EB5FED" w:rsidRDefault="00EB5FED" w:rsidP="00F73F20">
      <w:pPr>
        <w:pStyle w:val="ListParagraph"/>
        <w:numPr>
          <w:ilvl w:val="1"/>
          <w:numId w:val="29"/>
        </w:numPr>
        <w:ind w:left="900" w:hanging="270"/>
      </w:pPr>
      <w:r>
        <w:t xml:space="preserve">If the Program Manager and/or IRB is unreachable, immediately notify the </w:t>
      </w:r>
      <w:hyperlink r:id="rId19" w:history="1">
        <w:r w:rsidRPr="00287269">
          <w:rPr>
            <w:rStyle w:val="Hyperlink"/>
          </w:rPr>
          <w:t>DoE Joint Cybersecurity Coordination Center</w:t>
        </w:r>
      </w:hyperlink>
      <w:r>
        <w:t xml:space="preserve"> (</w:t>
      </w:r>
      <w:r w:rsidR="00287269">
        <w:t>i</w:t>
      </w:r>
      <w:r>
        <w:t>JC3).</w:t>
      </w:r>
    </w:p>
    <w:p w14:paraId="69614079" w14:textId="134B937B" w:rsidR="00C904F5" w:rsidRDefault="00C904F5"/>
    <w:p w14:paraId="5D7C9B2C" w14:textId="51233A5D" w:rsidR="00EB5FED" w:rsidRDefault="00881E0B" w:rsidP="00EB5FED">
      <w:pPr>
        <w:ind w:left="360"/>
        <w:rPr>
          <w:b/>
          <w:bCs/>
        </w:rPr>
      </w:pPr>
      <w:sdt>
        <w:sdtPr>
          <w:rPr>
            <w:b/>
            <w:bCs/>
          </w:rPr>
          <w:id w:val="1256171432"/>
          <w14:checkbox>
            <w14:checked w14:val="0"/>
            <w14:checkedState w14:val="2612" w14:font="MS Gothic"/>
            <w14:uncheckedState w14:val="2610" w14:font="MS Gothic"/>
          </w14:checkbox>
        </w:sdtPr>
        <w:sdtEndPr/>
        <w:sdtContent>
          <w:r w:rsidR="00EB5FED">
            <w:rPr>
              <w:rFonts w:ascii="MS Gothic" w:eastAsia="MS Gothic" w:hAnsi="MS Gothic" w:hint="eastAsia"/>
              <w:b/>
              <w:bCs/>
            </w:rPr>
            <w:t>☐</w:t>
          </w:r>
        </w:sdtContent>
      </w:sdt>
      <w:r w:rsidR="00EB5FED">
        <w:rPr>
          <w:b/>
          <w:bCs/>
        </w:rPr>
        <w:t xml:space="preserve"> Confirmed</w:t>
      </w:r>
    </w:p>
    <w:p w14:paraId="4F82E49D" w14:textId="2FF61E22" w:rsidR="00EB5FED" w:rsidRDefault="00EB5FED" w:rsidP="00EB5FED">
      <w:pPr>
        <w:ind w:left="360"/>
        <w:rPr>
          <w:b/>
          <w:bCs/>
        </w:rPr>
      </w:pPr>
    </w:p>
    <w:p w14:paraId="0FEED07A" w14:textId="425E2C45" w:rsidR="00EB5FED" w:rsidRPr="00EB5FED" w:rsidRDefault="00EB5FED" w:rsidP="00EB5FED">
      <w:pPr>
        <w:pStyle w:val="ListParagraph"/>
        <w:numPr>
          <w:ilvl w:val="0"/>
          <w:numId w:val="29"/>
        </w:numPr>
        <w:spacing w:after="120"/>
        <w:ind w:left="360"/>
      </w:pPr>
      <w:r>
        <w:t>If you are not able to confirm any of the points above, provide an explanation in the text box below.</w:t>
      </w:r>
    </w:p>
    <w:tbl>
      <w:tblPr>
        <w:tblStyle w:val="TableGrid"/>
        <w:tblW w:w="0" w:type="auto"/>
        <w:tblInd w:w="330" w:type="dxa"/>
        <w:tblLook w:val="04A0" w:firstRow="1" w:lastRow="0" w:firstColumn="1" w:lastColumn="0" w:noHBand="0" w:noVBand="1"/>
        <w:tblCaption w:val="Answer Box"/>
        <w:tblDescription w:val="This space is provided for the answer to 1.2."/>
      </w:tblPr>
      <w:tblGrid>
        <w:gridCol w:w="10410"/>
      </w:tblGrid>
      <w:tr w:rsidR="00EB5FED" w14:paraId="48A28D53" w14:textId="77777777" w:rsidTr="00EB5FED">
        <w:trPr>
          <w:trHeight w:val="432"/>
        </w:trPr>
        <w:sdt>
          <w:sdtPr>
            <w:rPr>
              <w:rStyle w:val="AnswerBoxText"/>
            </w:rPr>
            <w:id w:val="281383293"/>
            <w:placeholder>
              <w:docPart w:val="7E749548E4984A4AAE54DF9A17B4E9C1"/>
            </w:placeholder>
            <w:temporary/>
            <w:showingPlcHdr/>
            <w15:color w:val="000000"/>
          </w:sdtPr>
          <w:sdtEndPr>
            <w:rPr>
              <w:rStyle w:val="DefaultParagraphFont"/>
              <w:rFonts w:ascii="Calibri" w:hAnsi="Calibri"/>
            </w:rPr>
          </w:sdtEndPr>
          <w:sdtContent>
            <w:tc>
              <w:tcPr>
                <w:tcW w:w="10410" w:type="dxa"/>
                <w:tcBorders>
                  <w:top w:val="single" w:sz="24" w:space="0" w:color="E8960C"/>
                  <w:left w:val="single" w:sz="24" w:space="0" w:color="E8960C"/>
                  <w:bottom w:val="single" w:sz="24" w:space="0" w:color="E8960C"/>
                  <w:right w:val="single" w:sz="24" w:space="0" w:color="E8960C"/>
                </w:tcBorders>
                <w:vAlign w:val="center"/>
              </w:tcPr>
              <w:p w14:paraId="5E4CF010" w14:textId="77777777" w:rsidR="00EB5FED" w:rsidRDefault="00EB5FED" w:rsidP="00635319">
                <w:r w:rsidRPr="00042245">
                  <w:rPr>
                    <w:rStyle w:val="PlaceholderText"/>
                    <w:color w:val="595959" w:themeColor="text1" w:themeTint="A6"/>
                  </w:rPr>
                  <w:t>Click or tap here to enter text.</w:t>
                </w:r>
              </w:p>
            </w:tc>
          </w:sdtContent>
        </w:sdt>
      </w:tr>
    </w:tbl>
    <w:p w14:paraId="70FC1FC7" w14:textId="2BB5A964" w:rsidR="003161CC" w:rsidRPr="003161CC" w:rsidRDefault="003161CC" w:rsidP="00EB5FED">
      <w:pPr>
        <w:spacing w:before="160"/>
        <w:rPr>
          <w:sz w:val="18"/>
          <w:szCs w:val="18"/>
        </w:rPr>
      </w:pPr>
      <w:r>
        <w:rPr>
          <w:b/>
          <w:bCs/>
          <w:sz w:val="18"/>
          <w:szCs w:val="18"/>
        </w:rPr>
        <w:t>Key</w:t>
      </w:r>
      <w:r w:rsidR="00881E0B">
        <w:rPr>
          <w:b/>
          <w:bCs/>
          <w:sz w:val="18"/>
          <w:szCs w:val="18"/>
        </w:rPr>
        <w:t>w</w:t>
      </w:r>
      <w:r w:rsidR="004929BA">
        <w:rPr>
          <w:b/>
          <w:bCs/>
          <w:sz w:val="18"/>
          <w:szCs w:val="18"/>
        </w:rPr>
        <w:t>ords</w:t>
      </w:r>
      <w:r>
        <w:rPr>
          <w:b/>
          <w:bCs/>
          <w:sz w:val="18"/>
          <w:szCs w:val="18"/>
        </w:rPr>
        <w:t xml:space="preserve">: </w:t>
      </w:r>
      <w:r>
        <w:rPr>
          <w:sz w:val="18"/>
          <w:szCs w:val="18"/>
        </w:rPr>
        <w:t>Federal agencies</w:t>
      </w:r>
    </w:p>
    <w:sectPr w:rsidR="003161CC" w:rsidRPr="003161CC" w:rsidSect="00287048">
      <w:footerReference w:type="default" r:id="rId20"/>
      <w:pgSz w:w="12240" w:h="15840"/>
      <w:pgMar w:top="720" w:right="720" w:bottom="720" w:left="720" w:header="720" w:footer="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1407E" w14:textId="77777777" w:rsidR="00362E1C" w:rsidRDefault="00362E1C" w:rsidP="00A17476">
      <w:r>
        <w:separator/>
      </w:r>
    </w:p>
  </w:endnote>
  <w:endnote w:type="continuationSeparator" w:id="0">
    <w:p w14:paraId="6961407F" w14:textId="77777777" w:rsidR="00362E1C" w:rsidRDefault="00362E1C" w:rsidP="00A1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108" w:type="dxa"/>
      <w:tblLook w:val="04A0" w:firstRow="1" w:lastRow="0" w:firstColumn="1" w:lastColumn="0" w:noHBand="0" w:noVBand="1"/>
    </w:tblPr>
    <w:tblGrid>
      <w:gridCol w:w="1170"/>
      <w:gridCol w:w="7815"/>
      <w:gridCol w:w="1707"/>
    </w:tblGrid>
    <w:tr w:rsidR="00A17476" w:rsidRPr="00934116" w14:paraId="69614083" w14:textId="77777777" w:rsidTr="0050415E">
      <w:trPr>
        <w:trHeight w:val="172"/>
      </w:trPr>
      <w:tc>
        <w:tcPr>
          <w:tcW w:w="1170" w:type="dxa"/>
          <w:tcBorders>
            <w:left w:val="nil"/>
            <w:bottom w:val="nil"/>
            <w:right w:val="nil"/>
          </w:tcBorders>
          <w:vAlign w:val="center"/>
        </w:tcPr>
        <w:p w14:paraId="69614080" w14:textId="699A2B99" w:rsidR="00A17476" w:rsidRPr="0089403A" w:rsidRDefault="004A734D" w:rsidP="00695B9F">
          <w:pPr>
            <w:pStyle w:val="Footer"/>
            <w:rPr>
              <w:rStyle w:val="PageNumber"/>
              <w:rFonts w:asciiTheme="minorHAnsi" w:hAnsiTheme="minorHAnsi" w:cstheme="minorHAnsi"/>
              <w:sz w:val="18"/>
              <w:szCs w:val="18"/>
            </w:rPr>
          </w:pPr>
          <w:r>
            <w:rPr>
              <w:rFonts w:asciiTheme="minorHAnsi" w:hAnsiTheme="minorHAnsi" w:cstheme="minorHAnsi"/>
              <w:sz w:val="18"/>
              <w:szCs w:val="18"/>
            </w:rPr>
            <w:t>03.02</w:t>
          </w:r>
          <w:r w:rsidR="00F73F20" w:rsidRPr="00F73F20">
            <w:rPr>
              <w:rFonts w:asciiTheme="minorHAnsi" w:hAnsiTheme="minorHAnsi" w:cstheme="minorHAnsi"/>
              <w:sz w:val="18"/>
              <w:szCs w:val="18"/>
            </w:rPr>
            <w:t>.2023</w:t>
          </w:r>
        </w:p>
      </w:tc>
      <w:tc>
        <w:tcPr>
          <w:tcW w:w="7830" w:type="dxa"/>
          <w:vMerge w:val="restart"/>
          <w:tcBorders>
            <w:left w:val="nil"/>
            <w:right w:val="nil"/>
          </w:tcBorders>
          <w:vAlign w:val="center"/>
        </w:tcPr>
        <w:p w14:paraId="69614081" w14:textId="2F566EB5" w:rsidR="00A17476" w:rsidRPr="0089403A" w:rsidRDefault="00A23673" w:rsidP="008D16E8">
          <w:pPr>
            <w:pStyle w:val="Footer"/>
            <w:jc w:val="center"/>
            <w:rPr>
              <w:rStyle w:val="PageNumber"/>
              <w:rFonts w:asciiTheme="minorHAnsi" w:hAnsiTheme="minorHAnsi" w:cstheme="minorHAnsi"/>
              <w:sz w:val="18"/>
              <w:szCs w:val="18"/>
            </w:rPr>
          </w:pPr>
          <w:r>
            <w:rPr>
              <w:rStyle w:val="PageNumber"/>
              <w:rFonts w:asciiTheme="minorHAnsi" w:hAnsiTheme="minorHAnsi" w:cstheme="minorHAnsi"/>
              <w:sz w:val="18"/>
              <w:szCs w:val="18"/>
            </w:rPr>
            <w:t xml:space="preserve">SUPPLEMENT </w:t>
          </w:r>
          <w:r w:rsidR="008D16E8">
            <w:rPr>
              <w:rStyle w:val="PageNumber"/>
              <w:rFonts w:asciiTheme="minorHAnsi" w:hAnsiTheme="minorHAnsi" w:cstheme="minorHAnsi"/>
              <w:sz w:val="18"/>
              <w:szCs w:val="18"/>
            </w:rPr>
            <w:t>Department of Energy</w:t>
          </w:r>
        </w:p>
      </w:tc>
      <w:tc>
        <w:tcPr>
          <w:tcW w:w="1710" w:type="dxa"/>
          <w:tcBorders>
            <w:left w:val="nil"/>
            <w:bottom w:val="nil"/>
            <w:right w:val="nil"/>
          </w:tcBorders>
          <w:vAlign w:val="center"/>
        </w:tcPr>
        <w:p w14:paraId="69614082" w14:textId="6F254044" w:rsidR="00A17476" w:rsidRPr="0089403A" w:rsidRDefault="00A17476" w:rsidP="007727D4">
          <w:pPr>
            <w:pStyle w:val="Footer"/>
            <w:jc w:val="right"/>
            <w:rPr>
              <w:rFonts w:asciiTheme="minorHAnsi" w:hAnsiTheme="minorHAnsi" w:cstheme="minorHAnsi"/>
              <w:sz w:val="18"/>
              <w:szCs w:val="18"/>
            </w:rPr>
          </w:pPr>
        </w:p>
      </w:tc>
    </w:tr>
    <w:tr w:rsidR="00A17476" w:rsidRPr="00934116" w14:paraId="69614087" w14:textId="77777777" w:rsidTr="0050415E">
      <w:trPr>
        <w:trHeight w:val="261"/>
      </w:trPr>
      <w:tc>
        <w:tcPr>
          <w:tcW w:w="1170" w:type="dxa"/>
          <w:tcBorders>
            <w:top w:val="nil"/>
            <w:left w:val="nil"/>
            <w:bottom w:val="nil"/>
            <w:right w:val="nil"/>
          </w:tcBorders>
          <w:vAlign w:val="center"/>
        </w:tcPr>
        <w:p w14:paraId="69614084" w14:textId="1E2CD00D" w:rsidR="00A17476" w:rsidRPr="0089403A" w:rsidRDefault="00A17476" w:rsidP="0050415E">
          <w:pPr>
            <w:pStyle w:val="Footer"/>
            <w:rPr>
              <w:rFonts w:asciiTheme="minorHAnsi" w:hAnsiTheme="minorHAnsi" w:cstheme="minorHAnsi"/>
              <w:sz w:val="18"/>
              <w:szCs w:val="18"/>
            </w:rPr>
          </w:pPr>
          <w:r w:rsidRPr="0089403A">
            <w:rPr>
              <w:rFonts w:asciiTheme="minorHAnsi" w:hAnsiTheme="minorHAnsi" w:cstheme="minorHAnsi"/>
              <w:sz w:val="18"/>
              <w:szCs w:val="18"/>
            </w:rPr>
            <w:t xml:space="preserve">Version </w:t>
          </w:r>
          <w:r w:rsidR="00F73F20">
            <w:rPr>
              <w:rFonts w:asciiTheme="minorHAnsi" w:hAnsiTheme="minorHAnsi" w:cstheme="minorHAnsi"/>
              <w:sz w:val="18"/>
              <w:szCs w:val="18"/>
            </w:rPr>
            <w:t>2.0</w:t>
          </w:r>
        </w:p>
      </w:tc>
      <w:tc>
        <w:tcPr>
          <w:tcW w:w="7830" w:type="dxa"/>
          <w:vMerge/>
          <w:tcBorders>
            <w:left w:val="nil"/>
            <w:bottom w:val="nil"/>
            <w:right w:val="nil"/>
          </w:tcBorders>
          <w:vAlign w:val="center"/>
        </w:tcPr>
        <w:p w14:paraId="69614085" w14:textId="77777777" w:rsidR="00A17476" w:rsidRPr="0089403A" w:rsidRDefault="00A17476" w:rsidP="0050415E">
          <w:pPr>
            <w:pStyle w:val="Footer"/>
            <w:jc w:val="center"/>
            <w:rPr>
              <w:rStyle w:val="PageNumber"/>
              <w:rFonts w:asciiTheme="minorHAnsi" w:hAnsiTheme="minorHAnsi" w:cstheme="minorHAnsi"/>
              <w:sz w:val="18"/>
              <w:szCs w:val="18"/>
            </w:rPr>
          </w:pPr>
        </w:p>
      </w:tc>
      <w:tc>
        <w:tcPr>
          <w:tcW w:w="1710" w:type="dxa"/>
          <w:tcBorders>
            <w:top w:val="nil"/>
            <w:left w:val="nil"/>
            <w:bottom w:val="nil"/>
            <w:right w:val="nil"/>
          </w:tcBorders>
          <w:vAlign w:val="center"/>
        </w:tcPr>
        <w:p w14:paraId="69614086" w14:textId="77777777" w:rsidR="00A17476" w:rsidRPr="0089403A" w:rsidRDefault="00A17476" w:rsidP="0050415E">
          <w:pPr>
            <w:pStyle w:val="Footer"/>
            <w:jc w:val="right"/>
            <w:rPr>
              <w:rStyle w:val="PageNumber"/>
              <w:rFonts w:asciiTheme="minorHAnsi" w:hAnsiTheme="minorHAnsi" w:cstheme="minorHAnsi"/>
              <w:sz w:val="18"/>
              <w:szCs w:val="18"/>
            </w:rPr>
          </w:pPr>
        </w:p>
      </w:tc>
    </w:tr>
    <w:tr w:rsidR="00A17476" w:rsidRPr="00934116" w14:paraId="6961408A" w14:textId="77777777" w:rsidTr="0050415E">
      <w:trPr>
        <w:trHeight w:val="262"/>
      </w:trPr>
      <w:tc>
        <w:tcPr>
          <w:tcW w:w="9000" w:type="dxa"/>
          <w:gridSpan w:val="2"/>
          <w:tcBorders>
            <w:top w:val="nil"/>
            <w:left w:val="nil"/>
            <w:bottom w:val="nil"/>
            <w:right w:val="nil"/>
          </w:tcBorders>
          <w:vAlign w:val="center"/>
        </w:tcPr>
        <w:p w14:paraId="69614088" w14:textId="303A65DE" w:rsidR="00A17476" w:rsidRPr="0089403A" w:rsidRDefault="00A17476" w:rsidP="00BC10A2">
          <w:pPr>
            <w:pStyle w:val="Footer"/>
            <w:rPr>
              <w:rFonts w:asciiTheme="minorHAnsi" w:hAnsiTheme="minorHAnsi" w:cstheme="minorHAnsi"/>
              <w:sz w:val="18"/>
              <w:szCs w:val="18"/>
            </w:rPr>
          </w:pPr>
        </w:p>
      </w:tc>
      <w:tc>
        <w:tcPr>
          <w:tcW w:w="1710" w:type="dxa"/>
          <w:tcBorders>
            <w:top w:val="nil"/>
            <w:left w:val="nil"/>
            <w:bottom w:val="nil"/>
            <w:right w:val="nil"/>
          </w:tcBorders>
          <w:vAlign w:val="center"/>
        </w:tcPr>
        <w:p w14:paraId="69614089" w14:textId="77777777" w:rsidR="00A17476" w:rsidRPr="0089403A" w:rsidRDefault="00A17476" w:rsidP="0050415E">
          <w:pPr>
            <w:pStyle w:val="Footer"/>
            <w:jc w:val="right"/>
            <w:rPr>
              <w:rFonts w:asciiTheme="minorHAnsi" w:hAnsiTheme="minorHAnsi" w:cstheme="minorHAnsi"/>
              <w:sz w:val="18"/>
              <w:szCs w:val="18"/>
            </w:rPr>
          </w:pPr>
          <w:r w:rsidRPr="0089403A">
            <w:rPr>
              <w:rFonts w:asciiTheme="minorHAnsi" w:hAnsiTheme="minorHAnsi" w:cstheme="minorHAnsi"/>
              <w:sz w:val="18"/>
              <w:szCs w:val="18"/>
            </w:rPr>
            <w:t xml:space="preserve">Page </w:t>
          </w:r>
          <w:r w:rsidRPr="0089403A">
            <w:rPr>
              <w:rStyle w:val="PageNumber"/>
              <w:rFonts w:cstheme="minorHAnsi"/>
              <w:sz w:val="18"/>
              <w:szCs w:val="18"/>
            </w:rPr>
            <w:fldChar w:fldCharType="begin"/>
          </w:r>
          <w:r w:rsidRPr="0089403A">
            <w:rPr>
              <w:rStyle w:val="PageNumber"/>
              <w:rFonts w:asciiTheme="minorHAnsi" w:hAnsiTheme="minorHAnsi" w:cstheme="minorHAnsi"/>
              <w:sz w:val="18"/>
              <w:szCs w:val="18"/>
            </w:rPr>
            <w:instrText xml:space="preserve"> PAGE </w:instrText>
          </w:r>
          <w:r w:rsidRPr="0089403A">
            <w:rPr>
              <w:rStyle w:val="PageNumber"/>
              <w:rFonts w:cstheme="minorHAnsi"/>
              <w:sz w:val="18"/>
              <w:szCs w:val="18"/>
            </w:rPr>
            <w:fldChar w:fldCharType="separate"/>
          </w:r>
          <w:r w:rsidR="00395E15">
            <w:rPr>
              <w:rStyle w:val="PageNumber"/>
              <w:rFonts w:asciiTheme="minorHAnsi" w:hAnsiTheme="minorHAnsi" w:cstheme="minorHAnsi"/>
              <w:noProof/>
              <w:sz w:val="18"/>
              <w:szCs w:val="18"/>
            </w:rPr>
            <w:t>1</w:t>
          </w:r>
          <w:r w:rsidRPr="0089403A">
            <w:rPr>
              <w:rStyle w:val="PageNumber"/>
              <w:rFonts w:cstheme="minorHAnsi"/>
              <w:sz w:val="18"/>
              <w:szCs w:val="18"/>
            </w:rPr>
            <w:fldChar w:fldCharType="end"/>
          </w:r>
          <w:r w:rsidRPr="0089403A">
            <w:rPr>
              <w:rStyle w:val="PageNumber"/>
              <w:rFonts w:asciiTheme="minorHAnsi" w:hAnsiTheme="minorHAnsi" w:cstheme="minorHAnsi"/>
              <w:sz w:val="18"/>
              <w:szCs w:val="18"/>
            </w:rPr>
            <w:t xml:space="preserve"> of </w:t>
          </w:r>
          <w:r w:rsidRPr="0089403A">
            <w:rPr>
              <w:rStyle w:val="PageNumber"/>
              <w:rFonts w:cstheme="minorHAnsi"/>
              <w:sz w:val="18"/>
              <w:szCs w:val="18"/>
            </w:rPr>
            <w:fldChar w:fldCharType="begin"/>
          </w:r>
          <w:r w:rsidRPr="0089403A">
            <w:rPr>
              <w:rStyle w:val="PageNumber"/>
              <w:rFonts w:asciiTheme="minorHAnsi" w:hAnsiTheme="minorHAnsi" w:cstheme="minorHAnsi"/>
              <w:sz w:val="18"/>
              <w:szCs w:val="18"/>
            </w:rPr>
            <w:instrText xml:space="preserve"> NUMPAGES </w:instrText>
          </w:r>
          <w:r w:rsidRPr="0089403A">
            <w:rPr>
              <w:rStyle w:val="PageNumber"/>
              <w:rFonts w:cstheme="minorHAnsi"/>
              <w:sz w:val="18"/>
              <w:szCs w:val="18"/>
            </w:rPr>
            <w:fldChar w:fldCharType="separate"/>
          </w:r>
          <w:r w:rsidR="00395E15">
            <w:rPr>
              <w:rStyle w:val="PageNumber"/>
              <w:rFonts w:asciiTheme="minorHAnsi" w:hAnsiTheme="minorHAnsi" w:cstheme="minorHAnsi"/>
              <w:noProof/>
              <w:sz w:val="18"/>
              <w:szCs w:val="18"/>
            </w:rPr>
            <w:t>2</w:t>
          </w:r>
          <w:r w:rsidRPr="0089403A">
            <w:rPr>
              <w:rStyle w:val="PageNumber"/>
              <w:rFonts w:cstheme="minorHAnsi"/>
              <w:sz w:val="18"/>
              <w:szCs w:val="18"/>
            </w:rPr>
            <w:fldChar w:fldCharType="end"/>
          </w:r>
        </w:p>
      </w:tc>
    </w:tr>
  </w:tbl>
  <w:p w14:paraId="6961408B" w14:textId="77777777" w:rsidR="00A17476" w:rsidRDefault="00A17476" w:rsidP="00A174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1407C" w14:textId="77777777" w:rsidR="00362E1C" w:rsidRDefault="00362E1C" w:rsidP="00A17476">
      <w:r>
        <w:separator/>
      </w:r>
    </w:p>
  </w:footnote>
  <w:footnote w:type="continuationSeparator" w:id="0">
    <w:p w14:paraId="6961407D" w14:textId="77777777" w:rsidR="00362E1C" w:rsidRDefault="00362E1C" w:rsidP="00A17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1604"/>
    <w:multiLevelType w:val="hybridMultilevel"/>
    <w:tmpl w:val="9594BBCC"/>
    <w:lvl w:ilvl="0" w:tplc="0409000F">
      <w:start w:val="1"/>
      <w:numFmt w:val="decimal"/>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 w15:restartNumberingAfterBreak="0">
    <w:nsid w:val="08D32B94"/>
    <w:multiLevelType w:val="hybridMultilevel"/>
    <w:tmpl w:val="3B6295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C7565"/>
    <w:multiLevelType w:val="hybridMultilevel"/>
    <w:tmpl w:val="05C8181E"/>
    <w:lvl w:ilvl="0" w:tplc="9ABC88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14912"/>
    <w:multiLevelType w:val="hybridMultilevel"/>
    <w:tmpl w:val="05C8181E"/>
    <w:lvl w:ilvl="0" w:tplc="9ABC88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E8613D"/>
    <w:multiLevelType w:val="hybridMultilevel"/>
    <w:tmpl w:val="68E6A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B4E249A"/>
    <w:multiLevelType w:val="hybridMultilevel"/>
    <w:tmpl w:val="CBE8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FC1411"/>
    <w:multiLevelType w:val="hybridMultilevel"/>
    <w:tmpl w:val="F7F2A9C6"/>
    <w:lvl w:ilvl="0" w:tplc="4614E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267524"/>
    <w:multiLevelType w:val="hybridMultilevel"/>
    <w:tmpl w:val="68B4485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276C266E"/>
    <w:multiLevelType w:val="hybridMultilevel"/>
    <w:tmpl w:val="05C8181E"/>
    <w:lvl w:ilvl="0" w:tplc="9ABC88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44462"/>
    <w:multiLevelType w:val="hybridMultilevel"/>
    <w:tmpl w:val="2056FFE0"/>
    <w:lvl w:ilvl="0" w:tplc="D37CD14A">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3F7A12"/>
    <w:multiLevelType w:val="hybridMultilevel"/>
    <w:tmpl w:val="9EDCE3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20366D2"/>
    <w:multiLevelType w:val="hybridMultilevel"/>
    <w:tmpl w:val="99FE4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150723"/>
    <w:multiLevelType w:val="hybridMultilevel"/>
    <w:tmpl w:val="05C8181E"/>
    <w:lvl w:ilvl="0" w:tplc="9ABC88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62311"/>
    <w:multiLevelType w:val="hybridMultilevel"/>
    <w:tmpl w:val="05C8181E"/>
    <w:lvl w:ilvl="0" w:tplc="9ABC88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37101D"/>
    <w:multiLevelType w:val="hybridMultilevel"/>
    <w:tmpl w:val="FF121080"/>
    <w:lvl w:ilvl="0" w:tplc="769469A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5" w15:restartNumberingAfterBreak="0">
    <w:nsid w:val="3ED76D7F"/>
    <w:multiLevelType w:val="hybridMultilevel"/>
    <w:tmpl w:val="05C8181E"/>
    <w:lvl w:ilvl="0" w:tplc="9ABC88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1526A7"/>
    <w:multiLevelType w:val="hybridMultilevel"/>
    <w:tmpl w:val="1718737E"/>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7" w15:restartNumberingAfterBreak="0">
    <w:nsid w:val="419404C0"/>
    <w:multiLevelType w:val="multilevel"/>
    <w:tmpl w:val="EA9621E0"/>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40129EF"/>
    <w:multiLevelType w:val="hybridMultilevel"/>
    <w:tmpl w:val="AB8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1D74EA"/>
    <w:multiLevelType w:val="hybridMultilevel"/>
    <w:tmpl w:val="0D18B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7B2036"/>
    <w:multiLevelType w:val="hybridMultilevel"/>
    <w:tmpl w:val="6DEEB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E26C6C"/>
    <w:multiLevelType w:val="hybridMultilevel"/>
    <w:tmpl w:val="89F05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739FD"/>
    <w:multiLevelType w:val="hybridMultilevel"/>
    <w:tmpl w:val="BC164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C365675"/>
    <w:multiLevelType w:val="hybridMultilevel"/>
    <w:tmpl w:val="307C4D5A"/>
    <w:lvl w:ilvl="0" w:tplc="9ABC889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3F4469"/>
    <w:multiLevelType w:val="hybridMultilevel"/>
    <w:tmpl w:val="36E0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E30726"/>
    <w:multiLevelType w:val="hybridMultilevel"/>
    <w:tmpl w:val="0FA0CEB2"/>
    <w:lvl w:ilvl="0" w:tplc="04090019">
      <w:start w:val="1"/>
      <w:numFmt w:val="low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F31BA"/>
    <w:multiLevelType w:val="hybridMultilevel"/>
    <w:tmpl w:val="2BB4241C"/>
    <w:lvl w:ilvl="0" w:tplc="423084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244D45"/>
    <w:multiLevelType w:val="hybridMultilevel"/>
    <w:tmpl w:val="05C8181E"/>
    <w:lvl w:ilvl="0" w:tplc="9ABC88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8A5F0C"/>
    <w:multiLevelType w:val="hybridMultilevel"/>
    <w:tmpl w:val="05C8181E"/>
    <w:lvl w:ilvl="0" w:tplc="9ABC889C">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49587238">
    <w:abstractNumId w:val="14"/>
  </w:num>
  <w:num w:numId="2" w16cid:durableId="684482738">
    <w:abstractNumId w:val="24"/>
  </w:num>
  <w:num w:numId="3" w16cid:durableId="550189451">
    <w:abstractNumId w:val="10"/>
  </w:num>
  <w:num w:numId="4" w16cid:durableId="1926262259">
    <w:abstractNumId w:val="9"/>
  </w:num>
  <w:num w:numId="5" w16cid:durableId="847911306">
    <w:abstractNumId w:val="21"/>
  </w:num>
  <w:num w:numId="6" w16cid:durableId="1490361809">
    <w:abstractNumId w:val="0"/>
  </w:num>
  <w:num w:numId="7" w16cid:durableId="367528238">
    <w:abstractNumId w:val="18"/>
  </w:num>
  <w:num w:numId="8" w16cid:durableId="1256132924">
    <w:abstractNumId w:val="19"/>
  </w:num>
  <w:num w:numId="9" w16cid:durableId="1031346700">
    <w:abstractNumId w:val="16"/>
  </w:num>
  <w:num w:numId="10" w16cid:durableId="1213925522">
    <w:abstractNumId w:val="25"/>
  </w:num>
  <w:num w:numId="11" w16cid:durableId="1066100952">
    <w:abstractNumId w:val="3"/>
  </w:num>
  <w:num w:numId="12" w16cid:durableId="1869635597">
    <w:abstractNumId w:val="15"/>
  </w:num>
  <w:num w:numId="13" w16cid:durableId="1215199902">
    <w:abstractNumId w:val="12"/>
  </w:num>
  <w:num w:numId="14" w16cid:durableId="1493524015">
    <w:abstractNumId w:val="28"/>
  </w:num>
  <w:num w:numId="15" w16cid:durableId="380709754">
    <w:abstractNumId w:val="2"/>
  </w:num>
  <w:num w:numId="16" w16cid:durableId="201554738">
    <w:abstractNumId w:val="27"/>
  </w:num>
  <w:num w:numId="17" w16cid:durableId="14699594">
    <w:abstractNumId w:val="13"/>
  </w:num>
  <w:num w:numId="18" w16cid:durableId="749275133">
    <w:abstractNumId w:val="8"/>
  </w:num>
  <w:num w:numId="19" w16cid:durableId="990793339">
    <w:abstractNumId w:val="22"/>
  </w:num>
  <w:num w:numId="20" w16cid:durableId="755785600">
    <w:abstractNumId w:val="11"/>
  </w:num>
  <w:num w:numId="21" w16cid:durableId="1626502810">
    <w:abstractNumId w:val="7"/>
  </w:num>
  <w:num w:numId="22" w16cid:durableId="530580097">
    <w:abstractNumId w:val="4"/>
  </w:num>
  <w:num w:numId="23" w16cid:durableId="1964069626">
    <w:abstractNumId w:val="23"/>
  </w:num>
  <w:num w:numId="24" w16cid:durableId="229973025">
    <w:abstractNumId w:val="17"/>
  </w:num>
  <w:num w:numId="25" w16cid:durableId="1794443080">
    <w:abstractNumId w:val="5"/>
  </w:num>
  <w:num w:numId="26" w16cid:durableId="2127501644">
    <w:abstractNumId w:val="20"/>
  </w:num>
  <w:num w:numId="27" w16cid:durableId="1263103091">
    <w:abstractNumId w:val="6"/>
  </w:num>
  <w:num w:numId="28" w16cid:durableId="1806703271">
    <w:abstractNumId w:val="26"/>
  </w:num>
  <w:num w:numId="29" w16cid:durableId="731929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F61"/>
    <w:rsid w:val="00000D87"/>
    <w:rsid w:val="000040A1"/>
    <w:rsid w:val="0001056F"/>
    <w:rsid w:val="000166F1"/>
    <w:rsid w:val="0003434F"/>
    <w:rsid w:val="00056EA2"/>
    <w:rsid w:val="0007639B"/>
    <w:rsid w:val="000C1F61"/>
    <w:rsid w:val="000D4613"/>
    <w:rsid w:val="000E3732"/>
    <w:rsid w:val="000F5A7E"/>
    <w:rsid w:val="00101682"/>
    <w:rsid w:val="00104773"/>
    <w:rsid w:val="00132E7E"/>
    <w:rsid w:val="001369C3"/>
    <w:rsid w:val="00150380"/>
    <w:rsid w:val="00172B95"/>
    <w:rsid w:val="00180E20"/>
    <w:rsid w:val="001D049B"/>
    <w:rsid w:val="001D3CFD"/>
    <w:rsid w:val="001F0737"/>
    <w:rsid w:val="00201FCF"/>
    <w:rsid w:val="0020556E"/>
    <w:rsid w:val="00226436"/>
    <w:rsid w:val="00233505"/>
    <w:rsid w:val="00241DE2"/>
    <w:rsid w:val="0024539F"/>
    <w:rsid w:val="002457B0"/>
    <w:rsid w:val="0027640F"/>
    <w:rsid w:val="00286F33"/>
    <w:rsid w:val="00287048"/>
    <w:rsid w:val="00287269"/>
    <w:rsid w:val="002B09B8"/>
    <w:rsid w:val="002B785C"/>
    <w:rsid w:val="002D0203"/>
    <w:rsid w:val="002E7A1A"/>
    <w:rsid w:val="002E7F1B"/>
    <w:rsid w:val="00301BF6"/>
    <w:rsid w:val="00303BAE"/>
    <w:rsid w:val="003161CC"/>
    <w:rsid w:val="00320965"/>
    <w:rsid w:val="003269A1"/>
    <w:rsid w:val="00344D0A"/>
    <w:rsid w:val="00345F19"/>
    <w:rsid w:val="00362E1C"/>
    <w:rsid w:val="00395E15"/>
    <w:rsid w:val="003C2D25"/>
    <w:rsid w:val="003C6EAE"/>
    <w:rsid w:val="003D015E"/>
    <w:rsid w:val="00410776"/>
    <w:rsid w:val="00484547"/>
    <w:rsid w:val="004929BA"/>
    <w:rsid w:val="004A2809"/>
    <w:rsid w:val="004A2F87"/>
    <w:rsid w:val="004A734D"/>
    <w:rsid w:val="004B76E6"/>
    <w:rsid w:val="004C2134"/>
    <w:rsid w:val="004C6789"/>
    <w:rsid w:val="004D7CC9"/>
    <w:rsid w:val="00511ABB"/>
    <w:rsid w:val="00512D5A"/>
    <w:rsid w:val="005133B9"/>
    <w:rsid w:val="00515025"/>
    <w:rsid w:val="00530C51"/>
    <w:rsid w:val="00542645"/>
    <w:rsid w:val="00546C89"/>
    <w:rsid w:val="00570691"/>
    <w:rsid w:val="005846FE"/>
    <w:rsid w:val="005B5CB9"/>
    <w:rsid w:val="005C17BD"/>
    <w:rsid w:val="005F16F9"/>
    <w:rsid w:val="00606240"/>
    <w:rsid w:val="00641B98"/>
    <w:rsid w:val="00646F51"/>
    <w:rsid w:val="006505E9"/>
    <w:rsid w:val="0066152A"/>
    <w:rsid w:val="006941DE"/>
    <w:rsid w:val="00695B9F"/>
    <w:rsid w:val="006A160F"/>
    <w:rsid w:val="006A6F9C"/>
    <w:rsid w:val="006B2F6F"/>
    <w:rsid w:val="006B6F08"/>
    <w:rsid w:val="006C4FC3"/>
    <w:rsid w:val="006D40A4"/>
    <w:rsid w:val="0070758B"/>
    <w:rsid w:val="00721E6D"/>
    <w:rsid w:val="00765601"/>
    <w:rsid w:val="00767C5D"/>
    <w:rsid w:val="00770202"/>
    <w:rsid w:val="007727D4"/>
    <w:rsid w:val="00773035"/>
    <w:rsid w:val="00790B1B"/>
    <w:rsid w:val="007A5509"/>
    <w:rsid w:val="007B162F"/>
    <w:rsid w:val="007D2057"/>
    <w:rsid w:val="007E2E42"/>
    <w:rsid w:val="007F0491"/>
    <w:rsid w:val="007F55F6"/>
    <w:rsid w:val="008025DE"/>
    <w:rsid w:val="00810A1A"/>
    <w:rsid w:val="00811CE8"/>
    <w:rsid w:val="008266FE"/>
    <w:rsid w:val="00850B6E"/>
    <w:rsid w:val="00881E0B"/>
    <w:rsid w:val="008924DE"/>
    <w:rsid w:val="008C1F43"/>
    <w:rsid w:val="008C350E"/>
    <w:rsid w:val="008C4FF0"/>
    <w:rsid w:val="008C69C2"/>
    <w:rsid w:val="008C789D"/>
    <w:rsid w:val="008D16E8"/>
    <w:rsid w:val="008E5F31"/>
    <w:rsid w:val="008E6355"/>
    <w:rsid w:val="008F5466"/>
    <w:rsid w:val="00903075"/>
    <w:rsid w:val="0090434B"/>
    <w:rsid w:val="0094090A"/>
    <w:rsid w:val="00942E53"/>
    <w:rsid w:val="00944E07"/>
    <w:rsid w:val="009450AB"/>
    <w:rsid w:val="009469B9"/>
    <w:rsid w:val="00953C76"/>
    <w:rsid w:val="00957E61"/>
    <w:rsid w:val="009643B3"/>
    <w:rsid w:val="00972B09"/>
    <w:rsid w:val="0097386B"/>
    <w:rsid w:val="009A3F69"/>
    <w:rsid w:val="009A6D9D"/>
    <w:rsid w:val="009D35B7"/>
    <w:rsid w:val="009D5EAE"/>
    <w:rsid w:val="009D79D8"/>
    <w:rsid w:val="009E7FEA"/>
    <w:rsid w:val="009F5CC3"/>
    <w:rsid w:val="00A01A50"/>
    <w:rsid w:val="00A02CAE"/>
    <w:rsid w:val="00A117A7"/>
    <w:rsid w:val="00A17476"/>
    <w:rsid w:val="00A23673"/>
    <w:rsid w:val="00A3377A"/>
    <w:rsid w:val="00A44BD6"/>
    <w:rsid w:val="00A76E9B"/>
    <w:rsid w:val="00A93A87"/>
    <w:rsid w:val="00A95449"/>
    <w:rsid w:val="00AA4B96"/>
    <w:rsid w:val="00AB441F"/>
    <w:rsid w:val="00AB59FD"/>
    <w:rsid w:val="00AD67BB"/>
    <w:rsid w:val="00AF6790"/>
    <w:rsid w:val="00B11A06"/>
    <w:rsid w:val="00B357AD"/>
    <w:rsid w:val="00B41E1C"/>
    <w:rsid w:val="00B75A91"/>
    <w:rsid w:val="00B83896"/>
    <w:rsid w:val="00B90917"/>
    <w:rsid w:val="00BB0FAE"/>
    <w:rsid w:val="00BC10A2"/>
    <w:rsid w:val="00BF36DA"/>
    <w:rsid w:val="00C113C3"/>
    <w:rsid w:val="00C420FD"/>
    <w:rsid w:val="00C42D77"/>
    <w:rsid w:val="00C80FE5"/>
    <w:rsid w:val="00C904F5"/>
    <w:rsid w:val="00CA08AF"/>
    <w:rsid w:val="00CA5688"/>
    <w:rsid w:val="00CB27EE"/>
    <w:rsid w:val="00CF4234"/>
    <w:rsid w:val="00D37605"/>
    <w:rsid w:val="00D43A62"/>
    <w:rsid w:val="00D46261"/>
    <w:rsid w:val="00D83A43"/>
    <w:rsid w:val="00DA4FA4"/>
    <w:rsid w:val="00DB7E73"/>
    <w:rsid w:val="00DE573F"/>
    <w:rsid w:val="00E12CA5"/>
    <w:rsid w:val="00E13484"/>
    <w:rsid w:val="00E16056"/>
    <w:rsid w:val="00E2270C"/>
    <w:rsid w:val="00E32AF7"/>
    <w:rsid w:val="00E37DF9"/>
    <w:rsid w:val="00E424BF"/>
    <w:rsid w:val="00E81968"/>
    <w:rsid w:val="00E865E1"/>
    <w:rsid w:val="00E957BC"/>
    <w:rsid w:val="00EB5651"/>
    <w:rsid w:val="00EB5FED"/>
    <w:rsid w:val="00EB73E1"/>
    <w:rsid w:val="00EC4439"/>
    <w:rsid w:val="00EE1633"/>
    <w:rsid w:val="00EF5D15"/>
    <w:rsid w:val="00F0113A"/>
    <w:rsid w:val="00F41B8F"/>
    <w:rsid w:val="00F431F7"/>
    <w:rsid w:val="00F62A0A"/>
    <w:rsid w:val="00F6583F"/>
    <w:rsid w:val="00F73F20"/>
    <w:rsid w:val="00F8533E"/>
    <w:rsid w:val="00F86548"/>
    <w:rsid w:val="00F91A54"/>
    <w:rsid w:val="00FC73B4"/>
    <w:rsid w:val="00FE565E"/>
    <w:rsid w:val="00FE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613FE9"/>
  <w15:docId w15:val="{D3992473-56B4-4391-8949-2EC1081F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F61"/>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B909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Header">
    <w:name w:val="ReportHeader"/>
    <w:basedOn w:val="Heading1"/>
    <w:qFormat/>
    <w:rsid w:val="00B90917"/>
    <w:pPr>
      <w:pBdr>
        <w:top w:val="single" w:sz="4" w:space="1" w:color="548DD4" w:themeColor="text2" w:themeTint="99"/>
        <w:left w:val="single" w:sz="4" w:space="4" w:color="548DD4" w:themeColor="text2" w:themeTint="99"/>
        <w:bottom w:val="single" w:sz="4" w:space="1" w:color="548DD4" w:themeColor="text2" w:themeTint="99"/>
        <w:right w:val="single" w:sz="4" w:space="4" w:color="548DD4" w:themeColor="text2" w:themeTint="99"/>
      </w:pBdr>
      <w:shd w:val="clear" w:color="auto" w:fill="548DD4" w:themeFill="text2" w:themeFillTint="99"/>
      <w:spacing w:before="0"/>
      <w:jc w:val="center"/>
    </w:pPr>
    <w:rPr>
      <w:rFonts w:asciiTheme="minorHAnsi" w:hAnsiTheme="minorHAnsi"/>
      <w:color w:val="FFFFFF" w:themeColor="background1"/>
      <w:sz w:val="32"/>
    </w:rPr>
  </w:style>
  <w:style w:type="character" w:customStyle="1" w:styleId="Heading1Char">
    <w:name w:val="Heading 1 Char"/>
    <w:basedOn w:val="DefaultParagraphFont"/>
    <w:link w:val="Heading1"/>
    <w:uiPriority w:val="9"/>
    <w:rsid w:val="00B9091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0C1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1F61"/>
    <w:rPr>
      <w:rFonts w:ascii="Tahoma" w:hAnsi="Tahoma" w:cs="Tahoma"/>
      <w:sz w:val="16"/>
      <w:szCs w:val="16"/>
    </w:rPr>
  </w:style>
  <w:style w:type="character" w:customStyle="1" w:styleId="BalloonTextChar">
    <w:name w:val="Balloon Text Char"/>
    <w:basedOn w:val="DefaultParagraphFont"/>
    <w:link w:val="BalloonText"/>
    <w:uiPriority w:val="99"/>
    <w:semiHidden/>
    <w:rsid w:val="000C1F61"/>
    <w:rPr>
      <w:rFonts w:ascii="Tahoma" w:eastAsia="Calibri" w:hAnsi="Tahoma" w:cs="Tahoma"/>
      <w:sz w:val="16"/>
      <w:szCs w:val="16"/>
    </w:rPr>
  </w:style>
  <w:style w:type="paragraph" w:styleId="NoSpacing">
    <w:name w:val="No Spacing"/>
    <w:uiPriority w:val="1"/>
    <w:qFormat/>
    <w:rsid w:val="000C1F61"/>
    <w:pPr>
      <w:spacing w:after="0" w:line="240" w:lineRule="auto"/>
    </w:pPr>
  </w:style>
  <w:style w:type="character" w:styleId="PlaceholderText">
    <w:name w:val="Placeholder Text"/>
    <w:basedOn w:val="DefaultParagraphFont"/>
    <w:uiPriority w:val="99"/>
    <w:semiHidden/>
    <w:rsid w:val="000C1F61"/>
    <w:rPr>
      <w:color w:val="808080"/>
    </w:rPr>
  </w:style>
  <w:style w:type="character" w:styleId="Hyperlink">
    <w:name w:val="Hyperlink"/>
    <w:basedOn w:val="DefaultParagraphFont"/>
    <w:uiPriority w:val="99"/>
    <w:unhideWhenUsed/>
    <w:rsid w:val="000C1F61"/>
    <w:rPr>
      <w:color w:val="0000FF" w:themeColor="hyperlink"/>
      <w:u w:val="single"/>
    </w:rPr>
  </w:style>
  <w:style w:type="paragraph" w:styleId="Header">
    <w:name w:val="header"/>
    <w:basedOn w:val="Normal"/>
    <w:link w:val="HeaderChar"/>
    <w:uiPriority w:val="99"/>
    <w:unhideWhenUsed/>
    <w:rsid w:val="00A17476"/>
    <w:pPr>
      <w:tabs>
        <w:tab w:val="center" w:pos="4680"/>
        <w:tab w:val="right" w:pos="9360"/>
      </w:tabs>
    </w:pPr>
  </w:style>
  <w:style w:type="character" w:customStyle="1" w:styleId="HeaderChar">
    <w:name w:val="Header Char"/>
    <w:basedOn w:val="DefaultParagraphFont"/>
    <w:link w:val="Header"/>
    <w:uiPriority w:val="99"/>
    <w:rsid w:val="00A17476"/>
    <w:rPr>
      <w:rFonts w:ascii="Calibri" w:eastAsia="Calibri" w:hAnsi="Calibri" w:cs="Times New Roman"/>
    </w:rPr>
  </w:style>
  <w:style w:type="paragraph" w:styleId="Footer">
    <w:name w:val="footer"/>
    <w:basedOn w:val="Normal"/>
    <w:link w:val="FooterChar"/>
    <w:uiPriority w:val="99"/>
    <w:unhideWhenUsed/>
    <w:rsid w:val="00A17476"/>
    <w:pPr>
      <w:tabs>
        <w:tab w:val="center" w:pos="4680"/>
        <w:tab w:val="right" w:pos="9360"/>
      </w:tabs>
    </w:pPr>
  </w:style>
  <w:style w:type="character" w:customStyle="1" w:styleId="FooterChar">
    <w:name w:val="Footer Char"/>
    <w:basedOn w:val="DefaultParagraphFont"/>
    <w:link w:val="Footer"/>
    <w:uiPriority w:val="99"/>
    <w:rsid w:val="00A17476"/>
    <w:rPr>
      <w:rFonts w:ascii="Calibri" w:eastAsia="Calibri" w:hAnsi="Calibri" w:cs="Times New Roman"/>
    </w:rPr>
  </w:style>
  <w:style w:type="character" w:styleId="PageNumber">
    <w:name w:val="page number"/>
    <w:basedOn w:val="DefaultParagraphFont"/>
    <w:rsid w:val="00A17476"/>
  </w:style>
  <w:style w:type="table" w:customStyle="1" w:styleId="TableGrid1">
    <w:name w:val="Table Grid1"/>
    <w:basedOn w:val="TableNormal"/>
    <w:next w:val="TableGrid"/>
    <w:rsid w:val="00C90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D04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58B"/>
    <w:pPr>
      <w:ind w:left="720"/>
      <w:contextualSpacing/>
    </w:pPr>
  </w:style>
  <w:style w:type="character" w:styleId="CommentReference">
    <w:name w:val="annotation reference"/>
    <w:basedOn w:val="DefaultParagraphFont"/>
    <w:uiPriority w:val="99"/>
    <w:semiHidden/>
    <w:unhideWhenUsed/>
    <w:rsid w:val="00790B1B"/>
    <w:rPr>
      <w:sz w:val="16"/>
      <w:szCs w:val="16"/>
    </w:rPr>
  </w:style>
  <w:style w:type="paragraph" w:styleId="CommentText">
    <w:name w:val="annotation text"/>
    <w:basedOn w:val="Normal"/>
    <w:link w:val="CommentTextChar"/>
    <w:uiPriority w:val="99"/>
    <w:unhideWhenUsed/>
    <w:rsid w:val="00790B1B"/>
    <w:rPr>
      <w:sz w:val="20"/>
      <w:szCs w:val="20"/>
    </w:rPr>
  </w:style>
  <w:style w:type="character" w:customStyle="1" w:styleId="CommentTextChar">
    <w:name w:val="Comment Text Char"/>
    <w:basedOn w:val="DefaultParagraphFont"/>
    <w:link w:val="CommentText"/>
    <w:uiPriority w:val="99"/>
    <w:rsid w:val="00790B1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90B1B"/>
    <w:rPr>
      <w:b/>
      <w:bCs/>
    </w:rPr>
  </w:style>
  <w:style w:type="character" w:customStyle="1" w:styleId="CommentSubjectChar">
    <w:name w:val="Comment Subject Char"/>
    <w:basedOn w:val="CommentTextChar"/>
    <w:link w:val="CommentSubject"/>
    <w:uiPriority w:val="99"/>
    <w:semiHidden/>
    <w:rsid w:val="00790B1B"/>
    <w:rPr>
      <w:rFonts w:ascii="Calibri" w:eastAsia="Calibri" w:hAnsi="Calibri" w:cs="Times New Roman"/>
      <w:b/>
      <w:bCs/>
      <w:sz w:val="20"/>
      <w:szCs w:val="20"/>
    </w:rPr>
  </w:style>
  <w:style w:type="table" w:customStyle="1" w:styleId="TableGrid3">
    <w:name w:val="Table Grid3"/>
    <w:basedOn w:val="TableNormal"/>
    <w:next w:val="TableGrid"/>
    <w:rsid w:val="003C6E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8D16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0D87"/>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C350E"/>
    <w:rPr>
      <w:color w:val="605E5C"/>
      <w:shd w:val="clear" w:color="auto" w:fill="E1DFDD"/>
    </w:rPr>
  </w:style>
  <w:style w:type="character" w:customStyle="1" w:styleId="AnswerBoxText">
    <w:name w:val="Answer Box Text"/>
    <w:basedOn w:val="DefaultParagraphFont"/>
    <w:uiPriority w:val="1"/>
    <w:qFormat/>
    <w:rsid w:val="00811CE8"/>
    <w:rPr>
      <w:rFonts w:ascii="Times New Roman" w:hAnsi="Times New Roman"/>
      <w:sz w:val="22"/>
    </w:rPr>
  </w:style>
  <w:style w:type="paragraph" w:customStyle="1" w:styleId="IRBProtocolSectionHeader">
    <w:name w:val="IRB Protocol Section Header"/>
    <w:basedOn w:val="Heading1"/>
    <w:next w:val="Normal"/>
    <w:qFormat/>
    <w:rsid w:val="00811CE8"/>
    <w:pPr>
      <w:shd w:val="clear" w:color="auto" w:fill="5179A1"/>
      <w:spacing w:before="320" w:after="160"/>
    </w:pPr>
    <w:rPr>
      <w:rFonts w:asciiTheme="minorHAnsi" w:hAnsiTheme="minorHAnsi"/>
      <w:bCs w:val="0"/>
      <w:color w:val="FFFFFF" w:themeColor="background1"/>
      <w:szCs w:val="32"/>
    </w:rPr>
  </w:style>
  <w:style w:type="character" w:styleId="FollowedHyperlink">
    <w:name w:val="FollowedHyperlink"/>
    <w:basedOn w:val="DefaultParagraphFont"/>
    <w:uiPriority w:val="99"/>
    <w:semiHidden/>
    <w:unhideWhenUsed/>
    <w:rsid w:val="0028726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6273">
      <w:bodyDiv w:val="1"/>
      <w:marLeft w:val="0"/>
      <w:marRight w:val="0"/>
      <w:marTop w:val="0"/>
      <w:marBottom w:val="0"/>
      <w:divBdr>
        <w:top w:val="none" w:sz="0" w:space="0" w:color="auto"/>
        <w:left w:val="none" w:sz="0" w:space="0" w:color="auto"/>
        <w:bottom w:val="none" w:sz="0" w:space="0" w:color="auto"/>
        <w:right w:val="none" w:sz="0" w:space="0" w:color="auto"/>
      </w:divBdr>
    </w:div>
    <w:div w:id="532883123">
      <w:bodyDiv w:val="1"/>
      <w:marLeft w:val="0"/>
      <w:marRight w:val="0"/>
      <w:marTop w:val="0"/>
      <w:marBottom w:val="0"/>
      <w:divBdr>
        <w:top w:val="none" w:sz="0" w:space="0" w:color="auto"/>
        <w:left w:val="none" w:sz="0" w:space="0" w:color="auto"/>
        <w:bottom w:val="none" w:sz="0" w:space="0" w:color="auto"/>
        <w:right w:val="none" w:sz="0" w:space="0" w:color="auto"/>
      </w:divBdr>
    </w:div>
    <w:div w:id="541870117">
      <w:bodyDiv w:val="1"/>
      <w:marLeft w:val="0"/>
      <w:marRight w:val="0"/>
      <w:marTop w:val="0"/>
      <w:marBottom w:val="0"/>
      <w:divBdr>
        <w:top w:val="none" w:sz="0" w:space="0" w:color="auto"/>
        <w:left w:val="none" w:sz="0" w:space="0" w:color="auto"/>
        <w:bottom w:val="none" w:sz="0" w:space="0" w:color="auto"/>
        <w:right w:val="none" w:sz="0" w:space="0" w:color="auto"/>
      </w:divBdr>
    </w:div>
    <w:div w:id="98389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src.nist.gov/publications/fips" TargetMode="External"/><Relationship Id="rId18" Type="http://schemas.openxmlformats.org/officeDocument/2006/relationships/hyperlink" Target="https://science.osti.gov/Leaving-Office-of-Science?url=http%3a%2f%2fcsrc.nist.gov%2fpublications%2fnistpubs%2f800-63%2fSP800-63V1_0_2.pdf&amp;external=tru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src.nist.gov/publications/detail/fips/140/2/final" TargetMode="External"/><Relationship Id="rId17" Type="http://schemas.openxmlformats.org/officeDocument/2006/relationships/hyperlink" Target="https://science.osti.gov/Leaving-Office-of-Science?url=https%3a%2f%2fwww.directives.doe.gov%2fdirectives-documents%2f200-series%2f0206.1-BOrder%2f%40%40images%2ffile&amp;external=true" TargetMode="External"/><Relationship Id="rId2" Type="http://schemas.openxmlformats.org/officeDocument/2006/relationships/customXml" Target="../customXml/item2.xml"/><Relationship Id="rId16" Type="http://schemas.openxmlformats.org/officeDocument/2006/relationships/hyperlink" Target="https://science.osti.gov/Leaving-Office-of-Science?url=https%3a%2f%2fwww.directives.doe.gov%2fdirectives-documents%2f200-series%2f0206.1-BOrder%2f%40%40images%2ffile&amp;external=tru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cience.osti.gov/ber/human-subjects/About/Researchers" TargetMode="External"/><Relationship Id="rId5" Type="http://schemas.openxmlformats.org/officeDocument/2006/relationships/styles" Target="styles.xml"/><Relationship Id="rId15" Type="http://schemas.openxmlformats.org/officeDocument/2006/relationships/hyperlink" Target="https://science.osti.gov/Leaving-Office-of-Science?url=https%3a%2f%2fwww.directives.doe.gov%2fdirectives-documents%2f200-series%2f0205.1-BOrder-c%2f%40%40images%2ffile&amp;external=true"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energy.gov/cio/office-chief-information-officer/services/incident-managemen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cience.osti.gov/Leaving-Office-of-Science?url=https%3a%2f%2fwww.directives.doe.gov%2fdirectives-documents%2f200-series%2f0205.1-BOrder-c%2f%40%40images%2ffile&amp;external=true"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9AEE9700E04784B1CA76C478A37527"/>
        <w:category>
          <w:name w:val="General"/>
          <w:gallery w:val="placeholder"/>
        </w:category>
        <w:types>
          <w:type w:val="bbPlcHdr"/>
        </w:types>
        <w:behaviors>
          <w:behavior w:val="content"/>
        </w:behaviors>
        <w:guid w:val="{40639A98-D892-481F-8D18-C879DB56F75E}"/>
      </w:docPartPr>
      <w:docPartBody>
        <w:p w:rsidR="00C54B75" w:rsidRDefault="00052F5A" w:rsidP="00052F5A">
          <w:pPr>
            <w:pStyle w:val="A79AEE9700E04784B1CA76C478A37527"/>
          </w:pPr>
          <w:r w:rsidRPr="00E36575">
            <w:rPr>
              <w:rStyle w:val="PlaceholderText"/>
            </w:rPr>
            <w:t>Click or tap here to enter text.</w:t>
          </w:r>
        </w:p>
      </w:docPartBody>
    </w:docPart>
    <w:docPart>
      <w:docPartPr>
        <w:name w:val="7E749548E4984A4AAE54DF9A17B4E9C1"/>
        <w:category>
          <w:name w:val="General"/>
          <w:gallery w:val="placeholder"/>
        </w:category>
        <w:types>
          <w:type w:val="bbPlcHdr"/>
        </w:types>
        <w:behaviors>
          <w:behavior w:val="content"/>
        </w:behaviors>
        <w:guid w:val="{7C875491-B374-4D07-8C1F-909B6A701B73}"/>
      </w:docPartPr>
      <w:docPartBody>
        <w:p w:rsidR="00C54B75" w:rsidRDefault="00052F5A" w:rsidP="00052F5A">
          <w:pPr>
            <w:pStyle w:val="7E749548E4984A4AAE54DF9A17B4E9C1"/>
          </w:pPr>
          <w:r w:rsidRPr="00E365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7C"/>
    <w:rsid w:val="00052F5A"/>
    <w:rsid w:val="0058157C"/>
    <w:rsid w:val="00C5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2F5A"/>
    <w:rPr>
      <w:color w:val="808080"/>
    </w:rPr>
  </w:style>
  <w:style w:type="paragraph" w:customStyle="1" w:styleId="A79AEE9700E04784B1CA76C478A37527">
    <w:name w:val="A79AEE9700E04784B1CA76C478A37527"/>
    <w:rsid w:val="00052F5A"/>
  </w:style>
  <w:style w:type="paragraph" w:customStyle="1" w:styleId="7E749548E4984A4AAE54DF9A17B4E9C1">
    <w:name w:val="7E749548E4984A4AAE54DF9A17B4E9C1"/>
    <w:rsid w:val="00052F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Change_x0020_Notes xmlns="7c9d0ed2-8163-4b50-bae4-466292e5dd21">Add instructions for uploading to Zipline SmartForm</Change_x0020_Notes>
    <Date_x0020_Implemented xmlns="7c9d0ed2-8163-4b50-bae4-466292e5dd21" xsi:nil="true"/>
    <testcolumn xmlns="7c9d0ed2-8163-4b50-bae4-466292e5dd21" xsi:nil="true"/>
    <Posted_x0020_Date xmlns="7c9d0ed2-8163-4b50-bae4-466292e5dd21">2021-10-28T07:00:00+00:00</Posted_x0020_Date>
    <Taxonomy0 xmlns="7c9d0ed2-8163-4b50-bae4-466292e5dd21">
      <Value>Supplement</Value>
    </Taxonomy0>
    <Version_x0020_Number xmlns="7c9d0ed2-8163-4b50-bae4-466292e5dd21">1.12</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https://www.washington.edu/research/forms-and-templates/supplement-department-of-energy/</Url>
      <Description>https://www.washington.edu/research/forms-and-templates/supplement-department-of-energy/</Description>
    </Web_x0020_Page_x0020_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24" ma:contentTypeDescription="Create a new document." ma:contentTypeScope="" ma:versionID="6459d774a3082c6a574e0aa939ba3a0e">
  <xsd:schema xmlns:xsd="http://www.w3.org/2001/XMLSchema" xmlns:xs="http://www.w3.org/2001/XMLSchema" xmlns:p="http://schemas.microsoft.com/office/2006/metadata/properties" xmlns:ns2="7c9d0ed2-8163-4b50-bae4-466292e5dd21" targetNamespace="http://schemas.microsoft.com/office/2006/metadata/properties" ma:root="true" ma:fieldsID="f0ff6853b300a611225566c2cff1935c" ns2:_="">
    <xsd:import namespace="7c9d0ed2-8163-4b50-bae4-466292e5dd21"/>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testcolumn"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ma:format="DateOnly" ma:internalName="Date_x0020_Implemented" ma:readOnly="false">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stcolumn" ma:index="10" nillable="true" ma:displayName="Cross-referenced documents" ma:list="{7c9d0ed2-8163-4b50-bae4-466292e5dd21}" ma:internalName="testcolum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Metadata" ma:index="19" nillable="true" ma:displayName="MediaServiceMetadata" ma:hidden="true" ma:internalName="MediaServiceMetadata"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81C2BFA-755D-4445-BE38-E4C178D74721}">
  <ds:schemaRefs>
    <ds:schemaRef ds:uri="http://schemas.microsoft.com/office/2006/metadata/properties"/>
    <ds:schemaRef ds:uri="b525eb96-6d39-4779-a9a1-5944d6e51eac"/>
    <ds:schemaRef ds:uri="33f288ab-96a9-4a90-8335-7c1edcd7d576"/>
    <ds:schemaRef ds:uri="7c9d0ed2-8163-4b50-bae4-466292e5dd21"/>
  </ds:schemaRefs>
</ds:datastoreItem>
</file>

<file path=customXml/itemProps2.xml><?xml version="1.0" encoding="utf-8"?>
<ds:datastoreItem xmlns:ds="http://schemas.openxmlformats.org/officeDocument/2006/customXml" ds:itemID="{AD2CD126-1460-4895-9185-557BCB7E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6668B8-FDD0-41DA-9FAB-0B482144CD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Pages>
  <Words>847</Words>
  <Characters>4830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SUPPLEMENT_Department_of_Energy_v1.12_2021.10.28</vt:lpstr>
    </vt:vector>
  </TitlesOfParts>
  <Company>University of Washington</Company>
  <LinksUpToDate>false</LinksUpToDate>
  <CharactersWithSpaces>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SUPPLEMENT_Department_of_Energy_v1.12_2021.10.28</dc:title>
  <dc:creator>sherrye</dc:creator>
  <cp:keywords>;#Federal agencies;#</cp:keywords>
  <cp:lastModifiedBy>Amanda</cp:lastModifiedBy>
  <cp:revision>19</cp:revision>
  <cp:lastPrinted>2016-04-06T22:58:00Z</cp:lastPrinted>
  <dcterms:created xsi:type="dcterms:W3CDTF">2022-11-17T14:00:00Z</dcterms:created>
  <dcterms:modified xsi:type="dcterms:W3CDTF">2023-02-28T14:15:00Z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