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E15F47" w:rsidRPr="00ED134C" w14:paraId="01063E5A" w14:textId="77777777" w:rsidTr="5EE92BD5">
        <w:tc>
          <w:tcPr>
            <w:tcW w:w="4644" w:type="dxa"/>
          </w:tcPr>
          <w:p w14:paraId="5199F0CA" w14:textId="77777777" w:rsidR="00E15F47" w:rsidRPr="00ED134C" w:rsidRDefault="00E15F47" w:rsidP="00925C4A">
            <w:r>
              <w:rPr>
                <w:noProof/>
              </w:rPr>
              <w:drawing>
                <wp:inline distT="0" distB="0" distL="0" distR="0" wp14:anchorId="6BADFEC6" wp14:editId="72A70C41">
                  <wp:extent cx="2743200" cy="333528"/>
                  <wp:effectExtent l="0" t="0" r="0" b="9525"/>
                  <wp:docPr id="821811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2F2DB59F" w:rsidR="00E15F47" w:rsidRPr="00ED134C" w:rsidRDefault="003A7D05" w:rsidP="003A7D05">
            <w:pPr>
              <w:jc w:val="right"/>
              <w:rPr>
                <w:b/>
                <w:color w:val="404040" w:themeColor="text1" w:themeTint="BF"/>
                <w:sz w:val="28"/>
                <w:szCs w:val="28"/>
              </w:rPr>
            </w:pPr>
            <w:r>
              <w:rPr>
                <w:b/>
                <w:color w:val="404040" w:themeColor="text1" w:themeTint="BF"/>
                <w:sz w:val="28"/>
                <w:szCs w:val="28"/>
              </w:rPr>
              <w:t>SOP RNI Reporting by Researchers</w:t>
            </w:r>
            <w:r w:rsidR="00E15F47">
              <w:rPr>
                <w:b/>
                <w:color w:val="404040" w:themeColor="text1" w:themeTint="BF"/>
                <w:sz w:val="28"/>
                <w:szCs w:val="28"/>
              </w:rPr>
              <w:t xml:space="preserve"> </w:t>
            </w:r>
          </w:p>
        </w:tc>
      </w:tr>
    </w:tbl>
    <w:p w14:paraId="6792B5CB" w14:textId="5623CCC7" w:rsidR="009D39EC" w:rsidRPr="006B513A" w:rsidRDefault="009D39EC" w:rsidP="00CA0AE0">
      <w:pPr>
        <w:shd w:val="clear" w:color="auto" w:fill="33006F"/>
        <w:tabs>
          <w:tab w:val="right" w:pos="10080"/>
        </w:tabs>
        <w:rPr>
          <w:b/>
        </w:rPr>
      </w:pPr>
    </w:p>
    <w:p w14:paraId="0255284F" w14:textId="0331D148" w:rsidR="00600013" w:rsidRDefault="00600013" w:rsidP="00A71D4E">
      <w:pPr>
        <w:pStyle w:val="NoSpacing"/>
        <w:rPr>
          <w:sz w:val="22"/>
          <w:szCs w:val="22"/>
        </w:rPr>
      </w:pPr>
    </w:p>
    <w:p w14:paraId="1DD31834" w14:textId="3C0421D4" w:rsidR="00613843" w:rsidRDefault="00B00AFA" w:rsidP="00613843">
      <w:pPr>
        <w:pStyle w:val="NoSpacing"/>
        <w:numPr>
          <w:ilvl w:val="0"/>
          <w:numId w:val="3"/>
        </w:numPr>
        <w:ind w:left="360"/>
        <w:outlineLvl w:val="0"/>
        <w:rPr>
          <w:b/>
          <w:color w:val="auto"/>
          <w:sz w:val="22"/>
          <w:szCs w:val="22"/>
        </w:rPr>
      </w:pPr>
      <w:r w:rsidRPr="00D66DE0">
        <w:rPr>
          <w:b/>
          <w:color w:val="auto"/>
          <w:sz w:val="22"/>
          <w:szCs w:val="22"/>
        </w:rPr>
        <w:t>P</w:t>
      </w:r>
      <w:r w:rsidR="00A03C60" w:rsidRPr="00D66DE0">
        <w:rPr>
          <w:b/>
          <w:color w:val="auto"/>
          <w:sz w:val="22"/>
          <w:szCs w:val="22"/>
        </w:rPr>
        <w:t>URPOSE</w:t>
      </w:r>
      <w:r w:rsidR="00FC372E" w:rsidRPr="00D66DE0">
        <w:rPr>
          <w:b/>
          <w:color w:val="auto"/>
          <w:sz w:val="22"/>
          <w:szCs w:val="22"/>
        </w:rPr>
        <w:t xml:space="preserve"> and APPLICABILITY</w:t>
      </w:r>
      <w:r w:rsidR="00416AEB" w:rsidRPr="00D66DE0">
        <w:rPr>
          <w:b/>
          <w:color w:val="auto"/>
          <w:sz w:val="22"/>
          <w:szCs w:val="22"/>
        </w:rPr>
        <w:t xml:space="preserve">   </w:t>
      </w:r>
    </w:p>
    <w:p w14:paraId="05929318" w14:textId="77777777" w:rsidR="00D66DE0" w:rsidRPr="00D66DE0" w:rsidRDefault="00D66DE0" w:rsidP="00D66DE0">
      <w:pPr>
        <w:pStyle w:val="NoSpacing"/>
        <w:ind w:left="360"/>
        <w:outlineLvl w:val="0"/>
        <w:rPr>
          <w:b/>
          <w:color w:val="auto"/>
          <w:sz w:val="22"/>
          <w:szCs w:val="22"/>
        </w:rPr>
      </w:pPr>
    </w:p>
    <w:p w14:paraId="7AE4830A" w14:textId="1CCB39C6" w:rsidR="00CB7C5C" w:rsidRPr="00CB7C5C" w:rsidRDefault="00613843" w:rsidP="00613843">
      <w:pPr>
        <w:pStyle w:val="NoSpacing"/>
        <w:ind w:left="360"/>
        <w:outlineLvl w:val="0"/>
        <w:rPr>
          <w:color w:val="000000" w:themeColor="text1"/>
          <w:sz w:val="22"/>
          <w:szCs w:val="22"/>
        </w:rPr>
      </w:pPr>
      <w:r w:rsidRPr="00CB7C5C">
        <w:rPr>
          <w:color w:val="000000" w:themeColor="text1"/>
          <w:sz w:val="22"/>
          <w:szCs w:val="22"/>
        </w:rPr>
        <w:t>This document describes the policies and procedures that researchers follow for identifying and reporting Reportable New Information (RNI)</w:t>
      </w:r>
      <w:r w:rsidR="00270A78">
        <w:rPr>
          <w:color w:val="000000" w:themeColor="text1"/>
          <w:sz w:val="22"/>
          <w:szCs w:val="22"/>
        </w:rPr>
        <w:t xml:space="preserve"> to HSD and the UW IRB</w:t>
      </w:r>
      <w:r w:rsidRPr="00CB7C5C">
        <w:rPr>
          <w:color w:val="000000" w:themeColor="text1"/>
          <w:sz w:val="22"/>
          <w:szCs w:val="22"/>
        </w:rPr>
        <w:t xml:space="preserve">. </w:t>
      </w:r>
    </w:p>
    <w:p w14:paraId="029E41D3" w14:textId="77777777" w:rsidR="00CB7C5C" w:rsidRPr="00CB7C5C" w:rsidRDefault="00CB7C5C" w:rsidP="00613843">
      <w:pPr>
        <w:pStyle w:val="NoSpacing"/>
        <w:ind w:left="360"/>
        <w:outlineLvl w:val="0"/>
        <w:rPr>
          <w:color w:val="000000" w:themeColor="text1"/>
          <w:sz w:val="22"/>
          <w:szCs w:val="22"/>
        </w:rPr>
      </w:pPr>
    </w:p>
    <w:p w14:paraId="4D1D3EA4" w14:textId="1D5CE25F" w:rsidR="00CB7C5C" w:rsidRDefault="00CB7C5C" w:rsidP="00613843">
      <w:pPr>
        <w:pStyle w:val="NoSpacing"/>
        <w:ind w:left="360"/>
        <w:outlineLvl w:val="0"/>
        <w:rPr>
          <w:color w:val="000000" w:themeColor="text1"/>
          <w:sz w:val="22"/>
          <w:szCs w:val="22"/>
        </w:rPr>
      </w:pPr>
      <w:r w:rsidRPr="00CB7C5C">
        <w:rPr>
          <w:color w:val="000000" w:themeColor="text1"/>
          <w:sz w:val="22"/>
          <w:szCs w:val="22"/>
        </w:rPr>
        <w:t>This applies to</w:t>
      </w:r>
      <w:r>
        <w:rPr>
          <w:color w:val="000000" w:themeColor="text1"/>
          <w:sz w:val="22"/>
          <w:szCs w:val="22"/>
        </w:rPr>
        <w:t xml:space="preserve"> any researchers whose research is being reviewed by the UW IRB, including non-UW researchers whose </w:t>
      </w:r>
      <w:r w:rsidR="00270A78">
        <w:rPr>
          <w:color w:val="000000" w:themeColor="text1"/>
          <w:sz w:val="22"/>
          <w:szCs w:val="22"/>
        </w:rPr>
        <w:t>s</w:t>
      </w:r>
      <w:r>
        <w:rPr>
          <w:color w:val="000000" w:themeColor="text1"/>
          <w:sz w:val="22"/>
          <w:szCs w:val="22"/>
        </w:rPr>
        <w:t>ites</w:t>
      </w:r>
      <w:r w:rsidR="00270A78">
        <w:rPr>
          <w:color w:val="000000" w:themeColor="text1"/>
          <w:sz w:val="22"/>
          <w:szCs w:val="22"/>
        </w:rPr>
        <w:t xml:space="preserve"> or institutions</w:t>
      </w:r>
      <w:r>
        <w:rPr>
          <w:color w:val="000000" w:themeColor="text1"/>
          <w:sz w:val="22"/>
          <w:szCs w:val="22"/>
        </w:rPr>
        <w:t xml:space="preserve"> are relying on the UW IRB for review (i.e., a Single IRB arrangement). </w:t>
      </w:r>
    </w:p>
    <w:p w14:paraId="747B0D4A" w14:textId="2FB9CFF0" w:rsidR="00CB7C5C" w:rsidRDefault="00CB7C5C" w:rsidP="00613843">
      <w:pPr>
        <w:pStyle w:val="NoSpacing"/>
        <w:ind w:left="360"/>
        <w:outlineLvl w:val="0"/>
        <w:rPr>
          <w:color w:val="000000" w:themeColor="text1"/>
          <w:sz w:val="22"/>
          <w:szCs w:val="22"/>
        </w:rPr>
      </w:pPr>
    </w:p>
    <w:p w14:paraId="415D429D" w14:textId="1E81D5C2" w:rsidR="00CB7C5C" w:rsidRPr="00D66DE0" w:rsidRDefault="00CB7C5C" w:rsidP="00CB7C5C">
      <w:pPr>
        <w:pStyle w:val="NoSpacing"/>
        <w:ind w:left="360"/>
        <w:outlineLvl w:val="0"/>
        <w:rPr>
          <w:color w:val="000000" w:themeColor="text1"/>
          <w:sz w:val="22"/>
          <w:szCs w:val="22"/>
        </w:rPr>
      </w:pPr>
      <w:r w:rsidRPr="00D66DE0">
        <w:rPr>
          <w:color w:val="000000" w:themeColor="text1"/>
          <w:sz w:val="22"/>
          <w:szCs w:val="22"/>
        </w:rPr>
        <w:t xml:space="preserve">UW researchers whose research </w:t>
      </w:r>
      <w:r w:rsidR="00270A78" w:rsidRPr="00D66DE0">
        <w:rPr>
          <w:color w:val="000000" w:themeColor="text1"/>
          <w:sz w:val="22"/>
          <w:szCs w:val="22"/>
        </w:rPr>
        <w:t>is</w:t>
      </w:r>
      <w:r w:rsidRPr="00D66DE0">
        <w:rPr>
          <w:color w:val="000000" w:themeColor="text1"/>
          <w:sz w:val="22"/>
          <w:szCs w:val="22"/>
        </w:rPr>
        <w:t xml:space="preserve"> reviewed by an External IRB (as documented in a formal agreement with HSD) should follow the problem reporting policies and procedures of the External IRB. </w:t>
      </w:r>
    </w:p>
    <w:p w14:paraId="0DB307F0" w14:textId="5CACA56E" w:rsidR="00BE1C70" w:rsidRPr="00D66DE0" w:rsidRDefault="00BE1C70" w:rsidP="00AA2580">
      <w:pPr>
        <w:pStyle w:val="NoSpacing"/>
        <w:outlineLvl w:val="0"/>
        <w:rPr>
          <w:color w:val="auto"/>
          <w:sz w:val="22"/>
          <w:szCs w:val="22"/>
        </w:rPr>
      </w:pPr>
    </w:p>
    <w:p w14:paraId="0DEE0488" w14:textId="7ACCC0F2" w:rsidR="00A03C60" w:rsidRPr="00D66DE0" w:rsidRDefault="00AA2580" w:rsidP="00AA2580">
      <w:pPr>
        <w:pStyle w:val="NoSpacing"/>
        <w:ind w:left="360" w:hanging="360"/>
        <w:outlineLvl w:val="0"/>
        <w:rPr>
          <w:b/>
          <w:color w:val="auto"/>
          <w:sz w:val="22"/>
          <w:szCs w:val="22"/>
        </w:rPr>
      </w:pPr>
      <w:r w:rsidRPr="00D66DE0">
        <w:rPr>
          <w:b/>
          <w:color w:val="auto"/>
          <w:sz w:val="22"/>
          <w:szCs w:val="22"/>
        </w:rPr>
        <w:t xml:space="preserve">2 </w:t>
      </w:r>
      <w:r w:rsidRPr="00D66DE0">
        <w:rPr>
          <w:b/>
          <w:color w:val="auto"/>
          <w:sz w:val="22"/>
          <w:szCs w:val="22"/>
        </w:rPr>
        <w:tab/>
      </w:r>
      <w:proofErr w:type="gramStart"/>
      <w:r w:rsidR="00ED134C" w:rsidRPr="00D66DE0">
        <w:rPr>
          <w:b/>
          <w:color w:val="auto"/>
          <w:sz w:val="22"/>
          <w:szCs w:val="22"/>
        </w:rPr>
        <w:t>CONTEXT</w:t>
      </w:r>
      <w:proofErr w:type="gramEnd"/>
      <w:r w:rsidR="00A848AA" w:rsidRPr="00D66DE0">
        <w:rPr>
          <w:b/>
          <w:color w:val="auto"/>
          <w:sz w:val="22"/>
          <w:szCs w:val="22"/>
        </w:rPr>
        <w:t xml:space="preserve"> </w:t>
      </w:r>
    </w:p>
    <w:p w14:paraId="7F8C020D" w14:textId="3D72CCAE" w:rsidR="00AA2580" w:rsidRPr="00D66DE0" w:rsidRDefault="00AA2580" w:rsidP="00AA2580">
      <w:pPr>
        <w:pStyle w:val="NoSpacing"/>
        <w:ind w:left="360" w:hanging="360"/>
        <w:outlineLvl w:val="0"/>
        <w:rPr>
          <w:color w:val="auto"/>
          <w:sz w:val="22"/>
          <w:szCs w:val="22"/>
        </w:rPr>
      </w:pPr>
    </w:p>
    <w:p w14:paraId="0C7C2FAE" w14:textId="0A855157" w:rsidR="00C32127" w:rsidRDefault="00CB7C5C" w:rsidP="00CB7C5C">
      <w:pPr>
        <w:pStyle w:val="NoSpacing"/>
        <w:ind w:left="360"/>
        <w:outlineLvl w:val="0"/>
        <w:rPr>
          <w:color w:val="auto"/>
          <w:sz w:val="22"/>
          <w:szCs w:val="22"/>
        </w:rPr>
      </w:pPr>
      <w:r w:rsidRPr="00D66DE0">
        <w:rPr>
          <w:color w:val="auto"/>
          <w:sz w:val="22"/>
          <w:szCs w:val="22"/>
        </w:rPr>
        <w:t xml:space="preserve">This reporting is important </w:t>
      </w:r>
      <w:r w:rsidR="00270A78" w:rsidRPr="00D66DE0">
        <w:rPr>
          <w:color w:val="auto"/>
          <w:sz w:val="22"/>
          <w:szCs w:val="22"/>
        </w:rPr>
        <w:t>for</w:t>
      </w:r>
      <w:r w:rsidRPr="00D66DE0">
        <w:rPr>
          <w:color w:val="auto"/>
          <w:sz w:val="22"/>
          <w:szCs w:val="22"/>
        </w:rPr>
        <w:t xml:space="preserve"> ensuring </w:t>
      </w:r>
      <w:r w:rsidR="00C32127" w:rsidRPr="00D66DE0">
        <w:rPr>
          <w:color w:val="auto"/>
          <w:sz w:val="22"/>
          <w:szCs w:val="22"/>
        </w:rPr>
        <w:t xml:space="preserve">the safety, rights, and welfare of research subjects throughout a study. </w:t>
      </w:r>
      <w:r w:rsidR="00270A78" w:rsidRPr="00D66DE0">
        <w:rPr>
          <w:color w:val="auto"/>
          <w:sz w:val="22"/>
          <w:szCs w:val="22"/>
        </w:rPr>
        <w:t>It</w:t>
      </w:r>
      <w:r w:rsidR="00C32127" w:rsidRPr="00D66DE0">
        <w:rPr>
          <w:color w:val="auto"/>
          <w:sz w:val="22"/>
          <w:szCs w:val="22"/>
        </w:rPr>
        <w:t xml:space="preserve"> is required by a combination of federal </w:t>
      </w:r>
      <w:r w:rsidR="00D27BC1" w:rsidRPr="00D66DE0">
        <w:rPr>
          <w:color w:val="auto"/>
          <w:sz w:val="22"/>
          <w:szCs w:val="22"/>
        </w:rPr>
        <w:t xml:space="preserve">regulations </w:t>
      </w:r>
      <w:r w:rsidR="00C32127" w:rsidRPr="00D66DE0">
        <w:rPr>
          <w:color w:val="auto"/>
          <w:sz w:val="22"/>
          <w:szCs w:val="22"/>
        </w:rPr>
        <w:t>and UW policies.</w:t>
      </w:r>
    </w:p>
    <w:p w14:paraId="5F736759" w14:textId="69509B52" w:rsidR="00B77346" w:rsidRDefault="00B77346" w:rsidP="00CB7C5C">
      <w:pPr>
        <w:pStyle w:val="NoSpacing"/>
        <w:ind w:left="360"/>
        <w:outlineLvl w:val="0"/>
        <w:rPr>
          <w:color w:val="auto"/>
          <w:sz w:val="22"/>
          <w:szCs w:val="22"/>
        </w:rPr>
      </w:pPr>
    </w:p>
    <w:p w14:paraId="59D743DD" w14:textId="65E7D62B" w:rsidR="00B77346" w:rsidRPr="00CB7C5C" w:rsidRDefault="00B77346" w:rsidP="00B77346">
      <w:pPr>
        <w:pStyle w:val="NoSpacing"/>
        <w:ind w:left="360"/>
        <w:outlineLvl w:val="0"/>
        <w:rPr>
          <w:color w:val="000000" w:themeColor="text1"/>
          <w:sz w:val="22"/>
          <w:szCs w:val="22"/>
        </w:rPr>
      </w:pPr>
      <w:r>
        <w:rPr>
          <w:color w:val="000000" w:themeColor="text1"/>
          <w:sz w:val="22"/>
          <w:szCs w:val="22"/>
        </w:rPr>
        <w:t>Some incidents and information may require notification or reporting to additional agencies, institutions, or UW offices</w:t>
      </w:r>
      <w:r w:rsidR="009D06FD">
        <w:rPr>
          <w:color w:val="000000" w:themeColor="text1"/>
          <w:sz w:val="22"/>
          <w:szCs w:val="22"/>
        </w:rPr>
        <w:t xml:space="preserve">. Examples:  UW Medicine Patient Safety Net, study Sponsor, Food and Drug Administration. </w:t>
      </w:r>
    </w:p>
    <w:p w14:paraId="703FA764" w14:textId="77777777" w:rsidR="00142909" w:rsidRPr="00B00AFA" w:rsidRDefault="00142909" w:rsidP="00142909">
      <w:pPr>
        <w:pStyle w:val="NoSpacing"/>
        <w:outlineLvl w:val="0"/>
        <w:rPr>
          <w:color w:val="auto"/>
          <w:sz w:val="22"/>
          <w:szCs w:val="22"/>
        </w:rPr>
      </w:pPr>
    </w:p>
    <w:p w14:paraId="5505976B" w14:textId="18191760" w:rsidR="00142909" w:rsidRDefault="00142909" w:rsidP="00142909">
      <w:pPr>
        <w:pStyle w:val="NoSpacing"/>
        <w:ind w:left="360" w:hanging="360"/>
        <w:outlineLvl w:val="0"/>
        <w:rPr>
          <w:b/>
          <w:color w:val="auto"/>
          <w:sz w:val="22"/>
          <w:szCs w:val="22"/>
        </w:rPr>
      </w:pPr>
      <w:r w:rsidRPr="00590473">
        <w:rPr>
          <w:b/>
          <w:color w:val="auto"/>
          <w:sz w:val="22"/>
          <w:szCs w:val="22"/>
        </w:rPr>
        <w:t xml:space="preserve">3 </w:t>
      </w:r>
      <w:r w:rsidRPr="00590473">
        <w:rPr>
          <w:b/>
          <w:color w:val="auto"/>
          <w:sz w:val="22"/>
          <w:szCs w:val="22"/>
        </w:rPr>
        <w:tab/>
        <w:t>PROCEDURES</w:t>
      </w:r>
    </w:p>
    <w:p w14:paraId="7822FBB6" w14:textId="094EC3DA" w:rsidR="00AA2580" w:rsidRDefault="00AA2580" w:rsidP="008E1A19">
      <w:pPr>
        <w:pStyle w:val="NoSpacing"/>
        <w:outlineLvl w:val="0"/>
        <w:rPr>
          <w:color w:val="auto"/>
          <w:sz w:val="22"/>
          <w:szCs w:val="22"/>
        </w:rPr>
      </w:pPr>
    </w:p>
    <w:p w14:paraId="23B7B321" w14:textId="0B30FA46" w:rsidR="008D5A0C" w:rsidRDefault="0035307E" w:rsidP="0035307E">
      <w:pPr>
        <w:pStyle w:val="NoSpacing"/>
        <w:ind w:left="900" w:hanging="540"/>
        <w:outlineLvl w:val="0"/>
        <w:rPr>
          <w:color w:val="auto"/>
          <w:sz w:val="22"/>
          <w:szCs w:val="22"/>
        </w:rPr>
      </w:pPr>
      <w:r>
        <w:rPr>
          <w:color w:val="auto"/>
          <w:sz w:val="22"/>
          <w:szCs w:val="22"/>
        </w:rPr>
        <w:t>3.1</w:t>
      </w:r>
      <w:r>
        <w:rPr>
          <w:color w:val="auto"/>
          <w:sz w:val="22"/>
          <w:szCs w:val="22"/>
        </w:rPr>
        <w:tab/>
      </w:r>
      <w:r w:rsidR="009D06FD" w:rsidRPr="009D06FD">
        <w:rPr>
          <w:b/>
          <w:bCs/>
          <w:color w:val="auto"/>
          <w:sz w:val="22"/>
          <w:szCs w:val="22"/>
        </w:rPr>
        <w:t>Who does the reporting</w:t>
      </w:r>
      <w:r w:rsidR="009D06FD">
        <w:rPr>
          <w:color w:val="auto"/>
          <w:sz w:val="22"/>
          <w:szCs w:val="22"/>
        </w:rPr>
        <w:t xml:space="preserve">. Any member of the study team that was responsible for submitting the IRB application for the research, or anyone who has access to the Zipline e-IRB system. </w:t>
      </w:r>
    </w:p>
    <w:p w14:paraId="70FE103D" w14:textId="77777777" w:rsidR="008D5A0C" w:rsidRDefault="008D5A0C" w:rsidP="0035307E">
      <w:pPr>
        <w:pStyle w:val="NoSpacing"/>
        <w:ind w:left="900" w:hanging="540"/>
        <w:outlineLvl w:val="0"/>
        <w:rPr>
          <w:color w:val="auto"/>
          <w:sz w:val="22"/>
          <w:szCs w:val="22"/>
        </w:rPr>
      </w:pPr>
    </w:p>
    <w:p w14:paraId="5308EE82" w14:textId="2681ED54" w:rsidR="009D06FD" w:rsidRPr="008D5A0C" w:rsidRDefault="008D5A0C" w:rsidP="00AF698F">
      <w:pPr>
        <w:pStyle w:val="NoSpacing"/>
        <w:numPr>
          <w:ilvl w:val="2"/>
          <w:numId w:val="7"/>
        </w:numPr>
        <w:ind w:left="1620"/>
        <w:outlineLvl w:val="0"/>
        <w:rPr>
          <w:color w:val="auto"/>
          <w:sz w:val="22"/>
          <w:szCs w:val="22"/>
        </w:rPr>
      </w:pPr>
      <w:r>
        <w:rPr>
          <w:color w:val="auto"/>
          <w:sz w:val="22"/>
          <w:szCs w:val="22"/>
        </w:rPr>
        <w:t xml:space="preserve">See section 3.5 for information about reporting RNI for non-UW sites or researchers that are participating in a multi-institutional study for which the UW IRB is the IRB for the sites. </w:t>
      </w:r>
    </w:p>
    <w:p w14:paraId="6C71AA5E" w14:textId="77777777" w:rsidR="009D06FD" w:rsidRDefault="009D06FD" w:rsidP="0035307E">
      <w:pPr>
        <w:pStyle w:val="NoSpacing"/>
        <w:ind w:left="900" w:hanging="540"/>
        <w:outlineLvl w:val="0"/>
        <w:rPr>
          <w:color w:val="auto"/>
          <w:sz w:val="22"/>
          <w:szCs w:val="22"/>
        </w:rPr>
      </w:pPr>
    </w:p>
    <w:p w14:paraId="55A8407F" w14:textId="536919A8" w:rsidR="0035307E" w:rsidRPr="00155E83" w:rsidRDefault="0035307E" w:rsidP="00155E83">
      <w:pPr>
        <w:pStyle w:val="NoSpacing"/>
        <w:numPr>
          <w:ilvl w:val="1"/>
          <w:numId w:val="7"/>
        </w:numPr>
        <w:ind w:left="900" w:hanging="540"/>
        <w:outlineLvl w:val="0"/>
        <w:rPr>
          <w:color w:val="auto"/>
          <w:sz w:val="22"/>
          <w:szCs w:val="22"/>
        </w:rPr>
      </w:pPr>
      <w:r w:rsidRPr="00DF1847">
        <w:rPr>
          <w:b/>
          <w:color w:val="auto"/>
          <w:sz w:val="22"/>
          <w:szCs w:val="22"/>
        </w:rPr>
        <w:t>What to report</w:t>
      </w:r>
      <w:r w:rsidR="00924EF1">
        <w:rPr>
          <w:b/>
          <w:color w:val="auto"/>
          <w:sz w:val="22"/>
          <w:szCs w:val="22"/>
        </w:rPr>
        <w:t xml:space="preserve"> and timeframe for reporting</w:t>
      </w:r>
      <w:r w:rsidR="00670E14">
        <w:rPr>
          <w:color w:val="auto"/>
          <w:sz w:val="22"/>
          <w:szCs w:val="22"/>
        </w:rPr>
        <w:t xml:space="preserve">. The following </w:t>
      </w:r>
      <w:r w:rsidR="00270A78">
        <w:rPr>
          <w:color w:val="auto"/>
          <w:sz w:val="22"/>
          <w:szCs w:val="22"/>
        </w:rPr>
        <w:t xml:space="preserve">events and incidents </w:t>
      </w:r>
      <w:r w:rsidR="00670E14">
        <w:rPr>
          <w:color w:val="auto"/>
          <w:sz w:val="22"/>
          <w:szCs w:val="22"/>
        </w:rPr>
        <w:t xml:space="preserve">are Reportable New Information (RNI). </w:t>
      </w:r>
      <w:r w:rsidR="00155E83" w:rsidRPr="00155E83">
        <w:rPr>
          <w:color w:val="auto"/>
          <w:sz w:val="22"/>
          <w:szCs w:val="22"/>
        </w:rPr>
        <w:t>The nature of the RNI determines how quickly it must be reported. The reporting “clock” begins when the researcher</w:t>
      </w:r>
      <w:r w:rsidR="00A51FEC">
        <w:rPr>
          <w:color w:val="auto"/>
          <w:sz w:val="22"/>
          <w:szCs w:val="22"/>
        </w:rPr>
        <w:t xml:space="preserve"> (i.e.</w:t>
      </w:r>
      <w:r w:rsidR="004E3028">
        <w:rPr>
          <w:color w:val="auto"/>
          <w:sz w:val="22"/>
          <w:szCs w:val="22"/>
        </w:rPr>
        <w:t>,</w:t>
      </w:r>
      <w:r w:rsidR="00A51FEC">
        <w:rPr>
          <w:color w:val="auto"/>
          <w:sz w:val="22"/>
          <w:szCs w:val="22"/>
        </w:rPr>
        <w:t xml:space="preserve"> any member of the research team)</w:t>
      </w:r>
      <w:r w:rsidR="00155E83" w:rsidRPr="00155E83">
        <w:rPr>
          <w:color w:val="auto"/>
          <w:sz w:val="22"/>
          <w:szCs w:val="22"/>
        </w:rPr>
        <w:t xml:space="preserve"> becomes aware of the RNI. </w:t>
      </w:r>
    </w:p>
    <w:p w14:paraId="2429958B" w14:textId="340E1EC0" w:rsidR="00924EF1" w:rsidRDefault="00924EF1" w:rsidP="00924EF1">
      <w:pPr>
        <w:pStyle w:val="NoSpacing"/>
        <w:ind w:left="450"/>
        <w:outlineLvl w:val="0"/>
        <w:rPr>
          <w:b/>
          <w:color w:val="auto"/>
          <w:sz w:val="22"/>
          <w:szCs w:val="22"/>
        </w:rPr>
      </w:pPr>
    </w:p>
    <w:tbl>
      <w:tblPr>
        <w:tblW w:w="9584" w:type="dxa"/>
        <w:tblInd w:w="480" w:type="dxa"/>
        <w:tblBorders>
          <w:top w:val="single" w:sz="6" w:space="0" w:color="ABABAB"/>
          <w:left w:val="single" w:sz="6" w:space="0" w:color="ABABAB"/>
          <w:bottom w:val="single" w:sz="6" w:space="0" w:color="ABABAB"/>
          <w:right w:val="single" w:sz="6" w:space="0" w:color="ABABAB"/>
        </w:tblBorders>
        <w:shd w:val="clear" w:color="auto" w:fill="FFFFFF"/>
        <w:tblCellMar>
          <w:top w:w="15" w:type="dxa"/>
          <w:left w:w="15" w:type="dxa"/>
          <w:bottom w:w="15" w:type="dxa"/>
          <w:right w:w="15" w:type="dxa"/>
        </w:tblCellMar>
        <w:tblLook w:val="04A0" w:firstRow="1" w:lastRow="0" w:firstColumn="1" w:lastColumn="0" w:noHBand="0" w:noVBand="1"/>
      </w:tblPr>
      <w:tblGrid>
        <w:gridCol w:w="6434"/>
        <w:gridCol w:w="3150"/>
      </w:tblGrid>
      <w:tr w:rsidR="00924EF1" w:rsidRPr="001572EE" w14:paraId="15065229" w14:textId="77777777" w:rsidTr="00924EF1">
        <w:trPr>
          <w:trHeight w:val="180"/>
          <w:tblHeader/>
        </w:trPr>
        <w:tc>
          <w:tcPr>
            <w:tcW w:w="6434" w:type="dxa"/>
            <w:tcBorders>
              <w:top w:val="outset" w:sz="6" w:space="0" w:color="auto"/>
              <w:left w:val="outset" w:sz="6" w:space="0" w:color="auto"/>
              <w:bottom w:val="outset" w:sz="6" w:space="0" w:color="auto"/>
              <w:right w:val="outset" w:sz="6" w:space="0" w:color="auto"/>
            </w:tcBorders>
            <w:shd w:val="clear" w:color="auto" w:fill="E2E2E2"/>
            <w:tcMar>
              <w:top w:w="120" w:type="dxa"/>
              <w:left w:w="120" w:type="dxa"/>
              <w:bottom w:w="120" w:type="dxa"/>
              <w:right w:w="120" w:type="dxa"/>
            </w:tcMar>
            <w:vAlign w:val="center"/>
            <w:hideMark/>
          </w:tcPr>
          <w:p w14:paraId="5BC2377B" w14:textId="77777777" w:rsidR="00924EF1" w:rsidRPr="001572EE" w:rsidRDefault="00924EF1" w:rsidP="00155E83">
            <w:pPr>
              <w:spacing w:after="0" w:line="240" w:lineRule="auto"/>
              <w:jc w:val="center"/>
              <w:rPr>
                <w:rFonts w:ascii="Calibri" w:eastAsia="Times New Roman" w:hAnsi="Calibri" w:cs="Calibri"/>
                <w:b/>
                <w:bCs/>
                <w:color w:val="3D3D3D"/>
              </w:rPr>
            </w:pPr>
            <w:r w:rsidRPr="001572EE">
              <w:rPr>
                <w:rFonts w:ascii="Calibri" w:eastAsia="Times New Roman" w:hAnsi="Calibri" w:cs="Calibri"/>
                <w:b/>
                <w:bCs/>
                <w:color w:val="3D3D3D"/>
              </w:rPr>
              <w:t>Information or Event</w:t>
            </w:r>
          </w:p>
        </w:tc>
        <w:tc>
          <w:tcPr>
            <w:tcW w:w="3150" w:type="dxa"/>
            <w:tcBorders>
              <w:top w:val="outset" w:sz="6" w:space="0" w:color="auto"/>
              <w:left w:val="outset" w:sz="6" w:space="0" w:color="auto"/>
              <w:bottom w:val="outset" w:sz="6" w:space="0" w:color="auto"/>
              <w:right w:val="outset" w:sz="6" w:space="0" w:color="auto"/>
            </w:tcBorders>
            <w:shd w:val="clear" w:color="auto" w:fill="E2E2E2"/>
            <w:tcMar>
              <w:top w:w="120" w:type="dxa"/>
              <w:left w:w="120" w:type="dxa"/>
              <w:bottom w:w="120" w:type="dxa"/>
              <w:right w:w="120" w:type="dxa"/>
            </w:tcMar>
            <w:vAlign w:val="center"/>
            <w:hideMark/>
          </w:tcPr>
          <w:p w14:paraId="44D75C8C" w14:textId="77777777" w:rsidR="00924EF1" w:rsidRPr="001572EE" w:rsidRDefault="00924EF1" w:rsidP="00155E83">
            <w:pPr>
              <w:spacing w:after="0" w:line="240" w:lineRule="auto"/>
              <w:jc w:val="center"/>
              <w:rPr>
                <w:rFonts w:ascii="Calibri" w:eastAsia="Times New Roman" w:hAnsi="Calibri" w:cs="Calibri"/>
                <w:b/>
                <w:bCs/>
                <w:color w:val="3D3D3D"/>
              </w:rPr>
            </w:pPr>
            <w:r w:rsidRPr="001572EE">
              <w:rPr>
                <w:rFonts w:ascii="Calibri" w:eastAsia="Times New Roman" w:hAnsi="Calibri" w:cs="Calibri"/>
                <w:b/>
                <w:bCs/>
                <w:color w:val="3D3D3D"/>
              </w:rPr>
              <w:t>When to report *</w:t>
            </w:r>
          </w:p>
        </w:tc>
      </w:tr>
      <w:tr w:rsidR="00924EF1" w:rsidRPr="001572EE" w14:paraId="59D65657" w14:textId="77777777" w:rsidTr="00924EF1">
        <w:trPr>
          <w:trHeight w:val="732"/>
        </w:trPr>
        <w:tc>
          <w:tcPr>
            <w:tcW w:w="6434" w:type="dxa"/>
            <w:tcBorders>
              <w:top w:val="single" w:sz="12" w:space="0" w:color="929292"/>
              <w:left w:val="single" w:sz="12" w:space="0" w:color="929292"/>
              <w:right w:val="single" w:sz="12" w:space="0" w:color="929292"/>
            </w:tcBorders>
            <w:shd w:val="clear" w:color="auto" w:fill="FCFFF5"/>
            <w:tcMar>
              <w:top w:w="120" w:type="dxa"/>
              <w:left w:w="120" w:type="dxa"/>
              <w:bottom w:w="120" w:type="dxa"/>
              <w:right w:w="120" w:type="dxa"/>
            </w:tcMar>
            <w:vAlign w:val="center"/>
            <w:hideMark/>
          </w:tcPr>
          <w:p w14:paraId="2E8AA691"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Breach (or risk of breach) or loss of subject confidentiality or privacy</w:t>
            </w:r>
          </w:p>
        </w:tc>
        <w:tc>
          <w:tcPr>
            <w:tcW w:w="3150" w:type="dxa"/>
            <w:tcBorders>
              <w:top w:val="single" w:sz="12" w:space="0" w:color="929292"/>
              <w:left w:val="single" w:sz="12" w:space="0" w:color="929292"/>
              <w:bottom w:val="single" w:sz="12" w:space="0" w:color="929292"/>
              <w:right w:val="single" w:sz="12" w:space="0" w:color="929292"/>
            </w:tcBorders>
            <w:shd w:val="clear" w:color="auto" w:fill="BECBC4"/>
            <w:tcMar>
              <w:top w:w="120" w:type="dxa"/>
              <w:left w:w="120" w:type="dxa"/>
              <w:bottom w:w="120" w:type="dxa"/>
              <w:right w:w="120" w:type="dxa"/>
            </w:tcMar>
            <w:vAlign w:val="center"/>
            <w:hideMark/>
          </w:tcPr>
          <w:p w14:paraId="1824E0F2" w14:textId="77777777" w:rsidR="00924EF1" w:rsidRPr="001572EE" w:rsidRDefault="00924EF1" w:rsidP="00CD0E1A">
            <w:pPr>
              <w:spacing w:after="0" w:line="240" w:lineRule="auto"/>
              <w:jc w:val="center"/>
              <w:rPr>
                <w:rFonts w:ascii="Calibri" w:eastAsia="Times New Roman" w:hAnsi="Calibri" w:cs="Calibri"/>
                <w:color w:val="3D3D3D"/>
              </w:rPr>
            </w:pPr>
            <w:r w:rsidRPr="001572EE">
              <w:rPr>
                <w:rFonts w:ascii="Calibri" w:eastAsia="Times New Roman" w:hAnsi="Calibri" w:cs="Calibri"/>
                <w:b/>
                <w:bCs/>
                <w:color w:val="3D3D3D"/>
              </w:rPr>
              <w:t>Report within 24 hours</w:t>
            </w:r>
          </w:p>
        </w:tc>
      </w:tr>
      <w:tr w:rsidR="00924EF1" w:rsidRPr="001572EE" w14:paraId="14E2ADB8" w14:textId="77777777" w:rsidTr="00924EF1">
        <w:trPr>
          <w:trHeight w:val="648"/>
        </w:trPr>
        <w:tc>
          <w:tcPr>
            <w:tcW w:w="6434" w:type="dxa"/>
            <w:tcBorders>
              <w:top w:val="outset" w:sz="6" w:space="0" w:color="auto"/>
              <w:left w:val="single" w:sz="12" w:space="0" w:color="929292"/>
              <w:bottom w:val="single" w:sz="12" w:space="0" w:color="929292"/>
              <w:right w:val="single" w:sz="12" w:space="0" w:color="929292"/>
            </w:tcBorders>
            <w:shd w:val="clear" w:color="auto" w:fill="FCFFF5"/>
            <w:tcMar>
              <w:top w:w="120" w:type="dxa"/>
              <w:left w:w="120" w:type="dxa"/>
              <w:bottom w:w="120" w:type="dxa"/>
              <w:right w:w="120" w:type="dxa"/>
            </w:tcMar>
            <w:hideMark/>
          </w:tcPr>
          <w:p w14:paraId="0EBB2AD0"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Inappropriate access or use of </w:t>
            </w:r>
            <w:hyperlink r:id="rId12" w:history="1">
              <w:r w:rsidRPr="001572EE">
                <w:rPr>
                  <w:rFonts w:ascii="Calibri" w:eastAsia="Times New Roman" w:hAnsi="Calibri" w:cs="Calibri"/>
                  <w:color w:val="0074BB"/>
                  <w:u w:val="single"/>
                </w:rPr>
                <w:t>protected healt</w:t>
              </w:r>
              <w:r w:rsidRPr="001572EE">
                <w:rPr>
                  <w:rFonts w:ascii="Calibri" w:eastAsia="Times New Roman" w:hAnsi="Calibri" w:cs="Calibri"/>
                  <w:color w:val="0074BB"/>
                  <w:u w:val="single"/>
                </w:rPr>
                <w:t>h</w:t>
              </w:r>
              <w:r w:rsidRPr="001572EE">
                <w:rPr>
                  <w:rFonts w:ascii="Calibri" w:eastAsia="Times New Roman" w:hAnsi="Calibri" w:cs="Calibri"/>
                  <w:color w:val="0074BB"/>
                  <w:u w:val="single"/>
                </w:rPr>
                <w:t xml:space="preserve"> information (PHI)</w:t>
              </w:r>
            </w:hyperlink>
          </w:p>
        </w:tc>
        <w:tc>
          <w:tcPr>
            <w:tcW w:w="3150" w:type="dxa"/>
            <w:tcBorders>
              <w:top w:val="single" w:sz="12" w:space="0" w:color="929292"/>
              <w:left w:val="single" w:sz="12" w:space="0" w:color="929292"/>
              <w:bottom w:val="single" w:sz="12" w:space="0" w:color="929292"/>
              <w:right w:val="single" w:sz="12" w:space="0" w:color="929292"/>
            </w:tcBorders>
            <w:shd w:val="clear" w:color="auto" w:fill="BECBC4"/>
            <w:vAlign w:val="center"/>
            <w:hideMark/>
          </w:tcPr>
          <w:p w14:paraId="3D6633EC" w14:textId="77777777" w:rsidR="00924EF1" w:rsidRPr="001572EE" w:rsidRDefault="00924EF1" w:rsidP="00CD0E1A">
            <w:pPr>
              <w:spacing w:after="0" w:line="240" w:lineRule="auto"/>
              <w:jc w:val="center"/>
              <w:rPr>
                <w:rFonts w:ascii="Calibri" w:eastAsia="Times New Roman" w:hAnsi="Calibri" w:cs="Calibri"/>
                <w:color w:val="3D3D3D"/>
              </w:rPr>
            </w:pPr>
            <w:r w:rsidRPr="001572EE">
              <w:rPr>
                <w:rFonts w:ascii="Calibri" w:eastAsia="Times New Roman" w:hAnsi="Calibri" w:cs="Calibri"/>
                <w:b/>
                <w:bCs/>
                <w:color w:val="3D3D3D"/>
              </w:rPr>
              <w:t>Report within 24 hours</w:t>
            </w:r>
          </w:p>
        </w:tc>
      </w:tr>
      <w:tr w:rsidR="00924EF1" w:rsidRPr="001572EE" w14:paraId="378E59B9" w14:textId="77777777" w:rsidTr="00924EF1">
        <w:trPr>
          <w:trHeight w:val="648"/>
        </w:trPr>
        <w:tc>
          <w:tcPr>
            <w:tcW w:w="6434" w:type="dxa"/>
            <w:tcBorders>
              <w:top w:val="outset" w:sz="6" w:space="0" w:color="auto"/>
              <w:left w:val="single" w:sz="12" w:space="0" w:color="929292"/>
              <w:bottom w:val="single" w:sz="12" w:space="0" w:color="929292"/>
              <w:right w:val="single" w:sz="12" w:space="0" w:color="929292"/>
            </w:tcBorders>
            <w:shd w:val="clear" w:color="auto" w:fill="FCFFF5"/>
            <w:tcMar>
              <w:top w:w="120" w:type="dxa"/>
              <w:left w:w="120" w:type="dxa"/>
              <w:bottom w:w="120" w:type="dxa"/>
              <w:right w:w="120" w:type="dxa"/>
            </w:tcMar>
          </w:tcPr>
          <w:p w14:paraId="46EC63D6" w14:textId="078C0C83" w:rsidR="00924EF1" w:rsidRPr="001572EE" w:rsidRDefault="00924EF1" w:rsidP="00CD0E1A">
            <w:pPr>
              <w:spacing w:after="0" w:line="240" w:lineRule="auto"/>
              <w:rPr>
                <w:rFonts w:ascii="Calibri" w:eastAsia="Times New Roman" w:hAnsi="Calibri" w:cs="Calibri"/>
                <w:color w:val="3D3D3D"/>
              </w:rPr>
            </w:pPr>
            <w:r>
              <w:rPr>
                <w:rFonts w:ascii="Calibri" w:eastAsia="Times New Roman" w:hAnsi="Calibri" w:cs="Calibri"/>
                <w:color w:val="3D3D3D"/>
              </w:rPr>
              <w:t xml:space="preserve">Qualifying medical problem in research covered by the </w:t>
            </w:r>
            <w:r w:rsidRPr="00924EF1">
              <w:rPr>
                <w:rFonts w:ascii="Calibri" w:eastAsia="Times New Roman" w:hAnsi="Calibri" w:cs="Calibri"/>
                <w:b/>
                <w:bCs/>
                <w:color w:val="3D3D3D"/>
              </w:rPr>
              <w:t>UW Human Subjects Assistance Program (HSAP)</w:t>
            </w:r>
          </w:p>
        </w:tc>
        <w:tc>
          <w:tcPr>
            <w:tcW w:w="3150" w:type="dxa"/>
            <w:tcBorders>
              <w:top w:val="single" w:sz="12" w:space="0" w:color="929292"/>
              <w:left w:val="single" w:sz="12" w:space="0" w:color="929292"/>
              <w:bottom w:val="single" w:sz="12" w:space="0" w:color="929292"/>
              <w:right w:val="single" w:sz="12" w:space="0" w:color="929292"/>
            </w:tcBorders>
            <w:shd w:val="clear" w:color="auto" w:fill="BECBC4"/>
            <w:vAlign w:val="center"/>
          </w:tcPr>
          <w:p w14:paraId="75BEE61A" w14:textId="775EF0EE" w:rsidR="00924EF1" w:rsidRPr="001572EE" w:rsidRDefault="00886411" w:rsidP="00CD0E1A">
            <w:pPr>
              <w:spacing w:after="0" w:line="240" w:lineRule="auto"/>
              <w:jc w:val="center"/>
              <w:rPr>
                <w:rFonts w:ascii="Calibri" w:eastAsia="Times New Roman" w:hAnsi="Calibri" w:cs="Calibri"/>
                <w:b/>
                <w:bCs/>
                <w:color w:val="3D3D3D"/>
              </w:rPr>
            </w:pPr>
            <w:r>
              <w:rPr>
                <w:rFonts w:ascii="Calibri" w:eastAsia="Times New Roman" w:hAnsi="Calibri" w:cs="Calibri"/>
                <w:b/>
                <w:bCs/>
                <w:color w:val="3D3D3D"/>
              </w:rPr>
              <w:t>Report within 24 hours</w:t>
            </w:r>
          </w:p>
        </w:tc>
      </w:tr>
      <w:tr w:rsidR="00924EF1" w:rsidRPr="001572EE" w14:paraId="78A1BFAF" w14:textId="77777777" w:rsidTr="00924EF1">
        <w:tc>
          <w:tcPr>
            <w:tcW w:w="6434" w:type="dxa"/>
            <w:tcBorders>
              <w:top w:val="single" w:sz="12" w:space="0" w:color="929292"/>
              <w:left w:val="single" w:sz="12" w:space="0" w:color="929292"/>
              <w:bottom w:val="outset" w:sz="6" w:space="0" w:color="auto"/>
              <w:right w:val="single" w:sz="12" w:space="0" w:color="929292"/>
            </w:tcBorders>
            <w:shd w:val="clear" w:color="auto" w:fill="D1DBBD"/>
            <w:tcMar>
              <w:top w:w="120" w:type="dxa"/>
              <w:left w:w="120" w:type="dxa"/>
              <w:bottom w:w="120" w:type="dxa"/>
              <w:right w:w="120" w:type="dxa"/>
            </w:tcMar>
            <w:hideMark/>
          </w:tcPr>
          <w:p w14:paraId="572F1C2C"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lastRenderedPageBreak/>
              <w:t>Incidental incarceration of a research subject in a study that the IRB has not approved for the inclusion of prisoners </w:t>
            </w:r>
            <w:r w:rsidRPr="001572EE">
              <w:rPr>
                <w:rFonts w:ascii="Calibri" w:eastAsia="Times New Roman" w:hAnsi="Calibri" w:cs="Calibri"/>
                <w:b/>
                <w:bCs/>
                <w:color w:val="3D3D3D"/>
              </w:rPr>
              <w:t>and</w:t>
            </w:r>
            <w:r w:rsidRPr="001572EE">
              <w:rPr>
                <w:rFonts w:ascii="Calibri" w:eastAsia="Times New Roman" w:hAnsi="Calibri" w:cs="Calibri"/>
                <w:color w:val="3D3D3D"/>
              </w:rPr>
              <w:t> where study activities or data collection will continue while the subject is incarcerated</w:t>
            </w:r>
          </w:p>
          <w:p w14:paraId="4558A3E5" w14:textId="77777777" w:rsidR="00924EF1" w:rsidRPr="001572EE" w:rsidRDefault="00924EF1" w:rsidP="00CD0E1A">
            <w:pPr>
              <w:spacing w:after="0" w:line="240" w:lineRule="auto"/>
              <w:rPr>
                <w:rFonts w:ascii="Calibri" w:eastAsia="Times New Roman" w:hAnsi="Calibri" w:cs="Calibri"/>
                <w:color w:val="3D3D3D"/>
              </w:rPr>
            </w:pPr>
          </w:p>
        </w:tc>
        <w:tc>
          <w:tcPr>
            <w:tcW w:w="3150" w:type="dxa"/>
            <w:tcBorders>
              <w:top w:val="single" w:sz="12" w:space="0" w:color="929292"/>
              <w:left w:val="single" w:sz="12" w:space="0" w:color="929292"/>
              <w:bottom w:val="single" w:sz="12" w:space="0" w:color="929292"/>
              <w:right w:val="single" w:sz="12" w:space="0" w:color="929292"/>
            </w:tcBorders>
            <w:shd w:val="clear" w:color="auto" w:fill="A0B4A9"/>
            <w:tcMar>
              <w:top w:w="120" w:type="dxa"/>
              <w:left w:w="120" w:type="dxa"/>
              <w:bottom w:w="120" w:type="dxa"/>
              <w:right w:w="120" w:type="dxa"/>
            </w:tcMar>
            <w:vAlign w:val="center"/>
            <w:hideMark/>
          </w:tcPr>
          <w:p w14:paraId="74944ED9" w14:textId="77777777" w:rsidR="00924EF1" w:rsidRPr="001572EE" w:rsidRDefault="00924EF1" w:rsidP="00CD0E1A">
            <w:pPr>
              <w:spacing w:after="0" w:line="240" w:lineRule="auto"/>
              <w:jc w:val="center"/>
              <w:rPr>
                <w:rFonts w:ascii="Calibri" w:eastAsia="Times New Roman" w:hAnsi="Calibri" w:cs="Calibri"/>
                <w:color w:val="3D3D3D"/>
              </w:rPr>
            </w:pPr>
            <w:r w:rsidRPr="001572EE">
              <w:rPr>
                <w:rFonts w:ascii="Calibri" w:eastAsia="Times New Roman" w:hAnsi="Calibri" w:cs="Calibri"/>
                <w:b/>
                <w:bCs/>
                <w:color w:val="3D3D3D"/>
              </w:rPr>
              <w:t>Report within 3 business days</w:t>
            </w:r>
          </w:p>
        </w:tc>
      </w:tr>
      <w:tr w:rsidR="00924EF1" w:rsidRPr="001572EE" w14:paraId="56335C51" w14:textId="77777777" w:rsidTr="00924EF1">
        <w:tc>
          <w:tcPr>
            <w:tcW w:w="6434" w:type="dxa"/>
            <w:tcBorders>
              <w:top w:val="outset" w:sz="6" w:space="0" w:color="auto"/>
              <w:left w:val="single" w:sz="12" w:space="0" w:color="929292"/>
              <w:bottom w:val="single" w:sz="12" w:space="0" w:color="929292"/>
              <w:right w:val="single" w:sz="12" w:space="0" w:color="929292"/>
            </w:tcBorders>
            <w:shd w:val="clear" w:color="auto" w:fill="D1DBBD"/>
            <w:tcMar>
              <w:top w:w="120" w:type="dxa"/>
              <w:left w:w="120" w:type="dxa"/>
              <w:bottom w:w="120" w:type="dxa"/>
              <w:right w:w="120" w:type="dxa"/>
            </w:tcMar>
            <w:hideMark/>
          </w:tcPr>
          <w:p w14:paraId="7043894B"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For DOD funded EFICs studies only: </w:t>
            </w:r>
            <w:r w:rsidRPr="001572EE">
              <w:rPr>
                <w:rFonts w:ascii="Calibri" w:eastAsia="Times New Roman" w:hAnsi="Calibri" w:cs="Calibri"/>
                <w:b/>
                <w:bCs/>
                <w:color w:val="3D3D3D"/>
              </w:rPr>
              <w:t>All</w:t>
            </w:r>
            <w:r w:rsidRPr="001572EE">
              <w:rPr>
                <w:rFonts w:ascii="Calibri" w:eastAsia="Times New Roman" w:hAnsi="Calibri" w:cs="Calibri"/>
                <w:color w:val="3D3D3D"/>
              </w:rPr>
              <w:t> incidental incarceration of a research subject even if study activities and data collection will not occur during the incarceration</w:t>
            </w:r>
          </w:p>
          <w:p w14:paraId="69F6F1AA" w14:textId="77777777" w:rsidR="00924EF1" w:rsidRPr="001572EE" w:rsidRDefault="00924EF1" w:rsidP="00CD0E1A">
            <w:pPr>
              <w:spacing w:after="0" w:line="240" w:lineRule="auto"/>
              <w:rPr>
                <w:rFonts w:ascii="Calibri" w:eastAsia="Times New Roman" w:hAnsi="Calibri" w:cs="Calibri"/>
                <w:color w:val="3D3D3D"/>
              </w:rPr>
            </w:pPr>
          </w:p>
          <w:p w14:paraId="41A1E47E" w14:textId="77777777" w:rsidR="00924EF1" w:rsidRPr="001572EE" w:rsidRDefault="00924EF1" w:rsidP="00CD0E1A">
            <w:pPr>
              <w:spacing w:after="0" w:line="240" w:lineRule="auto"/>
              <w:rPr>
                <w:rFonts w:ascii="Calibri" w:eastAsia="Times New Roman" w:hAnsi="Calibri" w:cs="Calibri"/>
                <w:color w:val="3D3D3D"/>
              </w:rPr>
            </w:pPr>
          </w:p>
        </w:tc>
        <w:tc>
          <w:tcPr>
            <w:tcW w:w="3150" w:type="dxa"/>
            <w:tcBorders>
              <w:top w:val="single" w:sz="12" w:space="0" w:color="929292"/>
              <w:left w:val="single" w:sz="12" w:space="0" w:color="929292"/>
              <w:bottom w:val="single" w:sz="12" w:space="0" w:color="929292"/>
              <w:right w:val="single" w:sz="12" w:space="0" w:color="929292"/>
            </w:tcBorders>
            <w:shd w:val="clear" w:color="auto" w:fill="A0B4A9"/>
            <w:vAlign w:val="center"/>
            <w:hideMark/>
          </w:tcPr>
          <w:p w14:paraId="7AC79887" w14:textId="77777777" w:rsidR="00924EF1" w:rsidRPr="009601AC" w:rsidRDefault="00924EF1" w:rsidP="00CD0E1A">
            <w:pPr>
              <w:spacing w:after="0" w:line="240" w:lineRule="auto"/>
              <w:jc w:val="center"/>
              <w:rPr>
                <w:rFonts w:ascii="Calibri" w:eastAsia="Times New Roman" w:hAnsi="Calibri" w:cs="Calibri"/>
                <w:b/>
                <w:bCs/>
                <w:color w:val="3D3D3D"/>
              </w:rPr>
            </w:pPr>
            <w:r w:rsidRPr="009601AC">
              <w:rPr>
                <w:rFonts w:ascii="Calibri" w:eastAsia="Times New Roman" w:hAnsi="Calibri" w:cs="Calibri"/>
                <w:b/>
                <w:bCs/>
                <w:color w:val="3D3D3D"/>
              </w:rPr>
              <w:t>Report within 3 business days</w:t>
            </w:r>
          </w:p>
        </w:tc>
      </w:tr>
      <w:tr w:rsidR="00924EF1" w:rsidRPr="001572EE" w14:paraId="25333FAD" w14:textId="77777777" w:rsidTr="00924EF1">
        <w:tc>
          <w:tcPr>
            <w:tcW w:w="6434" w:type="dxa"/>
            <w:tcBorders>
              <w:top w:val="single" w:sz="12" w:space="0" w:color="929292"/>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0B697136" w14:textId="77777777" w:rsidR="00924EF1" w:rsidRPr="001572EE" w:rsidRDefault="00575658" w:rsidP="00CD0E1A">
            <w:pPr>
              <w:spacing w:after="0" w:line="240" w:lineRule="auto"/>
              <w:rPr>
                <w:rFonts w:ascii="Calibri" w:eastAsia="Times New Roman" w:hAnsi="Calibri" w:cs="Calibri"/>
                <w:color w:val="3D3D3D"/>
              </w:rPr>
            </w:pPr>
            <w:hyperlink r:id="rId13" w:history="1">
              <w:r w:rsidR="00924EF1" w:rsidRPr="001572EE">
                <w:rPr>
                  <w:rFonts w:ascii="Calibri" w:eastAsia="Times New Roman" w:hAnsi="Calibri" w:cs="Calibri"/>
                  <w:color w:val="0074BB"/>
                  <w:u w:val="single"/>
                </w:rPr>
                <w:t>Unanticipate</w:t>
              </w:r>
              <w:r w:rsidR="00924EF1" w:rsidRPr="001572EE">
                <w:rPr>
                  <w:rFonts w:ascii="Calibri" w:eastAsia="Times New Roman" w:hAnsi="Calibri" w:cs="Calibri"/>
                  <w:color w:val="0074BB"/>
                  <w:u w:val="single"/>
                </w:rPr>
                <w:t>d</w:t>
              </w:r>
              <w:r w:rsidR="00924EF1" w:rsidRPr="001572EE">
                <w:rPr>
                  <w:rFonts w:ascii="Calibri" w:eastAsia="Times New Roman" w:hAnsi="Calibri" w:cs="Calibri"/>
                  <w:color w:val="0074BB"/>
                  <w:u w:val="single"/>
                </w:rPr>
                <w:t xml:space="preserve"> problem</w:t>
              </w:r>
            </w:hyperlink>
          </w:p>
        </w:tc>
        <w:tc>
          <w:tcPr>
            <w:tcW w:w="3150" w:type="dxa"/>
            <w:tcBorders>
              <w:top w:val="single" w:sz="12" w:space="0" w:color="929292"/>
              <w:left w:val="single" w:sz="12" w:space="0" w:color="929292"/>
              <w:bottom w:val="single" w:sz="12" w:space="0" w:color="929292"/>
              <w:right w:val="single" w:sz="12" w:space="0" w:color="929292"/>
            </w:tcBorders>
            <w:shd w:val="clear" w:color="auto" w:fill="546C5C"/>
            <w:tcMar>
              <w:top w:w="120" w:type="dxa"/>
              <w:left w:w="120" w:type="dxa"/>
              <w:bottom w:w="120" w:type="dxa"/>
              <w:right w:w="120" w:type="dxa"/>
            </w:tcMar>
            <w:vAlign w:val="center"/>
          </w:tcPr>
          <w:p w14:paraId="6728D9AA" w14:textId="77777777" w:rsidR="00924EF1" w:rsidRPr="009601AC" w:rsidRDefault="00924EF1" w:rsidP="00CD0E1A">
            <w:pPr>
              <w:spacing w:after="0" w:line="240" w:lineRule="atLeast"/>
              <w:jc w:val="center"/>
              <w:rPr>
                <w:rFonts w:ascii="Calibri" w:eastAsia="Times New Roman" w:hAnsi="Calibri" w:cs="Calibri"/>
                <w:b/>
                <w:bCs/>
              </w:rPr>
            </w:pPr>
            <w:r w:rsidRPr="009601AC">
              <w:rPr>
                <w:rFonts w:ascii="Calibri" w:eastAsia="Times New Roman" w:hAnsi="Calibri" w:cs="Calibri"/>
                <w:b/>
                <w:bCs/>
                <w:color w:val="FFFFFF" w:themeColor="background1"/>
              </w:rPr>
              <w:t>Report within 10 business days</w:t>
            </w:r>
          </w:p>
        </w:tc>
      </w:tr>
      <w:tr w:rsidR="00924EF1" w:rsidRPr="001572EE" w14:paraId="21D00D0B"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3A1E9F6C" w14:textId="77777777" w:rsidR="00924EF1" w:rsidRPr="001572EE" w:rsidRDefault="00575658" w:rsidP="00CD0E1A">
            <w:pPr>
              <w:spacing w:after="0" w:line="240" w:lineRule="auto"/>
              <w:rPr>
                <w:rFonts w:ascii="Calibri" w:eastAsia="Times New Roman" w:hAnsi="Calibri" w:cs="Calibri"/>
                <w:color w:val="3D3D3D"/>
              </w:rPr>
            </w:pPr>
            <w:hyperlink r:id="rId14" w:history="1">
              <w:r w:rsidR="00924EF1" w:rsidRPr="001572EE">
                <w:rPr>
                  <w:rFonts w:ascii="Calibri" w:eastAsia="Times New Roman" w:hAnsi="Calibri" w:cs="Calibri"/>
                  <w:color w:val="0074BB"/>
                  <w:u w:val="single"/>
                </w:rPr>
                <w:t>Unanticip</w:t>
              </w:r>
              <w:r w:rsidR="00924EF1" w:rsidRPr="001572EE">
                <w:rPr>
                  <w:rFonts w:ascii="Calibri" w:eastAsia="Times New Roman" w:hAnsi="Calibri" w:cs="Calibri"/>
                  <w:color w:val="0074BB"/>
                  <w:u w:val="single"/>
                </w:rPr>
                <w:t>a</w:t>
              </w:r>
              <w:r w:rsidR="00924EF1" w:rsidRPr="001572EE">
                <w:rPr>
                  <w:rFonts w:ascii="Calibri" w:eastAsia="Times New Roman" w:hAnsi="Calibri" w:cs="Calibri"/>
                  <w:color w:val="0074BB"/>
                  <w:u w:val="single"/>
                </w:rPr>
                <w:t>ted adverse device effect</w:t>
              </w:r>
            </w:hyperlink>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43D6C854"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924EF1" w:rsidRPr="001572EE" w14:paraId="77427EC2"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45912042" w14:textId="2DDC139F" w:rsidR="00924EF1" w:rsidRPr="001572EE" w:rsidRDefault="00575658" w:rsidP="00CD0E1A">
            <w:pPr>
              <w:spacing w:after="0" w:line="240" w:lineRule="auto"/>
              <w:rPr>
                <w:rFonts w:ascii="Calibri" w:eastAsia="Times New Roman" w:hAnsi="Calibri" w:cs="Calibri"/>
                <w:color w:val="3D3D3D"/>
              </w:rPr>
            </w:pPr>
            <w:hyperlink r:id="rId15" w:history="1">
              <w:r w:rsidR="00924EF1" w:rsidRPr="001572EE">
                <w:rPr>
                  <w:rFonts w:ascii="Calibri" w:eastAsia="Times New Roman" w:hAnsi="Calibri" w:cs="Calibri"/>
                  <w:color w:val="0074BB"/>
                  <w:u w:val="single"/>
                </w:rPr>
                <w:t>Serious noncom</w:t>
              </w:r>
              <w:r w:rsidR="00924EF1" w:rsidRPr="001572EE">
                <w:rPr>
                  <w:rFonts w:ascii="Calibri" w:eastAsia="Times New Roman" w:hAnsi="Calibri" w:cs="Calibri"/>
                  <w:color w:val="0074BB"/>
                  <w:u w:val="single"/>
                </w:rPr>
                <w:t>p</w:t>
              </w:r>
              <w:r w:rsidR="00924EF1" w:rsidRPr="001572EE">
                <w:rPr>
                  <w:rFonts w:ascii="Calibri" w:eastAsia="Times New Roman" w:hAnsi="Calibri" w:cs="Calibri"/>
                  <w:color w:val="0074BB"/>
                  <w:u w:val="single"/>
                </w:rPr>
                <w:t>liance</w:t>
              </w:r>
            </w:hyperlink>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6B8F65D5"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924EF1" w:rsidRPr="001572EE" w14:paraId="0D424B93"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4D05C559" w14:textId="6EE97E6B" w:rsidR="00924EF1" w:rsidRPr="001572EE" w:rsidRDefault="00575658" w:rsidP="00CD0E1A">
            <w:pPr>
              <w:spacing w:after="0" w:line="240" w:lineRule="auto"/>
              <w:rPr>
                <w:rFonts w:ascii="Calibri" w:eastAsia="Times New Roman" w:hAnsi="Calibri" w:cs="Calibri"/>
                <w:color w:val="3D3D3D"/>
              </w:rPr>
            </w:pPr>
            <w:hyperlink r:id="rId16" w:history="1">
              <w:r w:rsidR="00924EF1" w:rsidRPr="001572EE">
                <w:rPr>
                  <w:rFonts w:ascii="Calibri" w:eastAsia="Times New Roman" w:hAnsi="Calibri" w:cs="Calibri"/>
                  <w:color w:val="0074BB"/>
                  <w:u w:val="single"/>
                </w:rPr>
                <w:t>Continuing noncompliance</w:t>
              </w:r>
            </w:hyperlink>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7170BE52"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924EF1" w:rsidRPr="001572EE" w14:paraId="7ABABF98"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4359FC93"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Emergency deviation from IRB approved procedures made without IRB review to eliminate an apparent immediate hazard to a subject or others</w:t>
            </w:r>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6E3B79C0"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924EF1" w:rsidRPr="001572EE" w14:paraId="5FC238B2"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69552C5E"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Continuation of research after IRB approval has lapsed, because the procedures are of direct benefit to the individual subjects or withholding the researcher intervention (if any) may increase risks to subjects</w:t>
            </w:r>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0393FF9F"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924EF1" w:rsidRPr="001572EE" w14:paraId="0EC72DEE"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3905FEDF"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Complaint from a subject or other person about the study, which cannot be resolved by the research team</w:t>
            </w:r>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360F94AB"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924EF1" w:rsidRPr="001572EE" w14:paraId="20709604"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0A39B3B8" w14:textId="3DD5EFC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Audit, inspection, compliance</w:t>
            </w:r>
            <w:r w:rsidR="004E3028">
              <w:rPr>
                <w:rFonts w:ascii="Calibri" w:eastAsia="Times New Roman" w:hAnsi="Calibri" w:cs="Calibri"/>
                <w:color w:val="3D3D3D"/>
              </w:rPr>
              <w:t>,</w:t>
            </w:r>
            <w:r w:rsidRPr="001572EE">
              <w:rPr>
                <w:rFonts w:ascii="Calibri" w:eastAsia="Times New Roman" w:hAnsi="Calibri" w:cs="Calibri"/>
                <w:color w:val="3D3D3D"/>
              </w:rPr>
              <w:t xml:space="preserve"> or safety-related inquiry from a federal agency including initial notification of an upcoming audit or inspection</w:t>
            </w:r>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62B04C6B"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924EF1" w:rsidRPr="001572EE" w14:paraId="55155437"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1A37D592" w14:textId="27F66C5C"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Information that indicates a new or increased risk or safety issue (or a decrease in study benefits) (e.g.</w:t>
            </w:r>
            <w:r w:rsidR="004E3028">
              <w:rPr>
                <w:rFonts w:ascii="Calibri" w:eastAsia="Times New Roman" w:hAnsi="Calibri" w:cs="Calibri"/>
                <w:color w:val="3D3D3D"/>
              </w:rPr>
              <w:t>,</w:t>
            </w:r>
            <w:r w:rsidRPr="001572EE">
              <w:rPr>
                <w:rFonts w:ascii="Calibri" w:eastAsia="Times New Roman" w:hAnsi="Calibri" w:cs="Calibri"/>
                <w:color w:val="3D3D3D"/>
              </w:rPr>
              <w:t xml:space="preserve"> A publication in the literature indicates an increase in the frequency or magnitude of a previously known risk, or uncovers a new risk; revised IB, package insert, or device manual; changes to FDA-approved labeling</w:t>
            </w:r>
            <w:r>
              <w:rPr>
                <w:rFonts w:ascii="Calibri" w:eastAsia="Times New Roman" w:hAnsi="Calibri" w:cs="Calibri"/>
                <w:color w:val="3D3D3D"/>
              </w:rPr>
              <w:t>; FDA withdrawal, restriction, or modification of marketed approval of a drug, device, or biologic used in a research protocol</w:t>
            </w:r>
            <w:r w:rsidRPr="001572EE">
              <w:rPr>
                <w:rFonts w:ascii="Calibri" w:eastAsia="Times New Roman" w:hAnsi="Calibri" w:cs="Calibri"/>
                <w:color w:val="3D3D3D"/>
              </w:rPr>
              <w:t>)</w:t>
            </w:r>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6B090BC4"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054B11" w:rsidRPr="001572EE" w14:paraId="718432E6"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tcPr>
          <w:p w14:paraId="6902E012" w14:textId="45A178B0" w:rsidR="00054B11" w:rsidRPr="001572EE" w:rsidRDefault="00054B11" w:rsidP="00CD0E1A">
            <w:pPr>
              <w:spacing w:after="0" w:line="240" w:lineRule="auto"/>
              <w:rPr>
                <w:rFonts w:ascii="Calibri" w:eastAsia="Times New Roman" w:hAnsi="Calibri" w:cs="Calibri"/>
                <w:color w:val="3D3D3D"/>
              </w:rPr>
            </w:pPr>
            <w:r>
              <w:rPr>
                <w:rFonts w:ascii="Calibri" w:eastAsia="Times New Roman" w:hAnsi="Calibri" w:cs="Calibri"/>
                <w:color w:val="3D3D3D"/>
              </w:rPr>
              <w:t xml:space="preserve">Humanitarian Use Devices (HUDs) - Medical Device Reports (MDRs) or incidents where a HUD </w:t>
            </w:r>
            <w:r w:rsidRPr="00054B11">
              <w:rPr>
                <w:rFonts w:ascii="Calibri" w:eastAsia="Times New Roman" w:hAnsi="Calibri" w:cs="Calibri"/>
                <w:color w:val="3D3D3D"/>
              </w:rPr>
              <w:t>may have caused or contributed to a death or serious injury or has malfunctioned and would be likely to cause or contribute to a death or serious injury if the malfunction were to recur</w:t>
            </w:r>
            <w:r>
              <w:rPr>
                <w:rFonts w:ascii="Calibri" w:eastAsia="Times New Roman" w:hAnsi="Calibri" w:cs="Calibri"/>
                <w:color w:val="3D3D3D"/>
              </w:rPr>
              <w:t>.</w:t>
            </w:r>
          </w:p>
        </w:tc>
        <w:tc>
          <w:tcPr>
            <w:tcW w:w="3150" w:type="dxa"/>
            <w:tcBorders>
              <w:top w:val="single" w:sz="12" w:space="0" w:color="929292"/>
              <w:left w:val="single" w:sz="12" w:space="0" w:color="929292"/>
              <w:bottom w:val="single" w:sz="12" w:space="0" w:color="929292"/>
              <w:right w:val="single" w:sz="12" w:space="0" w:color="929292"/>
            </w:tcBorders>
            <w:shd w:val="clear" w:color="auto" w:fill="546C5C"/>
          </w:tcPr>
          <w:p w14:paraId="2E5AEEB4" w14:textId="6277B4BC" w:rsidR="00054B11" w:rsidRPr="00356977" w:rsidRDefault="00054B11" w:rsidP="00CD0E1A">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Report within 10 business days</w:t>
            </w:r>
          </w:p>
        </w:tc>
      </w:tr>
      <w:tr w:rsidR="00924EF1" w:rsidRPr="001572EE" w14:paraId="0ECD21F3" w14:textId="77777777" w:rsidTr="00924EF1">
        <w:tc>
          <w:tcPr>
            <w:tcW w:w="6434" w:type="dxa"/>
            <w:tcBorders>
              <w:top w:val="outset" w:sz="6" w:space="0" w:color="auto"/>
              <w:left w:val="single" w:sz="12" w:space="0" w:color="929292"/>
              <w:bottom w:val="outset" w:sz="6" w:space="0" w:color="auto"/>
              <w:right w:val="single" w:sz="12" w:space="0" w:color="929292"/>
            </w:tcBorders>
            <w:shd w:val="clear" w:color="auto" w:fill="91AA9D"/>
            <w:tcMar>
              <w:top w:w="120" w:type="dxa"/>
              <w:left w:w="120" w:type="dxa"/>
              <w:bottom w:w="120" w:type="dxa"/>
              <w:right w:w="120" w:type="dxa"/>
            </w:tcMar>
            <w:hideMark/>
          </w:tcPr>
          <w:p w14:paraId="2E4C9F1E"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lastRenderedPageBreak/>
              <w:t>Premature suspension or termination of some or all of the research by the sponsor, researcher, or institution</w:t>
            </w:r>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4C811345"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r w:rsidR="00924EF1" w:rsidRPr="001572EE" w14:paraId="2905EE61" w14:textId="77777777" w:rsidTr="00924EF1">
        <w:tc>
          <w:tcPr>
            <w:tcW w:w="6434" w:type="dxa"/>
            <w:tcBorders>
              <w:top w:val="outset" w:sz="6" w:space="0" w:color="auto"/>
              <w:left w:val="single" w:sz="12" w:space="0" w:color="929292"/>
              <w:bottom w:val="single" w:sz="12" w:space="0" w:color="929292"/>
              <w:right w:val="single" w:sz="12" w:space="0" w:color="929292"/>
            </w:tcBorders>
            <w:shd w:val="clear" w:color="auto" w:fill="91AA9D"/>
            <w:tcMar>
              <w:top w:w="120" w:type="dxa"/>
              <w:left w:w="120" w:type="dxa"/>
              <w:bottom w:w="120" w:type="dxa"/>
              <w:right w:w="120" w:type="dxa"/>
            </w:tcMar>
            <w:hideMark/>
          </w:tcPr>
          <w:p w14:paraId="6E9C1F9F" w14:textId="77777777" w:rsidR="00924EF1" w:rsidRPr="001572EE" w:rsidRDefault="00924EF1" w:rsidP="00CD0E1A">
            <w:pPr>
              <w:spacing w:after="0" w:line="240" w:lineRule="auto"/>
              <w:rPr>
                <w:rFonts w:ascii="Calibri" w:eastAsia="Times New Roman" w:hAnsi="Calibri" w:cs="Calibri"/>
                <w:color w:val="3D3D3D"/>
              </w:rPr>
            </w:pPr>
            <w:r w:rsidRPr="001572EE">
              <w:rPr>
                <w:rFonts w:ascii="Calibri" w:eastAsia="Times New Roman" w:hAnsi="Calibri" w:cs="Calibri"/>
                <w:color w:val="3D3D3D"/>
              </w:rPr>
              <w:t>All safety monitor or DSMB reports</w:t>
            </w:r>
          </w:p>
        </w:tc>
        <w:tc>
          <w:tcPr>
            <w:tcW w:w="3150" w:type="dxa"/>
            <w:tcBorders>
              <w:top w:val="single" w:sz="12" w:space="0" w:color="929292"/>
              <w:left w:val="single" w:sz="12" w:space="0" w:color="929292"/>
              <w:bottom w:val="single" w:sz="12" w:space="0" w:color="929292"/>
              <w:right w:val="single" w:sz="12" w:space="0" w:color="929292"/>
            </w:tcBorders>
            <w:shd w:val="clear" w:color="auto" w:fill="546C5C"/>
            <w:hideMark/>
          </w:tcPr>
          <w:p w14:paraId="76760760" w14:textId="77777777" w:rsidR="00924EF1" w:rsidRPr="001572EE" w:rsidRDefault="00924EF1" w:rsidP="00CD0E1A">
            <w:pPr>
              <w:spacing w:after="0" w:line="240" w:lineRule="auto"/>
              <w:jc w:val="center"/>
              <w:rPr>
                <w:rFonts w:ascii="Calibri" w:eastAsia="Times New Roman" w:hAnsi="Calibri" w:cs="Calibri"/>
                <w:color w:val="FFFFFF"/>
              </w:rPr>
            </w:pPr>
            <w:r w:rsidRPr="00356977">
              <w:rPr>
                <w:rFonts w:ascii="Calibri" w:eastAsia="Times New Roman" w:hAnsi="Calibri" w:cs="Calibri"/>
                <w:b/>
                <w:bCs/>
                <w:color w:val="FFFFFF" w:themeColor="background1"/>
              </w:rPr>
              <w:t>Report within 10 business days</w:t>
            </w:r>
          </w:p>
        </w:tc>
      </w:tr>
    </w:tbl>
    <w:p w14:paraId="3C76E628" w14:textId="77777777" w:rsidR="00924EF1" w:rsidRDefault="00924EF1" w:rsidP="00924EF1">
      <w:pPr>
        <w:pStyle w:val="NoSpacing"/>
        <w:ind w:left="450"/>
        <w:outlineLvl w:val="0"/>
        <w:rPr>
          <w:color w:val="auto"/>
          <w:sz w:val="22"/>
          <w:szCs w:val="22"/>
        </w:rPr>
      </w:pPr>
    </w:p>
    <w:p w14:paraId="1D845B79" w14:textId="3D022744" w:rsidR="0035307E" w:rsidRDefault="0035307E" w:rsidP="0035307E">
      <w:pPr>
        <w:pStyle w:val="NoSpacing"/>
        <w:ind w:left="900" w:hanging="540"/>
        <w:outlineLvl w:val="0"/>
        <w:rPr>
          <w:color w:val="auto"/>
          <w:sz w:val="22"/>
          <w:szCs w:val="22"/>
        </w:rPr>
      </w:pPr>
      <w:r>
        <w:rPr>
          <w:color w:val="auto"/>
          <w:sz w:val="22"/>
          <w:szCs w:val="22"/>
        </w:rPr>
        <w:t>3.</w:t>
      </w:r>
      <w:r w:rsidR="00155E83">
        <w:rPr>
          <w:color w:val="auto"/>
          <w:sz w:val="22"/>
          <w:szCs w:val="22"/>
        </w:rPr>
        <w:t>3</w:t>
      </w:r>
      <w:r>
        <w:rPr>
          <w:color w:val="auto"/>
          <w:sz w:val="22"/>
          <w:szCs w:val="22"/>
        </w:rPr>
        <w:tab/>
      </w:r>
      <w:r w:rsidRPr="00DF1847">
        <w:rPr>
          <w:b/>
          <w:color w:val="auto"/>
          <w:sz w:val="22"/>
          <w:szCs w:val="22"/>
        </w:rPr>
        <w:t>How to report</w:t>
      </w:r>
      <w:r w:rsidR="008D5A0C">
        <w:rPr>
          <w:b/>
          <w:color w:val="auto"/>
          <w:sz w:val="22"/>
          <w:szCs w:val="22"/>
        </w:rPr>
        <w:t>,</w:t>
      </w:r>
      <w:r w:rsidR="00DF1847">
        <w:rPr>
          <w:b/>
          <w:color w:val="auto"/>
          <w:sz w:val="22"/>
          <w:szCs w:val="22"/>
        </w:rPr>
        <w:t xml:space="preserve"> and manage the report</w:t>
      </w:r>
    </w:p>
    <w:p w14:paraId="35CBCF68" w14:textId="66E088B1" w:rsidR="00DF1847" w:rsidRDefault="00DF1847" w:rsidP="0035307E">
      <w:pPr>
        <w:pStyle w:val="NoSpacing"/>
        <w:ind w:left="900" w:hanging="540"/>
        <w:outlineLvl w:val="0"/>
        <w:rPr>
          <w:color w:val="auto"/>
          <w:sz w:val="22"/>
          <w:szCs w:val="22"/>
        </w:rPr>
      </w:pPr>
      <w:r>
        <w:rPr>
          <w:color w:val="auto"/>
          <w:sz w:val="22"/>
          <w:szCs w:val="22"/>
        </w:rPr>
        <w:tab/>
      </w:r>
    </w:p>
    <w:p w14:paraId="58B9808B" w14:textId="68273C17" w:rsidR="00DF1847" w:rsidRDefault="00DF1847" w:rsidP="00DF1847">
      <w:pPr>
        <w:pStyle w:val="NoSpacing"/>
        <w:ind w:left="1620" w:hanging="720"/>
        <w:outlineLvl w:val="0"/>
        <w:rPr>
          <w:color w:val="auto"/>
          <w:sz w:val="22"/>
          <w:szCs w:val="22"/>
        </w:rPr>
      </w:pPr>
      <w:r>
        <w:rPr>
          <w:color w:val="auto"/>
          <w:sz w:val="22"/>
          <w:szCs w:val="22"/>
        </w:rPr>
        <w:t>3.</w:t>
      </w:r>
      <w:r w:rsidR="00155E83">
        <w:rPr>
          <w:color w:val="auto"/>
          <w:sz w:val="22"/>
          <w:szCs w:val="22"/>
        </w:rPr>
        <w:t>3</w:t>
      </w:r>
      <w:r>
        <w:rPr>
          <w:color w:val="auto"/>
          <w:sz w:val="22"/>
          <w:szCs w:val="22"/>
        </w:rPr>
        <w:t>.1</w:t>
      </w:r>
      <w:r>
        <w:rPr>
          <w:color w:val="auto"/>
          <w:sz w:val="22"/>
          <w:szCs w:val="22"/>
        </w:rPr>
        <w:tab/>
      </w:r>
      <w:r w:rsidRPr="00DF1847">
        <w:rPr>
          <w:b/>
          <w:color w:val="auto"/>
          <w:sz w:val="22"/>
          <w:szCs w:val="22"/>
        </w:rPr>
        <w:t>Submit the RNI report</w:t>
      </w:r>
      <w:r>
        <w:rPr>
          <w:color w:val="auto"/>
          <w:sz w:val="22"/>
          <w:szCs w:val="22"/>
        </w:rPr>
        <w:t xml:space="preserve">. Reporting is done through the Zipline e-IRB system. Follow the </w:t>
      </w:r>
      <w:r w:rsidR="00483917">
        <w:rPr>
          <w:color w:val="auto"/>
          <w:sz w:val="22"/>
          <w:szCs w:val="22"/>
        </w:rPr>
        <w:t>instructions about Reports of New Information, located in the Zipline On</w:t>
      </w:r>
      <w:r w:rsidR="004E3028">
        <w:rPr>
          <w:color w:val="auto"/>
          <w:sz w:val="22"/>
          <w:szCs w:val="22"/>
        </w:rPr>
        <w:t>l</w:t>
      </w:r>
      <w:r w:rsidR="00483917">
        <w:rPr>
          <w:color w:val="auto"/>
          <w:sz w:val="22"/>
          <w:szCs w:val="22"/>
        </w:rPr>
        <w:t xml:space="preserve">ine Help Library on the HSD website. </w:t>
      </w:r>
      <w:r w:rsidR="00483917" w:rsidRPr="00483917">
        <w:rPr>
          <w:i/>
          <w:iCs/>
          <w:color w:val="auto"/>
          <w:sz w:val="22"/>
          <w:szCs w:val="22"/>
        </w:rPr>
        <w:t>Do not include any subject identifiers</w:t>
      </w:r>
      <w:r w:rsidR="00483917">
        <w:rPr>
          <w:color w:val="auto"/>
          <w:sz w:val="22"/>
          <w:szCs w:val="22"/>
        </w:rPr>
        <w:t>. The report should include:</w:t>
      </w:r>
    </w:p>
    <w:p w14:paraId="4C2F6672" w14:textId="079D6F6E" w:rsidR="00DF1847" w:rsidRPr="00DF1847" w:rsidRDefault="00DF1847" w:rsidP="00AF698F">
      <w:pPr>
        <w:pStyle w:val="NoSpacing"/>
        <w:numPr>
          <w:ilvl w:val="0"/>
          <w:numId w:val="5"/>
        </w:numPr>
        <w:ind w:left="2340"/>
        <w:outlineLvl w:val="0"/>
        <w:rPr>
          <w:color w:val="auto"/>
          <w:sz w:val="22"/>
          <w:szCs w:val="22"/>
        </w:rPr>
      </w:pPr>
      <w:r w:rsidRPr="00DF1847">
        <w:rPr>
          <w:b/>
          <w:color w:val="auto"/>
          <w:sz w:val="22"/>
          <w:szCs w:val="22"/>
        </w:rPr>
        <w:t>SUPPLEMENT Report of New Information</w:t>
      </w:r>
      <w:r>
        <w:rPr>
          <w:color w:val="auto"/>
          <w:sz w:val="22"/>
          <w:szCs w:val="22"/>
        </w:rPr>
        <w:t xml:space="preserve"> form, if the RNI involves: (a) safety monitoring or DSMB reports, or (b) research-related problems or ev</w:t>
      </w:r>
      <w:r w:rsidR="00483917">
        <w:rPr>
          <w:color w:val="auto"/>
          <w:sz w:val="22"/>
          <w:szCs w:val="22"/>
        </w:rPr>
        <w:t>ents.</w:t>
      </w:r>
    </w:p>
    <w:p w14:paraId="30FA17E7" w14:textId="73AA1411" w:rsidR="00DF1847" w:rsidRDefault="00DF1847" w:rsidP="00AF698F">
      <w:pPr>
        <w:pStyle w:val="NoSpacing"/>
        <w:numPr>
          <w:ilvl w:val="0"/>
          <w:numId w:val="5"/>
        </w:numPr>
        <w:ind w:left="2340"/>
        <w:outlineLvl w:val="0"/>
        <w:rPr>
          <w:color w:val="auto"/>
          <w:sz w:val="22"/>
          <w:szCs w:val="22"/>
        </w:rPr>
      </w:pPr>
      <w:r>
        <w:rPr>
          <w:color w:val="auto"/>
          <w:sz w:val="22"/>
          <w:szCs w:val="22"/>
        </w:rPr>
        <w:t>DSMB or other safety monitoring report (if applicable)</w:t>
      </w:r>
    </w:p>
    <w:p w14:paraId="5ED0C2E4" w14:textId="5F5BE703" w:rsidR="00DF1847" w:rsidRDefault="00DF1847" w:rsidP="00AF698F">
      <w:pPr>
        <w:pStyle w:val="NoSpacing"/>
        <w:numPr>
          <w:ilvl w:val="0"/>
          <w:numId w:val="5"/>
        </w:numPr>
        <w:ind w:left="2340"/>
        <w:outlineLvl w:val="0"/>
        <w:rPr>
          <w:color w:val="auto"/>
          <w:sz w:val="22"/>
          <w:szCs w:val="22"/>
        </w:rPr>
      </w:pPr>
      <w:r>
        <w:rPr>
          <w:color w:val="auto"/>
          <w:sz w:val="22"/>
          <w:szCs w:val="22"/>
        </w:rPr>
        <w:t>Audit or compliance report (if applicable)</w:t>
      </w:r>
    </w:p>
    <w:p w14:paraId="63BA58D2" w14:textId="16DF6128" w:rsidR="00DF1847" w:rsidRPr="00DF1847" w:rsidRDefault="00DF1847" w:rsidP="00AF698F">
      <w:pPr>
        <w:pStyle w:val="NoSpacing"/>
        <w:numPr>
          <w:ilvl w:val="0"/>
          <w:numId w:val="5"/>
        </w:numPr>
        <w:ind w:left="2340"/>
        <w:outlineLvl w:val="0"/>
        <w:rPr>
          <w:color w:val="auto"/>
          <w:sz w:val="22"/>
          <w:szCs w:val="22"/>
        </w:rPr>
      </w:pPr>
      <w:r>
        <w:rPr>
          <w:color w:val="auto"/>
          <w:sz w:val="22"/>
          <w:szCs w:val="22"/>
        </w:rPr>
        <w:t>Any relevant supporting documentation</w:t>
      </w:r>
    </w:p>
    <w:p w14:paraId="6FDCDE0D" w14:textId="4439380A" w:rsidR="00DF1847" w:rsidRDefault="00DF1847" w:rsidP="00DF1847">
      <w:pPr>
        <w:pStyle w:val="NoSpacing"/>
        <w:ind w:left="1620" w:hanging="720"/>
        <w:outlineLvl w:val="0"/>
        <w:rPr>
          <w:color w:val="auto"/>
          <w:sz w:val="22"/>
          <w:szCs w:val="22"/>
        </w:rPr>
      </w:pPr>
      <w:r>
        <w:rPr>
          <w:color w:val="auto"/>
          <w:sz w:val="22"/>
          <w:szCs w:val="22"/>
        </w:rPr>
        <w:t>3.</w:t>
      </w:r>
      <w:r w:rsidR="00155E83">
        <w:rPr>
          <w:color w:val="auto"/>
          <w:sz w:val="22"/>
          <w:szCs w:val="22"/>
        </w:rPr>
        <w:t>3</w:t>
      </w:r>
      <w:r>
        <w:rPr>
          <w:color w:val="auto"/>
          <w:sz w:val="22"/>
          <w:szCs w:val="22"/>
        </w:rPr>
        <w:t>.2</w:t>
      </w:r>
      <w:r>
        <w:rPr>
          <w:color w:val="auto"/>
          <w:sz w:val="22"/>
          <w:szCs w:val="22"/>
        </w:rPr>
        <w:tab/>
      </w:r>
      <w:r w:rsidRPr="00DF1847">
        <w:rPr>
          <w:b/>
          <w:color w:val="auto"/>
          <w:sz w:val="22"/>
          <w:szCs w:val="22"/>
        </w:rPr>
        <w:t>Respond to requests for clarification</w:t>
      </w:r>
      <w:r>
        <w:rPr>
          <w:color w:val="auto"/>
          <w:sz w:val="22"/>
          <w:szCs w:val="22"/>
        </w:rPr>
        <w:t xml:space="preserve">. </w:t>
      </w:r>
      <w:r w:rsidR="00483917">
        <w:rPr>
          <w:color w:val="auto"/>
          <w:sz w:val="22"/>
          <w:szCs w:val="22"/>
        </w:rPr>
        <w:t xml:space="preserve">HSD may send an </w:t>
      </w:r>
      <w:r>
        <w:rPr>
          <w:color w:val="auto"/>
          <w:sz w:val="22"/>
          <w:szCs w:val="22"/>
        </w:rPr>
        <w:t xml:space="preserve">email request </w:t>
      </w:r>
      <w:r w:rsidR="00483917">
        <w:rPr>
          <w:color w:val="auto"/>
          <w:sz w:val="22"/>
          <w:szCs w:val="22"/>
        </w:rPr>
        <w:t>for</w:t>
      </w:r>
      <w:r>
        <w:rPr>
          <w:color w:val="auto"/>
          <w:sz w:val="22"/>
          <w:szCs w:val="22"/>
        </w:rPr>
        <w:t xml:space="preserve"> additional information or changes to the RNI report.</w:t>
      </w:r>
      <w:r w:rsidR="00483917">
        <w:rPr>
          <w:color w:val="auto"/>
          <w:sz w:val="22"/>
          <w:szCs w:val="22"/>
        </w:rPr>
        <w:t xml:space="preserve"> Follow the instructions provided in the email or see the Reports of New Information section of the Zipline On</w:t>
      </w:r>
      <w:r w:rsidR="004E3028">
        <w:rPr>
          <w:color w:val="auto"/>
          <w:sz w:val="22"/>
          <w:szCs w:val="22"/>
        </w:rPr>
        <w:t>l</w:t>
      </w:r>
      <w:r w:rsidR="00483917">
        <w:rPr>
          <w:color w:val="auto"/>
          <w:sz w:val="22"/>
          <w:szCs w:val="22"/>
        </w:rPr>
        <w:t xml:space="preserve">ine Help Library. </w:t>
      </w:r>
    </w:p>
    <w:p w14:paraId="57383372" w14:textId="54D85918" w:rsidR="00DF1847" w:rsidRDefault="00DF1847" w:rsidP="00483917">
      <w:pPr>
        <w:pStyle w:val="NoSpacing"/>
        <w:ind w:left="1620" w:hanging="720"/>
        <w:outlineLvl w:val="0"/>
        <w:rPr>
          <w:color w:val="auto"/>
          <w:sz w:val="22"/>
          <w:szCs w:val="22"/>
        </w:rPr>
      </w:pPr>
      <w:r>
        <w:rPr>
          <w:color w:val="auto"/>
          <w:sz w:val="22"/>
          <w:szCs w:val="22"/>
        </w:rPr>
        <w:t>3.</w:t>
      </w:r>
      <w:r w:rsidR="00155E83">
        <w:rPr>
          <w:color w:val="auto"/>
          <w:sz w:val="22"/>
          <w:szCs w:val="22"/>
        </w:rPr>
        <w:t>3</w:t>
      </w:r>
      <w:r>
        <w:rPr>
          <w:color w:val="auto"/>
          <w:sz w:val="22"/>
          <w:szCs w:val="22"/>
        </w:rPr>
        <w:t>.3</w:t>
      </w:r>
      <w:r>
        <w:rPr>
          <w:color w:val="auto"/>
          <w:sz w:val="22"/>
          <w:szCs w:val="22"/>
        </w:rPr>
        <w:tab/>
      </w:r>
      <w:r w:rsidRPr="00DF1847">
        <w:rPr>
          <w:b/>
          <w:color w:val="auto"/>
          <w:sz w:val="22"/>
          <w:szCs w:val="22"/>
        </w:rPr>
        <w:t>Respond to requirements for additional action</w:t>
      </w:r>
      <w:r>
        <w:rPr>
          <w:color w:val="auto"/>
          <w:sz w:val="22"/>
          <w:szCs w:val="22"/>
        </w:rPr>
        <w:t xml:space="preserve">. </w:t>
      </w:r>
      <w:r w:rsidR="00483917">
        <w:rPr>
          <w:color w:val="auto"/>
          <w:sz w:val="22"/>
          <w:szCs w:val="22"/>
        </w:rPr>
        <w:t>The IRB may require additional actions, described in an email. Follow the instructions provided in the email or see the Reports of New Information section of the Zipline On</w:t>
      </w:r>
      <w:r w:rsidR="004E3028">
        <w:rPr>
          <w:color w:val="auto"/>
          <w:sz w:val="22"/>
          <w:szCs w:val="22"/>
        </w:rPr>
        <w:t>l</w:t>
      </w:r>
      <w:r w:rsidR="00483917">
        <w:rPr>
          <w:color w:val="auto"/>
          <w:sz w:val="22"/>
          <w:szCs w:val="22"/>
        </w:rPr>
        <w:t xml:space="preserve">ine Help Library. </w:t>
      </w:r>
      <w:r>
        <w:rPr>
          <w:color w:val="auto"/>
          <w:sz w:val="22"/>
          <w:szCs w:val="22"/>
        </w:rPr>
        <w:t xml:space="preserve"> </w:t>
      </w:r>
    </w:p>
    <w:p w14:paraId="0F7F7177" w14:textId="636560FA" w:rsidR="00DF1847" w:rsidRDefault="00DF1847" w:rsidP="00DF1847">
      <w:pPr>
        <w:pStyle w:val="NoSpacing"/>
        <w:ind w:left="1620" w:hanging="720"/>
        <w:outlineLvl w:val="0"/>
        <w:rPr>
          <w:color w:val="auto"/>
          <w:sz w:val="22"/>
          <w:szCs w:val="22"/>
        </w:rPr>
      </w:pPr>
      <w:r>
        <w:rPr>
          <w:color w:val="auto"/>
          <w:sz w:val="22"/>
          <w:szCs w:val="22"/>
        </w:rPr>
        <w:t>3.</w:t>
      </w:r>
      <w:r w:rsidR="00155E83">
        <w:rPr>
          <w:color w:val="auto"/>
          <w:sz w:val="22"/>
          <w:szCs w:val="22"/>
        </w:rPr>
        <w:t>3</w:t>
      </w:r>
      <w:r>
        <w:rPr>
          <w:color w:val="auto"/>
          <w:sz w:val="22"/>
          <w:szCs w:val="22"/>
        </w:rPr>
        <w:t>.4</w:t>
      </w:r>
      <w:r>
        <w:rPr>
          <w:color w:val="auto"/>
          <w:sz w:val="22"/>
          <w:szCs w:val="22"/>
        </w:rPr>
        <w:tab/>
      </w:r>
      <w:r w:rsidRPr="00DF1847">
        <w:rPr>
          <w:b/>
          <w:color w:val="auto"/>
          <w:sz w:val="22"/>
          <w:szCs w:val="22"/>
        </w:rPr>
        <w:t xml:space="preserve">Withdraw or discard a RNI report </w:t>
      </w:r>
      <w:r w:rsidRPr="00D66DE0">
        <w:rPr>
          <w:b/>
          <w:color w:val="auto"/>
          <w:sz w:val="22"/>
          <w:szCs w:val="22"/>
        </w:rPr>
        <w:t>prior to HSD review</w:t>
      </w:r>
      <w:r w:rsidRPr="00D66DE0">
        <w:rPr>
          <w:color w:val="auto"/>
          <w:sz w:val="22"/>
          <w:szCs w:val="22"/>
        </w:rPr>
        <w:t xml:space="preserve"> (if necessary).</w:t>
      </w:r>
      <w:r w:rsidR="00483917" w:rsidRPr="00D66DE0">
        <w:rPr>
          <w:color w:val="auto"/>
          <w:sz w:val="22"/>
          <w:szCs w:val="22"/>
        </w:rPr>
        <w:t xml:space="preserve"> Researchers may withdraw or discard a submitted RNI report</w:t>
      </w:r>
      <w:r w:rsidR="00684384" w:rsidRPr="00D66DE0">
        <w:rPr>
          <w:color w:val="auto"/>
          <w:sz w:val="22"/>
          <w:szCs w:val="22"/>
        </w:rPr>
        <w:t xml:space="preserve"> if the </w:t>
      </w:r>
      <w:r w:rsidR="004B797B" w:rsidRPr="00D66DE0">
        <w:rPr>
          <w:color w:val="auto"/>
          <w:sz w:val="22"/>
          <w:szCs w:val="22"/>
        </w:rPr>
        <w:t xml:space="preserve">RNI </w:t>
      </w:r>
      <w:r w:rsidR="00684384" w:rsidRPr="00D66DE0">
        <w:rPr>
          <w:color w:val="auto"/>
          <w:sz w:val="22"/>
          <w:szCs w:val="22"/>
        </w:rPr>
        <w:t>status (as indicated in the flow chart graphic in Zipline) is “Pre-Review” or “IRB Review”</w:t>
      </w:r>
      <w:r w:rsidR="00B77346" w:rsidRPr="00D66DE0">
        <w:rPr>
          <w:color w:val="auto"/>
          <w:sz w:val="22"/>
          <w:szCs w:val="22"/>
        </w:rPr>
        <w:t>. See the</w:t>
      </w:r>
      <w:r w:rsidR="00B77346">
        <w:rPr>
          <w:color w:val="auto"/>
          <w:sz w:val="22"/>
          <w:szCs w:val="22"/>
        </w:rPr>
        <w:t xml:space="preserve"> instructions in the Other Actions section of the Zipline On</w:t>
      </w:r>
      <w:r w:rsidR="004E3028">
        <w:rPr>
          <w:color w:val="auto"/>
          <w:sz w:val="22"/>
          <w:szCs w:val="22"/>
        </w:rPr>
        <w:t>l</w:t>
      </w:r>
      <w:r w:rsidR="00B77346">
        <w:rPr>
          <w:color w:val="auto"/>
          <w:sz w:val="22"/>
          <w:szCs w:val="22"/>
        </w:rPr>
        <w:t>ine Help Library.</w:t>
      </w:r>
    </w:p>
    <w:p w14:paraId="0BB40D9C" w14:textId="4EE6F757" w:rsidR="00DF1847" w:rsidRDefault="00DF1847" w:rsidP="00AF698F">
      <w:pPr>
        <w:pStyle w:val="NoSpacing"/>
        <w:numPr>
          <w:ilvl w:val="0"/>
          <w:numId w:val="6"/>
        </w:numPr>
        <w:ind w:left="2340"/>
        <w:outlineLvl w:val="0"/>
        <w:rPr>
          <w:color w:val="auto"/>
          <w:sz w:val="22"/>
          <w:szCs w:val="22"/>
        </w:rPr>
      </w:pPr>
      <w:r w:rsidRPr="00B77346">
        <w:rPr>
          <w:b/>
          <w:bCs/>
          <w:iCs/>
          <w:color w:val="auto"/>
          <w:sz w:val="22"/>
          <w:szCs w:val="22"/>
        </w:rPr>
        <w:t xml:space="preserve">Withdraw </w:t>
      </w:r>
      <w:r w:rsidRPr="00B77346">
        <w:rPr>
          <w:iCs/>
          <w:color w:val="auto"/>
          <w:sz w:val="22"/>
          <w:szCs w:val="22"/>
        </w:rPr>
        <w:t>the RNI report</w:t>
      </w:r>
      <w:r w:rsidRPr="00B77346">
        <w:rPr>
          <w:color w:val="auto"/>
          <w:sz w:val="22"/>
          <w:szCs w:val="22"/>
        </w:rPr>
        <w:t xml:space="preserve"> </w:t>
      </w:r>
      <w:r w:rsidRPr="00B77346">
        <w:rPr>
          <w:b/>
          <w:bCs/>
          <w:color w:val="auto"/>
          <w:sz w:val="22"/>
          <w:szCs w:val="22"/>
        </w:rPr>
        <w:t>to make edits</w:t>
      </w:r>
      <w:r>
        <w:rPr>
          <w:color w:val="auto"/>
          <w:sz w:val="22"/>
          <w:szCs w:val="22"/>
        </w:rPr>
        <w:t xml:space="preserve"> to it </w:t>
      </w:r>
    </w:p>
    <w:p w14:paraId="0B26D01C" w14:textId="6BC672F4" w:rsidR="00605984" w:rsidRDefault="00DF1847" w:rsidP="00AF698F">
      <w:pPr>
        <w:pStyle w:val="NoSpacing"/>
        <w:numPr>
          <w:ilvl w:val="0"/>
          <w:numId w:val="6"/>
        </w:numPr>
        <w:ind w:left="2340"/>
        <w:outlineLvl w:val="0"/>
        <w:rPr>
          <w:color w:val="auto"/>
          <w:sz w:val="22"/>
          <w:szCs w:val="22"/>
        </w:rPr>
      </w:pPr>
      <w:r w:rsidRPr="00B77346">
        <w:rPr>
          <w:b/>
          <w:bCs/>
          <w:iCs/>
          <w:color w:val="auto"/>
          <w:sz w:val="22"/>
          <w:szCs w:val="22"/>
        </w:rPr>
        <w:t xml:space="preserve">Discard </w:t>
      </w:r>
      <w:r w:rsidRPr="00B77346">
        <w:rPr>
          <w:iCs/>
          <w:color w:val="auto"/>
          <w:sz w:val="22"/>
          <w:szCs w:val="22"/>
        </w:rPr>
        <w:t>the RNI report</w:t>
      </w:r>
      <w:r w:rsidR="00B77346">
        <w:rPr>
          <w:iCs/>
          <w:color w:val="auto"/>
          <w:sz w:val="22"/>
          <w:szCs w:val="22"/>
        </w:rPr>
        <w:t xml:space="preserve"> if new information indicates </w:t>
      </w:r>
      <w:r>
        <w:rPr>
          <w:color w:val="auto"/>
          <w:sz w:val="22"/>
          <w:szCs w:val="22"/>
        </w:rPr>
        <w:t>that the incident or information does not meet the</w:t>
      </w:r>
      <w:r w:rsidR="00B77346">
        <w:rPr>
          <w:color w:val="auto"/>
          <w:sz w:val="22"/>
          <w:szCs w:val="22"/>
        </w:rPr>
        <w:t xml:space="preserve"> definition of a reportable RNI</w:t>
      </w:r>
    </w:p>
    <w:p w14:paraId="3FA15DC7" w14:textId="77777777" w:rsidR="00515A11" w:rsidRPr="00B77346" w:rsidRDefault="00515A11" w:rsidP="00515A11">
      <w:pPr>
        <w:pStyle w:val="NoSpacing"/>
        <w:ind w:left="2340"/>
        <w:outlineLvl w:val="0"/>
        <w:rPr>
          <w:color w:val="auto"/>
          <w:sz w:val="22"/>
          <w:szCs w:val="22"/>
        </w:rPr>
      </w:pPr>
    </w:p>
    <w:p w14:paraId="6C39BECC" w14:textId="700E9CC8" w:rsidR="00515A11" w:rsidRDefault="008D5A0C" w:rsidP="008D5A0C">
      <w:pPr>
        <w:pStyle w:val="NoSpacing"/>
        <w:tabs>
          <w:tab w:val="left" w:pos="900"/>
        </w:tabs>
        <w:ind w:left="900" w:hanging="540"/>
        <w:outlineLvl w:val="0"/>
        <w:rPr>
          <w:color w:val="auto"/>
          <w:sz w:val="22"/>
          <w:szCs w:val="22"/>
        </w:rPr>
      </w:pPr>
      <w:r w:rsidRPr="00AF698F">
        <w:rPr>
          <w:color w:val="auto"/>
          <w:sz w:val="22"/>
          <w:szCs w:val="22"/>
        </w:rPr>
        <w:t>3.</w:t>
      </w:r>
      <w:r w:rsidR="00155E83">
        <w:rPr>
          <w:color w:val="auto"/>
          <w:sz w:val="22"/>
          <w:szCs w:val="22"/>
        </w:rPr>
        <w:t>4</w:t>
      </w:r>
      <w:r>
        <w:rPr>
          <w:b/>
          <w:bCs/>
          <w:color w:val="auto"/>
          <w:sz w:val="22"/>
          <w:szCs w:val="22"/>
        </w:rPr>
        <w:tab/>
      </w:r>
      <w:proofErr w:type="gramStart"/>
      <w:r w:rsidRPr="009D06FD">
        <w:rPr>
          <w:b/>
          <w:bCs/>
          <w:color w:val="auto"/>
          <w:sz w:val="22"/>
          <w:szCs w:val="22"/>
        </w:rPr>
        <w:t>Non-UW</w:t>
      </w:r>
      <w:proofErr w:type="gramEnd"/>
      <w:r w:rsidRPr="009D06FD">
        <w:rPr>
          <w:b/>
          <w:bCs/>
          <w:color w:val="auto"/>
          <w:sz w:val="22"/>
          <w:szCs w:val="22"/>
        </w:rPr>
        <w:t xml:space="preserve"> sites or researchers</w:t>
      </w:r>
      <w:r>
        <w:rPr>
          <w:color w:val="auto"/>
          <w:sz w:val="22"/>
          <w:szCs w:val="22"/>
        </w:rPr>
        <w:t xml:space="preserve"> that are participating in a multi-institutional study and for which the UW IRB is the IRB for the sites</w:t>
      </w:r>
    </w:p>
    <w:p w14:paraId="3FB06EA6" w14:textId="77777777" w:rsidR="00515A11" w:rsidRDefault="00515A11" w:rsidP="00515A11">
      <w:pPr>
        <w:pStyle w:val="NoSpacing"/>
        <w:tabs>
          <w:tab w:val="left" w:pos="1620"/>
        </w:tabs>
        <w:ind w:left="1620" w:hanging="720"/>
        <w:outlineLvl w:val="0"/>
        <w:rPr>
          <w:b/>
          <w:bCs/>
          <w:color w:val="auto"/>
          <w:sz w:val="22"/>
          <w:szCs w:val="22"/>
        </w:rPr>
      </w:pPr>
    </w:p>
    <w:p w14:paraId="21783265" w14:textId="0080FD3A" w:rsidR="008D5A0C" w:rsidRDefault="00515A11" w:rsidP="00515A11">
      <w:pPr>
        <w:pStyle w:val="NoSpacing"/>
        <w:tabs>
          <w:tab w:val="left" w:pos="1620"/>
        </w:tabs>
        <w:ind w:left="1620" w:hanging="720"/>
        <w:outlineLvl w:val="0"/>
        <w:rPr>
          <w:color w:val="auto"/>
          <w:sz w:val="22"/>
          <w:szCs w:val="22"/>
        </w:rPr>
      </w:pPr>
      <w:r w:rsidRPr="00AF698F">
        <w:rPr>
          <w:color w:val="auto"/>
          <w:sz w:val="22"/>
          <w:szCs w:val="22"/>
        </w:rPr>
        <w:t>3.</w:t>
      </w:r>
      <w:r w:rsidR="00155E83">
        <w:rPr>
          <w:color w:val="auto"/>
          <w:sz w:val="22"/>
          <w:szCs w:val="22"/>
        </w:rPr>
        <w:t>4</w:t>
      </w:r>
      <w:r w:rsidRPr="00AF698F">
        <w:rPr>
          <w:color w:val="auto"/>
          <w:sz w:val="22"/>
          <w:szCs w:val="22"/>
        </w:rPr>
        <w:t>.1</w:t>
      </w:r>
      <w:r w:rsidRPr="00AF698F">
        <w:rPr>
          <w:color w:val="auto"/>
          <w:sz w:val="22"/>
          <w:szCs w:val="22"/>
        </w:rPr>
        <w:tab/>
      </w:r>
      <w:r w:rsidRPr="00515A11">
        <w:rPr>
          <w:color w:val="auto"/>
          <w:sz w:val="22"/>
          <w:szCs w:val="22"/>
        </w:rPr>
        <w:t xml:space="preserve">The non-UW researchers </w:t>
      </w:r>
      <w:r w:rsidR="008D5A0C">
        <w:rPr>
          <w:color w:val="auto"/>
          <w:sz w:val="22"/>
          <w:szCs w:val="22"/>
        </w:rPr>
        <w:t>should promptly notify the UW lead researcher about the RNI</w:t>
      </w:r>
      <w:r w:rsidR="00093DE5">
        <w:rPr>
          <w:color w:val="auto"/>
          <w:sz w:val="22"/>
          <w:szCs w:val="22"/>
        </w:rPr>
        <w:t>. They provide</w:t>
      </w:r>
      <w:r w:rsidR="008D5A0C">
        <w:rPr>
          <w:color w:val="auto"/>
          <w:sz w:val="22"/>
          <w:szCs w:val="22"/>
        </w:rPr>
        <w:t xml:space="preserve"> all necessary information for the RNI repor</w:t>
      </w:r>
      <w:r w:rsidR="00AF698F">
        <w:rPr>
          <w:color w:val="auto"/>
          <w:sz w:val="22"/>
          <w:szCs w:val="22"/>
        </w:rPr>
        <w:t xml:space="preserve">t and for any clarifications requested by HSD or the IRB. </w:t>
      </w:r>
    </w:p>
    <w:p w14:paraId="06BB2BDA" w14:textId="04022C30" w:rsidR="00AF698F" w:rsidRDefault="00AF698F" w:rsidP="00AF698F">
      <w:pPr>
        <w:pStyle w:val="NoSpacing"/>
        <w:tabs>
          <w:tab w:val="left" w:pos="1620"/>
        </w:tabs>
        <w:ind w:left="1620" w:hanging="720"/>
        <w:outlineLvl w:val="0"/>
        <w:rPr>
          <w:color w:val="auto"/>
          <w:sz w:val="22"/>
          <w:szCs w:val="22"/>
        </w:rPr>
      </w:pPr>
      <w:r>
        <w:rPr>
          <w:color w:val="auto"/>
          <w:sz w:val="22"/>
          <w:szCs w:val="22"/>
        </w:rPr>
        <w:t>3.</w:t>
      </w:r>
      <w:r w:rsidR="00155E83">
        <w:rPr>
          <w:color w:val="auto"/>
          <w:sz w:val="22"/>
          <w:szCs w:val="22"/>
        </w:rPr>
        <w:t>4</w:t>
      </w:r>
      <w:r>
        <w:rPr>
          <w:color w:val="auto"/>
          <w:sz w:val="22"/>
          <w:szCs w:val="22"/>
        </w:rPr>
        <w:t>.2</w:t>
      </w:r>
      <w:r>
        <w:rPr>
          <w:color w:val="auto"/>
          <w:sz w:val="22"/>
          <w:szCs w:val="22"/>
        </w:rPr>
        <w:tab/>
        <w:t xml:space="preserve">The </w:t>
      </w:r>
      <w:r w:rsidR="008D5A0C">
        <w:rPr>
          <w:color w:val="auto"/>
          <w:sz w:val="22"/>
          <w:szCs w:val="22"/>
        </w:rPr>
        <w:t>UW lead researcher and study team</w:t>
      </w:r>
      <w:r>
        <w:rPr>
          <w:color w:val="auto"/>
          <w:sz w:val="22"/>
          <w:szCs w:val="22"/>
        </w:rPr>
        <w:t>:</w:t>
      </w:r>
    </w:p>
    <w:p w14:paraId="2AD1F8EC" w14:textId="66596102" w:rsidR="00AF698F" w:rsidRDefault="00AF698F" w:rsidP="00AF698F">
      <w:pPr>
        <w:pStyle w:val="NoSpacing"/>
        <w:numPr>
          <w:ilvl w:val="0"/>
          <w:numId w:val="8"/>
        </w:numPr>
        <w:tabs>
          <w:tab w:val="left" w:pos="2340"/>
        </w:tabs>
        <w:ind w:left="2340"/>
        <w:outlineLvl w:val="0"/>
        <w:rPr>
          <w:color w:val="auto"/>
          <w:sz w:val="22"/>
          <w:szCs w:val="22"/>
        </w:rPr>
      </w:pPr>
      <w:r>
        <w:rPr>
          <w:color w:val="auto"/>
          <w:sz w:val="22"/>
          <w:szCs w:val="22"/>
        </w:rPr>
        <w:t>P</w:t>
      </w:r>
      <w:r w:rsidR="008D5A0C">
        <w:rPr>
          <w:color w:val="auto"/>
          <w:sz w:val="22"/>
          <w:szCs w:val="22"/>
        </w:rPr>
        <w:t>repar</w:t>
      </w:r>
      <w:r>
        <w:rPr>
          <w:color w:val="auto"/>
          <w:sz w:val="22"/>
          <w:szCs w:val="22"/>
        </w:rPr>
        <w:t>e</w:t>
      </w:r>
      <w:r w:rsidR="008D5A0C">
        <w:rPr>
          <w:color w:val="auto"/>
          <w:sz w:val="22"/>
          <w:szCs w:val="22"/>
        </w:rPr>
        <w:t xml:space="preserve"> and submit the RNI report</w:t>
      </w:r>
      <w:r w:rsidR="004B797B">
        <w:rPr>
          <w:color w:val="auto"/>
          <w:sz w:val="22"/>
          <w:szCs w:val="22"/>
        </w:rPr>
        <w:t>.</w:t>
      </w:r>
    </w:p>
    <w:p w14:paraId="4811E379" w14:textId="0DEB81FD" w:rsidR="00AF698F" w:rsidRDefault="00AF698F" w:rsidP="00AF698F">
      <w:pPr>
        <w:pStyle w:val="NoSpacing"/>
        <w:numPr>
          <w:ilvl w:val="0"/>
          <w:numId w:val="8"/>
        </w:numPr>
        <w:tabs>
          <w:tab w:val="left" w:pos="2340"/>
        </w:tabs>
        <w:ind w:left="2340"/>
        <w:outlineLvl w:val="0"/>
        <w:rPr>
          <w:color w:val="auto"/>
          <w:sz w:val="22"/>
          <w:szCs w:val="22"/>
        </w:rPr>
      </w:pPr>
      <w:r>
        <w:rPr>
          <w:color w:val="auto"/>
          <w:sz w:val="22"/>
          <w:szCs w:val="22"/>
        </w:rPr>
        <w:t>R</w:t>
      </w:r>
      <w:r w:rsidR="008D5A0C">
        <w:rPr>
          <w:color w:val="auto"/>
          <w:sz w:val="22"/>
          <w:szCs w:val="22"/>
        </w:rPr>
        <w:t>espond to HSD and IRB requests for additional information or actions</w:t>
      </w:r>
      <w:r w:rsidR="004B797B">
        <w:rPr>
          <w:color w:val="auto"/>
          <w:sz w:val="22"/>
          <w:szCs w:val="22"/>
        </w:rPr>
        <w:t>.</w:t>
      </w:r>
    </w:p>
    <w:p w14:paraId="6103FB31" w14:textId="55E3694F" w:rsidR="00AF698F" w:rsidRDefault="00AF698F" w:rsidP="00AF698F">
      <w:pPr>
        <w:pStyle w:val="NoSpacing"/>
        <w:numPr>
          <w:ilvl w:val="0"/>
          <w:numId w:val="8"/>
        </w:numPr>
        <w:tabs>
          <w:tab w:val="left" w:pos="2340"/>
        </w:tabs>
        <w:ind w:left="2340"/>
        <w:outlineLvl w:val="0"/>
        <w:rPr>
          <w:color w:val="auto"/>
          <w:sz w:val="22"/>
          <w:szCs w:val="22"/>
        </w:rPr>
      </w:pPr>
      <w:r>
        <w:rPr>
          <w:color w:val="auto"/>
          <w:sz w:val="22"/>
          <w:szCs w:val="22"/>
        </w:rPr>
        <w:t>Inform the non-UW site at which the RNI occurred about actions required by the IRB and about the resolution of the RNI report</w:t>
      </w:r>
      <w:r w:rsidR="004B797B">
        <w:rPr>
          <w:color w:val="auto"/>
          <w:sz w:val="22"/>
          <w:szCs w:val="22"/>
        </w:rPr>
        <w:t>.</w:t>
      </w:r>
    </w:p>
    <w:p w14:paraId="510D3084" w14:textId="2AA91293" w:rsidR="00AF698F" w:rsidRPr="00AF698F" w:rsidRDefault="00AF698F" w:rsidP="00AF698F">
      <w:pPr>
        <w:pStyle w:val="NoSpacing"/>
        <w:numPr>
          <w:ilvl w:val="0"/>
          <w:numId w:val="8"/>
        </w:numPr>
        <w:tabs>
          <w:tab w:val="left" w:pos="2340"/>
        </w:tabs>
        <w:ind w:left="2340"/>
        <w:outlineLvl w:val="0"/>
        <w:rPr>
          <w:color w:val="auto"/>
          <w:sz w:val="22"/>
          <w:szCs w:val="22"/>
        </w:rPr>
      </w:pPr>
      <w:r>
        <w:rPr>
          <w:color w:val="auto"/>
          <w:sz w:val="22"/>
          <w:szCs w:val="22"/>
        </w:rPr>
        <w:t xml:space="preserve">If the RNI and its resolution are relevant to any other non-UW sites that are also being reviewed by the UW IRB:  the UW lead researcher is responsible for informing them and ensuring that any required actions are taken. </w:t>
      </w:r>
    </w:p>
    <w:p w14:paraId="6B0A865B" w14:textId="77777777" w:rsidR="00605984" w:rsidRPr="00B00AFA" w:rsidRDefault="00605984" w:rsidP="00142909">
      <w:pPr>
        <w:pStyle w:val="NoSpacing"/>
        <w:outlineLvl w:val="0"/>
        <w:rPr>
          <w:color w:val="auto"/>
          <w:sz w:val="22"/>
          <w:szCs w:val="22"/>
        </w:rPr>
      </w:pPr>
    </w:p>
    <w:p w14:paraId="1FE245E1" w14:textId="77777777" w:rsidR="00575658" w:rsidRDefault="00575658" w:rsidP="00142909">
      <w:pPr>
        <w:pStyle w:val="NoSpacing"/>
        <w:ind w:left="360" w:hanging="360"/>
        <w:outlineLvl w:val="0"/>
        <w:rPr>
          <w:b/>
          <w:color w:val="auto"/>
          <w:sz w:val="22"/>
          <w:szCs w:val="22"/>
        </w:rPr>
      </w:pPr>
    </w:p>
    <w:p w14:paraId="6FA69910" w14:textId="77777777" w:rsidR="00575658" w:rsidRDefault="00575658" w:rsidP="00142909">
      <w:pPr>
        <w:pStyle w:val="NoSpacing"/>
        <w:ind w:left="360" w:hanging="360"/>
        <w:outlineLvl w:val="0"/>
        <w:rPr>
          <w:b/>
          <w:color w:val="auto"/>
          <w:sz w:val="22"/>
          <w:szCs w:val="22"/>
        </w:rPr>
      </w:pPr>
    </w:p>
    <w:p w14:paraId="0CCEF76E" w14:textId="469F7DB6" w:rsidR="00142909" w:rsidRDefault="00142909" w:rsidP="00142909">
      <w:pPr>
        <w:pStyle w:val="NoSpacing"/>
        <w:ind w:left="360" w:hanging="360"/>
        <w:outlineLvl w:val="0"/>
        <w:rPr>
          <w:b/>
          <w:color w:val="auto"/>
          <w:sz w:val="22"/>
          <w:szCs w:val="22"/>
        </w:rPr>
      </w:pPr>
      <w:r w:rsidRPr="00CD274A">
        <w:rPr>
          <w:b/>
          <w:color w:val="auto"/>
          <w:sz w:val="22"/>
          <w:szCs w:val="22"/>
        </w:rPr>
        <w:t xml:space="preserve">4 </w:t>
      </w:r>
      <w:r w:rsidRPr="00CD274A">
        <w:rPr>
          <w:b/>
          <w:color w:val="auto"/>
          <w:sz w:val="22"/>
          <w:szCs w:val="22"/>
        </w:rPr>
        <w:tab/>
        <w:t>RELATED MATERIALS</w:t>
      </w:r>
    </w:p>
    <w:p w14:paraId="03875D36" w14:textId="05F17A0D" w:rsidR="00ED134C" w:rsidRDefault="00ED134C" w:rsidP="00A71D4E">
      <w:pPr>
        <w:pStyle w:val="NoSpacing"/>
        <w:rPr>
          <w:color w:val="auto"/>
          <w:sz w:val="22"/>
          <w:szCs w:val="22"/>
        </w:rPr>
      </w:pPr>
    </w:p>
    <w:p w14:paraId="1BE405D6" w14:textId="091862B0" w:rsidR="00483917" w:rsidRDefault="00B77346" w:rsidP="00B77346">
      <w:pPr>
        <w:pStyle w:val="NoSpacing"/>
        <w:ind w:left="900" w:hanging="540"/>
        <w:rPr>
          <w:color w:val="auto"/>
          <w:sz w:val="22"/>
          <w:szCs w:val="22"/>
        </w:rPr>
      </w:pPr>
      <w:r>
        <w:rPr>
          <w:color w:val="auto"/>
          <w:sz w:val="22"/>
          <w:szCs w:val="22"/>
        </w:rPr>
        <w:lastRenderedPageBreak/>
        <w:t>4.1</w:t>
      </w:r>
      <w:r>
        <w:rPr>
          <w:color w:val="auto"/>
          <w:sz w:val="22"/>
          <w:szCs w:val="22"/>
        </w:rPr>
        <w:tab/>
      </w:r>
      <w:hyperlink r:id="rId17" w:history="1">
        <w:r w:rsidR="00924EF1" w:rsidRPr="00155E83">
          <w:rPr>
            <w:rStyle w:val="Hyperlink"/>
            <w:sz w:val="22"/>
            <w:szCs w:val="22"/>
          </w:rPr>
          <w:t>UW Human Subjects Assistance Program</w:t>
        </w:r>
      </w:hyperlink>
      <w:r w:rsidR="00924EF1">
        <w:rPr>
          <w:color w:val="auto"/>
          <w:sz w:val="22"/>
          <w:szCs w:val="22"/>
        </w:rPr>
        <w:t xml:space="preserve"> </w:t>
      </w:r>
    </w:p>
    <w:p w14:paraId="4DD73995" w14:textId="4FFD6869" w:rsidR="00483917" w:rsidRDefault="00B77346" w:rsidP="00B77346">
      <w:pPr>
        <w:pStyle w:val="NoSpacing"/>
        <w:ind w:left="900" w:hanging="540"/>
        <w:rPr>
          <w:rStyle w:val="Hyperlink"/>
          <w:sz w:val="22"/>
          <w:szCs w:val="22"/>
        </w:rPr>
      </w:pPr>
      <w:r>
        <w:rPr>
          <w:color w:val="auto"/>
          <w:sz w:val="22"/>
          <w:szCs w:val="22"/>
        </w:rPr>
        <w:t>4.2</w:t>
      </w:r>
      <w:r>
        <w:rPr>
          <w:color w:val="auto"/>
          <w:sz w:val="22"/>
          <w:szCs w:val="22"/>
        </w:rPr>
        <w:tab/>
      </w:r>
      <w:hyperlink r:id="rId18" w:history="1">
        <w:r w:rsidR="00483917" w:rsidRPr="00B77346">
          <w:rPr>
            <w:rStyle w:val="Hyperlink"/>
            <w:sz w:val="22"/>
            <w:szCs w:val="22"/>
          </w:rPr>
          <w:t>Zipline On</w:t>
        </w:r>
        <w:r w:rsidR="004E3028">
          <w:rPr>
            <w:rStyle w:val="Hyperlink"/>
            <w:sz w:val="22"/>
            <w:szCs w:val="22"/>
          </w:rPr>
          <w:t>l</w:t>
        </w:r>
        <w:r w:rsidR="00483917" w:rsidRPr="00B77346">
          <w:rPr>
            <w:rStyle w:val="Hyperlink"/>
            <w:sz w:val="22"/>
            <w:szCs w:val="22"/>
          </w:rPr>
          <w:t>ine Help Library</w:t>
        </w:r>
      </w:hyperlink>
    </w:p>
    <w:p w14:paraId="29830978" w14:textId="4F04A296" w:rsidR="00924EF1" w:rsidRDefault="00924EF1" w:rsidP="00924EF1">
      <w:pPr>
        <w:pStyle w:val="NoSpacing"/>
        <w:ind w:left="900" w:hanging="540"/>
        <w:rPr>
          <w:color w:val="auto"/>
          <w:sz w:val="22"/>
          <w:szCs w:val="22"/>
        </w:rPr>
      </w:pPr>
      <w:r>
        <w:rPr>
          <w:rStyle w:val="Hyperlink"/>
          <w:color w:val="000000" w:themeColor="text1"/>
          <w:sz w:val="22"/>
          <w:szCs w:val="22"/>
          <w:u w:val="none"/>
        </w:rPr>
        <w:t>4.2</w:t>
      </w:r>
      <w:r>
        <w:rPr>
          <w:rStyle w:val="Hyperlink"/>
          <w:color w:val="000000" w:themeColor="text1"/>
          <w:sz w:val="22"/>
          <w:szCs w:val="22"/>
          <w:u w:val="none"/>
        </w:rPr>
        <w:tab/>
      </w:r>
      <w:hyperlink r:id="rId19" w:history="1">
        <w:r w:rsidRPr="00B77346">
          <w:rPr>
            <w:rStyle w:val="Hyperlink"/>
            <w:sz w:val="22"/>
            <w:szCs w:val="22"/>
          </w:rPr>
          <w:t>SUPPLEMENT Report of New Information</w:t>
        </w:r>
      </w:hyperlink>
    </w:p>
    <w:p w14:paraId="0AFDEB2B" w14:textId="230EFC3D" w:rsidR="00924EF1" w:rsidRPr="00924EF1" w:rsidRDefault="00924EF1" w:rsidP="00B77346">
      <w:pPr>
        <w:pStyle w:val="NoSpacing"/>
        <w:ind w:left="900" w:hanging="540"/>
        <w:rPr>
          <w:color w:val="000000" w:themeColor="text1"/>
          <w:sz w:val="22"/>
          <w:szCs w:val="22"/>
        </w:rPr>
      </w:pPr>
    </w:p>
    <w:p w14:paraId="2AFE9D26" w14:textId="130D4EB9" w:rsidR="00613843" w:rsidRDefault="00142909" w:rsidP="00613843">
      <w:pPr>
        <w:pStyle w:val="NoSpacing"/>
        <w:ind w:left="360" w:hanging="360"/>
        <w:outlineLvl w:val="0"/>
        <w:rPr>
          <w:b/>
          <w:color w:val="auto"/>
          <w:sz w:val="22"/>
          <w:szCs w:val="22"/>
        </w:rPr>
      </w:pPr>
      <w:r w:rsidRPr="00CD274A">
        <w:rPr>
          <w:b/>
          <w:color w:val="auto"/>
          <w:sz w:val="22"/>
          <w:szCs w:val="22"/>
        </w:rPr>
        <w:t xml:space="preserve">5 </w:t>
      </w:r>
      <w:r w:rsidRPr="00CD274A">
        <w:rPr>
          <w:b/>
          <w:color w:val="auto"/>
          <w:sz w:val="22"/>
          <w:szCs w:val="22"/>
        </w:rPr>
        <w:tab/>
        <w:t>REGULATORY REFERENCES</w:t>
      </w:r>
    </w:p>
    <w:p w14:paraId="52B2DFD7" w14:textId="77777777" w:rsidR="00613843" w:rsidRDefault="00613843" w:rsidP="00613843">
      <w:pPr>
        <w:pStyle w:val="NoSpacing"/>
        <w:ind w:left="360" w:hanging="360"/>
        <w:outlineLvl w:val="0"/>
        <w:rPr>
          <w:b/>
          <w:color w:val="auto"/>
          <w:sz w:val="22"/>
          <w:szCs w:val="22"/>
        </w:rPr>
      </w:pPr>
    </w:p>
    <w:p w14:paraId="33421C10" w14:textId="1B22014C" w:rsidR="00613843" w:rsidRDefault="00613843" w:rsidP="00613843">
      <w:pPr>
        <w:pStyle w:val="NoSpacing"/>
        <w:ind w:left="900" w:hanging="540"/>
        <w:outlineLvl w:val="0"/>
        <w:rPr>
          <w:color w:val="auto"/>
          <w:sz w:val="22"/>
          <w:szCs w:val="22"/>
        </w:rPr>
      </w:pPr>
      <w:r>
        <w:rPr>
          <w:color w:val="auto"/>
          <w:sz w:val="22"/>
          <w:szCs w:val="22"/>
        </w:rPr>
        <w:t>5.1</w:t>
      </w:r>
      <w:r>
        <w:rPr>
          <w:color w:val="auto"/>
          <w:sz w:val="22"/>
          <w:szCs w:val="22"/>
        </w:rPr>
        <w:tab/>
        <w:t>45 CFR 46.103(a), 103(b)(5), and 111(</w:t>
      </w:r>
      <w:proofErr w:type="spellStart"/>
      <w:r>
        <w:rPr>
          <w:color w:val="auto"/>
          <w:sz w:val="22"/>
          <w:szCs w:val="22"/>
        </w:rPr>
        <w:t>a,b</w:t>
      </w:r>
      <w:proofErr w:type="spellEnd"/>
      <w:r>
        <w:rPr>
          <w:color w:val="auto"/>
          <w:sz w:val="22"/>
          <w:szCs w:val="22"/>
        </w:rPr>
        <w:t xml:space="preserve">)              </w:t>
      </w:r>
      <w:r w:rsidR="00670E14">
        <w:rPr>
          <w:color w:val="auto"/>
          <w:sz w:val="22"/>
          <w:szCs w:val="22"/>
        </w:rPr>
        <w:t xml:space="preserve">    </w:t>
      </w:r>
      <w:r w:rsidR="00670E14">
        <w:rPr>
          <w:color w:val="auto"/>
          <w:sz w:val="22"/>
          <w:szCs w:val="22"/>
        </w:rPr>
        <w:tab/>
      </w:r>
      <w:r w:rsidR="00684384">
        <w:rPr>
          <w:color w:val="auto"/>
          <w:sz w:val="22"/>
          <w:szCs w:val="22"/>
        </w:rPr>
        <w:t>(</w:t>
      </w:r>
      <w:proofErr w:type="gramStart"/>
      <w:r>
        <w:rPr>
          <w:color w:val="auto"/>
          <w:sz w:val="22"/>
          <w:szCs w:val="22"/>
        </w:rPr>
        <w:t>Pre-2018</w:t>
      </w:r>
      <w:proofErr w:type="gramEnd"/>
      <w:r>
        <w:rPr>
          <w:color w:val="auto"/>
          <w:sz w:val="22"/>
          <w:szCs w:val="22"/>
        </w:rPr>
        <w:t xml:space="preserve"> regulation</w:t>
      </w:r>
      <w:r w:rsidR="00670E14">
        <w:rPr>
          <w:color w:val="auto"/>
          <w:sz w:val="22"/>
          <w:szCs w:val="22"/>
        </w:rPr>
        <w:t>s</w:t>
      </w:r>
      <w:r w:rsidR="00684384">
        <w:rPr>
          <w:color w:val="auto"/>
          <w:sz w:val="22"/>
          <w:szCs w:val="22"/>
        </w:rPr>
        <w:t>)</w:t>
      </w:r>
    </w:p>
    <w:p w14:paraId="58177EB8" w14:textId="2F3CAF8F" w:rsidR="00613843" w:rsidRDefault="00613843" w:rsidP="00613843">
      <w:pPr>
        <w:pStyle w:val="NoSpacing"/>
        <w:ind w:left="900" w:hanging="540"/>
        <w:outlineLvl w:val="0"/>
        <w:rPr>
          <w:color w:val="auto"/>
          <w:sz w:val="22"/>
          <w:szCs w:val="22"/>
        </w:rPr>
      </w:pPr>
      <w:r>
        <w:rPr>
          <w:color w:val="auto"/>
          <w:sz w:val="22"/>
          <w:szCs w:val="22"/>
        </w:rPr>
        <w:t>5.2</w:t>
      </w:r>
      <w:r>
        <w:rPr>
          <w:color w:val="auto"/>
          <w:sz w:val="22"/>
          <w:szCs w:val="22"/>
        </w:rPr>
        <w:tab/>
        <w:t>45 CFR 46.103(a), 108(a)(4), and 111(</w:t>
      </w:r>
      <w:proofErr w:type="spellStart"/>
      <w:r>
        <w:rPr>
          <w:color w:val="auto"/>
          <w:sz w:val="22"/>
          <w:szCs w:val="22"/>
        </w:rPr>
        <w:t>a</w:t>
      </w:r>
      <w:r w:rsidR="00EA7226">
        <w:rPr>
          <w:color w:val="auto"/>
          <w:sz w:val="22"/>
          <w:szCs w:val="22"/>
        </w:rPr>
        <w:t>,b</w:t>
      </w:r>
      <w:proofErr w:type="spellEnd"/>
      <w:r>
        <w:rPr>
          <w:color w:val="auto"/>
          <w:sz w:val="22"/>
          <w:szCs w:val="22"/>
        </w:rPr>
        <w:t>)</w:t>
      </w:r>
      <w:r w:rsidR="00EA7226">
        <w:rPr>
          <w:color w:val="auto"/>
          <w:sz w:val="22"/>
          <w:szCs w:val="22"/>
        </w:rPr>
        <w:tab/>
      </w:r>
      <w:r>
        <w:rPr>
          <w:color w:val="auto"/>
          <w:sz w:val="22"/>
          <w:szCs w:val="22"/>
        </w:rPr>
        <w:t xml:space="preserve">     </w:t>
      </w:r>
      <w:r w:rsidR="00670E14">
        <w:rPr>
          <w:color w:val="auto"/>
          <w:sz w:val="22"/>
          <w:szCs w:val="22"/>
        </w:rPr>
        <w:tab/>
      </w:r>
      <w:r w:rsidR="00684384">
        <w:rPr>
          <w:color w:val="auto"/>
          <w:sz w:val="22"/>
          <w:szCs w:val="22"/>
        </w:rPr>
        <w:t>(</w:t>
      </w:r>
      <w:r>
        <w:rPr>
          <w:color w:val="auto"/>
          <w:sz w:val="22"/>
          <w:szCs w:val="22"/>
        </w:rPr>
        <w:t>2018 regulations</w:t>
      </w:r>
      <w:r w:rsidR="00684384">
        <w:rPr>
          <w:color w:val="auto"/>
          <w:sz w:val="22"/>
          <w:szCs w:val="22"/>
        </w:rPr>
        <w:t>)</w:t>
      </w:r>
    </w:p>
    <w:p w14:paraId="32CDBE2A" w14:textId="68CFE67C" w:rsidR="00613843" w:rsidRDefault="00613843" w:rsidP="00613843">
      <w:pPr>
        <w:pStyle w:val="NoSpacing"/>
        <w:ind w:left="900" w:hanging="540"/>
        <w:outlineLvl w:val="0"/>
        <w:rPr>
          <w:color w:val="auto"/>
          <w:sz w:val="22"/>
          <w:szCs w:val="22"/>
        </w:rPr>
      </w:pPr>
      <w:r>
        <w:rPr>
          <w:color w:val="auto"/>
          <w:sz w:val="22"/>
          <w:szCs w:val="22"/>
        </w:rPr>
        <w:t>5.3</w:t>
      </w:r>
      <w:r>
        <w:rPr>
          <w:color w:val="auto"/>
          <w:sz w:val="22"/>
          <w:szCs w:val="22"/>
        </w:rPr>
        <w:tab/>
        <w:t>21 CFR 56.108(b)</w:t>
      </w:r>
    </w:p>
    <w:p w14:paraId="0ACA0F52" w14:textId="6F452ACE" w:rsidR="00054B11" w:rsidRDefault="004E3028" w:rsidP="00613843">
      <w:pPr>
        <w:pStyle w:val="NoSpacing"/>
        <w:ind w:left="900" w:hanging="540"/>
        <w:outlineLvl w:val="0"/>
        <w:rPr>
          <w:color w:val="auto"/>
          <w:sz w:val="22"/>
          <w:szCs w:val="22"/>
        </w:rPr>
      </w:pPr>
      <w:r>
        <w:rPr>
          <w:color w:val="auto"/>
          <w:sz w:val="22"/>
          <w:szCs w:val="22"/>
        </w:rPr>
        <w:t>5.4</w:t>
      </w:r>
      <w:r w:rsidR="00054B11">
        <w:rPr>
          <w:color w:val="auto"/>
          <w:sz w:val="22"/>
          <w:szCs w:val="22"/>
        </w:rPr>
        <w:tab/>
        <w:t>21 CFR 814.126(a)</w:t>
      </w:r>
    </w:p>
    <w:p w14:paraId="7A9545D4" w14:textId="6B718652" w:rsidR="00613843" w:rsidRDefault="00613843" w:rsidP="00613843">
      <w:pPr>
        <w:pStyle w:val="NoSpacing"/>
        <w:ind w:left="900" w:hanging="540"/>
        <w:outlineLvl w:val="0"/>
        <w:rPr>
          <w:color w:val="auto"/>
          <w:sz w:val="22"/>
          <w:szCs w:val="22"/>
        </w:rPr>
      </w:pPr>
      <w:r>
        <w:rPr>
          <w:color w:val="auto"/>
          <w:sz w:val="22"/>
          <w:szCs w:val="22"/>
        </w:rPr>
        <w:t>5.</w:t>
      </w:r>
      <w:r w:rsidR="004E3028">
        <w:rPr>
          <w:color w:val="auto"/>
          <w:sz w:val="22"/>
          <w:szCs w:val="22"/>
        </w:rPr>
        <w:t>5</w:t>
      </w:r>
      <w:r>
        <w:rPr>
          <w:color w:val="auto"/>
          <w:sz w:val="22"/>
          <w:szCs w:val="22"/>
        </w:rPr>
        <w:tab/>
        <w:t>OHRP guidance, “Reporting Incidents to OHRP”; June 20, 2011</w:t>
      </w:r>
    </w:p>
    <w:p w14:paraId="5929FF6F" w14:textId="21393157" w:rsidR="00613843" w:rsidRDefault="00613843" w:rsidP="00613843">
      <w:pPr>
        <w:pStyle w:val="NoSpacing"/>
        <w:ind w:left="900" w:hanging="540"/>
        <w:outlineLvl w:val="0"/>
        <w:rPr>
          <w:color w:val="auto"/>
          <w:sz w:val="22"/>
          <w:szCs w:val="22"/>
        </w:rPr>
      </w:pPr>
      <w:r>
        <w:rPr>
          <w:color w:val="auto"/>
          <w:sz w:val="22"/>
          <w:szCs w:val="22"/>
        </w:rPr>
        <w:t>5.</w:t>
      </w:r>
      <w:r w:rsidR="004E3028">
        <w:rPr>
          <w:color w:val="auto"/>
          <w:sz w:val="22"/>
          <w:szCs w:val="22"/>
        </w:rPr>
        <w:t>6</w:t>
      </w:r>
      <w:r>
        <w:rPr>
          <w:color w:val="auto"/>
          <w:sz w:val="22"/>
          <w:szCs w:val="22"/>
        </w:rPr>
        <w:tab/>
        <w:t>OHRP</w:t>
      </w:r>
      <w:r w:rsidR="0035307E">
        <w:rPr>
          <w:color w:val="auto"/>
          <w:sz w:val="22"/>
          <w:szCs w:val="22"/>
        </w:rPr>
        <w:t xml:space="preserve"> guidance</w:t>
      </w:r>
      <w:r>
        <w:rPr>
          <w:color w:val="auto"/>
          <w:sz w:val="22"/>
          <w:szCs w:val="22"/>
        </w:rPr>
        <w:t xml:space="preserve">, “Unanticipated Problems </w:t>
      </w:r>
      <w:r w:rsidR="006A6666">
        <w:rPr>
          <w:color w:val="auto"/>
          <w:sz w:val="22"/>
          <w:szCs w:val="22"/>
        </w:rPr>
        <w:t xml:space="preserve">Involving Risks </w:t>
      </w:r>
      <w:r>
        <w:rPr>
          <w:color w:val="auto"/>
          <w:sz w:val="22"/>
          <w:szCs w:val="22"/>
        </w:rPr>
        <w:t>and Adverse Events”; 2007</w:t>
      </w:r>
    </w:p>
    <w:p w14:paraId="2B1BCC4E" w14:textId="0A76D0FF" w:rsidR="00670E14" w:rsidRDefault="00613843" w:rsidP="00D27BC1">
      <w:pPr>
        <w:pStyle w:val="NoSpacing"/>
        <w:ind w:left="900" w:hanging="540"/>
        <w:outlineLvl w:val="0"/>
        <w:rPr>
          <w:color w:val="auto"/>
          <w:sz w:val="22"/>
          <w:szCs w:val="22"/>
        </w:rPr>
      </w:pPr>
      <w:r>
        <w:rPr>
          <w:color w:val="auto"/>
          <w:sz w:val="22"/>
          <w:szCs w:val="22"/>
        </w:rPr>
        <w:t>5.</w:t>
      </w:r>
      <w:r w:rsidR="004E3028">
        <w:rPr>
          <w:color w:val="auto"/>
          <w:sz w:val="22"/>
          <w:szCs w:val="22"/>
        </w:rPr>
        <w:t>7</w:t>
      </w:r>
      <w:r>
        <w:rPr>
          <w:color w:val="auto"/>
          <w:sz w:val="22"/>
          <w:szCs w:val="22"/>
        </w:rPr>
        <w:tab/>
        <w:t>FDA guidance, “Adverse Event Reporting to IRBs – Improving Human Subject Protection”; January 2009</w:t>
      </w:r>
    </w:p>
    <w:p w14:paraId="38AAEAE1" w14:textId="75007C8B" w:rsidR="00B058B1" w:rsidRDefault="004E3028" w:rsidP="00D27BC1">
      <w:pPr>
        <w:pStyle w:val="NoSpacing"/>
        <w:ind w:left="900" w:hanging="540"/>
        <w:outlineLvl w:val="0"/>
        <w:rPr>
          <w:color w:val="auto"/>
          <w:sz w:val="22"/>
          <w:szCs w:val="22"/>
        </w:rPr>
      </w:pPr>
      <w:r>
        <w:rPr>
          <w:color w:val="auto"/>
          <w:sz w:val="22"/>
          <w:szCs w:val="22"/>
        </w:rPr>
        <w:t>5.8</w:t>
      </w:r>
      <w:r w:rsidR="00B058B1">
        <w:rPr>
          <w:color w:val="auto"/>
          <w:sz w:val="22"/>
          <w:szCs w:val="22"/>
        </w:rPr>
        <w:tab/>
        <w:t>FDA guidance, “Humanitarian Device Exemption (HDE) Program”; September 6, 2019</w:t>
      </w:r>
    </w:p>
    <w:p w14:paraId="0B965C1E" w14:textId="49BF291A" w:rsidR="00670E14" w:rsidRDefault="00670E14" w:rsidP="0035307E">
      <w:pPr>
        <w:pStyle w:val="NoSpacing"/>
        <w:ind w:left="900" w:hanging="540"/>
        <w:outlineLvl w:val="0"/>
        <w:rPr>
          <w:color w:val="auto"/>
          <w:sz w:val="22"/>
          <w:szCs w:val="22"/>
        </w:rPr>
      </w:pPr>
      <w:r>
        <w:rPr>
          <w:color w:val="auto"/>
          <w:sz w:val="22"/>
          <w:szCs w:val="22"/>
        </w:rPr>
        <w:t>5.</w:t>
      </w:r>
      <w:r w:rsidR="004E3028">
        <w:rPr>
          <w:color w:val="auto"/>
          <w:sz w:val="22"/>
          <w:szCs w:val="22"/>
        </w:rPr>
        <w:t>9</w:t>
      </w:r>
      <w:r>
        <w:rPr>
          <w:color w:val="auto"/>
          <w:sz w:val="22"/>
          <w:szCs w:val="22"/>
        </w:rPr>
        <w:tab/>
        <w:t>UW Executive Order 24, “Research with Human Participants”, January 2015</w:t>
      </w:r>
    </w:p>
    <w:p w14:paraId="3763A79D" w14:textId="39239DBC" w:rsidR="00670E14" w:rsidRDefault="00670E14" w:rsidP="0035307E">
      <w:pPr>
        <w:pStyle w:val="NoSpacing"/>
        <w:ind w:left="900" w:hanging="540"/>
        <w:outlineLvl w:val="0"/>
        <w:rPr>
          <w:color w:val="auto"/>
          <w:sz w:val="22"/>
          <w:szCs w:val="22"/>
        </w:rPr>
      </w:pPr>
      <w:r>
        <w:rPr>
          <w:color w:val="auto"/>
          <w:sz w:val="22"/>
          <w:szCs w:val="22"/>
        </w:rPr>
        <w:t>5.</w:t>
      </w:r>
      <w:r w:rsidR="004E3028">
        <w:rPr>
          <w:color w:val="auto"/>
          <w:sz w:val="22"/>
          <w:szCs w:val="22"/>
        </w:rPr>
        <w:t>10</w:t>
      </w:r>
      <w:r>
        <w:rPr>
          <w:color w:val="auto"/>
          <w:sz w:val="22"/>
          <w:szCs w:val="22"/>
        </w:rPr>
        <w:tab/>
        <w:t xml:space="preserve">UW Administrative Policy Statement APS 2.5, “Information Security and Privacy: Incident Reporting and Management”, February 2020. </w:t>
      </w:r>
    </w:p>
    <w:p w14:paraId="25F1CD69" w14:textId="296CB4AC" w:rsidR="00B77346" w:rsidRDefault="00B77346" w:rsidP="0035307E">
      <w:pPr>
        <w:pStyle w:val="NoSpacing"/>
        <w:ind w:left="900" w:hanging="540"/>
        <w:outlineLvl w:val="0"/>
        <w:rPr>
          <w:color w:val="auto"/>
          <w:sz w:val="22"/>
          <w:szCs w:val="22"/>
        </w:rPr>
      </w:pPr>
      <w:r>
        <w:rPr>
          <w:color w:val="auto"/>
          <w:sz w:val="22"/>
          <w:szCs w:val="22"/>
        </w:rPr>
        <w:t>5.</w:t>
      </w:r>
      <w:r w:rsidR="004E3028">
        <w:rPr>
          <w:color w:val="auto"/>
          <w:sz w:val="22"/>
          <w:szCs w:val="22"/>
        </w:rPr>
        <w:t>11</w:t>
      </w:r>
      <w:r>
        <w:rPr>
          <w:color w:val="auto"/>
          <w:sz w:val="22"/>
          <w:szCs w:val="22"/>
        </w:rPr>
        <w:tab/>
        <w:t>UW Policy and Program Description, “Human Subjects Assistance Program”, February 2018.</w:t>
      </w:r>
    </w:p>
    <w:p w14:paraId="09C1F33E" w14:textId="4F7BD2F0" w:rsidR="00402916" w:rsidRDefault="00402916" w:rsidP="00142909">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B9263B" w:rsidRPr="00ED134C" w14:paraId="237E37BD" w14:textId="77777777" w:rsidTr="6C802FC0">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6C802FC0">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4E3028" w:rsidRPr="00D26748" w14:paraId="3D87391A"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6F17F" w14:textId="7BCF6A76" w:rsidR="004E3028" w:rsidRDefault="004E3028" w:rsidP="00EA7226">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B526D" w14:textId="1DFDF5DB" w:rsidR="004E3028" w:rsidRDefault="004E3028" w:rsidP="00F17C71">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08.25.2022</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60FC4" w14:textId="35E1DFE0" w:rsidR="004E3028" w:rsidRDefault="004E3028"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08.25.2022</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7A8E5" w14:textId="3438A067" w:rsidR="004E3028" w:rsidRDefault="004E3028" w:rsidP="00F17C71">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reporting requirements for HUDs</w:t>
            </w:r>
          </w:p>
        </w:tc>
      </w:tr>
      <w:tr w:rsidR="004E3028" w:rsidRPr="00D26748" w14:paraId="0706BAD3"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62C8E" w14:textId="226F3B22" w:rsidR="004E3028" w:rsidRDefault="004E3028" w:rsidP="004E3028">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081315" w14:textId="69BFA1D2" w:rsidR="004E3028" w:rsidRDefault="004E3028" w:rsidP="004E3028">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06.26.2020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1021D" w14:textId="27693387" w:rsidR="004E3028" w:rsidRDefault="004E3028" w:rsidP="004E3028">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06.26.2020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B0B8C" w14:textId="1F9B2A3C" w:rsidR="004E3028" w:rsidRDefault="004E3028" w:rsidP="004E3028">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Revise document titles to remove “Zipline”</w:t>
            </w:r>
          </w:p>
        </w:tc>
      </w:tr>
      <w:tr w:rsidR="004E3028" w:rsidRPr="00D26748" w14:paraId="03CF7C0D"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D063B" w14:textId="203C47DE" w:rsidR="004E3028" w:rsidRPr="00543DD2" w:rsidRDefault="004E3028" w:rsidP="004E3028">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4E498" w14:textId="634736CD" w:rsidR="004E3028" w:rsidRDefault="004E3028" w:rsidP="004E3028">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03.27.2020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FE713" w14:textId="069F1378" w:rsidR="004E3028" w:rsidRPr="00543DD2" w:rsidRDefault="004E3028" w:rsidP="004E3028">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03.27.2020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0865E" w14:textId="086D381E" w:rsidR="004E3028" w:rsidRPr="00543DD2" w:rsidRDefault="004E3028" w:rsidP="004E3028">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Significant re-organization; add information about non-UW sites reviewed by UW Single IRB</w:t>
            </w:r>
          </w:p>
        </w:tc>
      </w:tr>
      <w:tr w:rsidR="004E3028" w:rsidRPr="00D26748" w14:paraId="5E989F9C"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69F2B" w14:textId="439DD22F" w:rsidR="004E3028" w:rsidRPr="00093DE5" w:rsidRDefault="004E3028" w:rsidP="004E3028">
            <w:pPr>
              <w:pStyle w:val="NoSpacing"/>
              <w:jc w:val="center"/>
              <w:rPr>
                <w:rFonts w:ascii="Calibri" w:eastAsiaTheme="majorEastAsia" w:hAnsi="Calibri" w:cstheme="majorBidi"/>
                <w:color w:val="000000" w:themeColor="text1"/>
                <w:sz w:val="22"/>
                <w:szCs w:val="26"/>
              </w:rPr>
            </w:pPr>
            <w:r w:rsidRPr="00093DE5">
              <w:rPr>
                <w:rFonts w:ascii="Calibri" w:eastAsiaTheme="majorEastAsia" w:hAnsi="Calibri" w:cstheme="majorBidi"/>
                <w:color w:val="000000" w:themeColor="text1"/>
                <w:sz w:val="22"/>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5010C" w14:textId="75EDB88D" w:rsidR="004E3028" w:rsidRPr="00093DE5" w:rsidRDefault="004E3028" w:rsidP="004E3028">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03.30.2018</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0DB0" w14:textId="551EB692" w:rsidR="004E3028" w:rsidRPr="00093DE5" w:rsidRDefault="004E3028" w:rsidP="004E3028">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03.30.2018</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7FB19" w14:textId="176962B0" w:rsidR="004E3028" w:rsidRPr="00093DE5" w:rsidRDefault="004E3028" w:rsidP="004E3028">
            <w:pPr>
              <w:pStyle w:val="NoSpacing"/>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Clarifications to reporting process</w:t>
            </w:r>
          </w:p>
        </w:tc>
      </w:tr>
      <w:tr w:rsidR="004E3028" w:rsidRPr="00D26748" w14:paraId="4FD41825"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77489" w14:textId="18953A4E" w:rsidR="004E3028" w:rsidRPr="00093DE5" w:rsidRDefault="004E3028" w:rsidP="004E3028">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DEA35B" w14:textId="7763CB66" w:rsidR="004E3028" w:rsidRDefault="004E3028" w:rsidP="004E3028">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09.19.2017</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2DB001" w14:textId="6BBA6C33" w:rsidR="004E3028" w:rsidRDefault="004E3028" w:rsidP="004E3028">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09.19.2017</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C5D6F3" w14:textId="09BE2B59" w:rsidR="004E3028" w:rsidRDefault="004E3028" w:rsidP="004E3028">
            <w:pPr>
              <w:pStyle w:val="NoSpacing"/>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Updated links</w:t>
            </w:r>
          </w:p>
        </w:tc>
      </w:tr>
      <w:tr w:rsidR="00EA7226" w:rsidRPr="00D26748" w14:paraId="48225132"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DC9E7" w14:textId="7C6C4EF9" w:rsidR="00EA7226" w:rsidRDefault="004E3028" w:rsidP="00093DE5">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76741" w14:textId="1F859F60" w:rsidR="00EA7226" w:rsidRDefault="00EA7226" w:rsidP="00093DE5">
            <w:pPr>
              <w:pStyle w:val="NoSpacing"/>
              <w:jc w:val="center"/>
              <w:rPr>
                <w:rFonts w:ascii="Calibri" w:eastAsiaTheme="majorEastAsia" w:hAnsi="Calibri" w:cstheme="majorBidi"/>
                <w:color w:val="000000" w:themeColor="text1"/>
                <w:sz w:val="22"/>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10F544" w14:textId="055C7A4B" w:rsidR="00EA7226" w:rsidRDefault="00EA7226" w:rsidP="00093DE5">
            <w:pPr>
              <w:pStyle w:val="NoSpacing"/>
              <w:jc w:val="center"/>
              <w:rPr>
                <w:rFonts w:ascii="Calibri" w:eastAsiaTheme="majorEastAsia" w:hAnsi="Calibri" w:cstheme="majorBidi"/>
                <w:color w:val="000000" w:themeColor="text1"/>
                <w:sz w:val="22"/>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9E0494" w14:textId="0344AD91" w:rsidR="00EA7226" w:rsidRDefault="004E3028" w:rsidP="00F17C71">
            <w:pPr>
              <w:pStyle w:val="NoSpacing"/>
              <w:rPr>
                <w:rFonts w:ascii="Calibri" w:eastAsiaTheme="majorEastAsia" w:hAnsi="Calibri" w:cstheme="majorBidi"/>
                <w:color w:val="000000" w:themeColor="text1"/>
                <w:sz w:val="22"/>
                <w:szCs w:val="26"/>
              </w:rPr>
            </w:pPr>
            <w:r w:rsidRPr="73CF509B">
              <w:rPr>
                <w:rFonts w:ascii="Calibri" w:eastAsiaTheme="majorEastAsia" w:hAnsi="Calibri" w:cstheme="majorBidi"/>
                <w:color w:val="000000" w:themeColor="text1"/>
                <w:sz w:val="22"/>
                <w:szCs w:val="22"/>
              </w:rPr>
              <w:t xml:space="preserve">For older versions: HSD staff see the SharePoint Document Library; Others – contact </w:t>
            </w:r>
            <w:hyperlink r:id="rId20" w:history="1">
              <w:r w:rsidRPr="005145A5">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w:t>
            </w:r>
          </w:p>
        </w:tc>
      </w:tr>
    </w:tbl>
    <w:p w14:paraId="16933853" w14:textId="3FC28351" w:rsidR="0034533E" w:rsidRPr="00C636EB" w:rsidRDefault="00C636EB" w:rsidP="004E3028">
      <w:pPr>
        <w:spacing w:before="160"/>
        <w:rPr>
          <w:sz w:val="18"/>
          <w:szCs w:val="18"/>
        </w:rPr>
      </w:pPr>
      <w:r>
        <w:rPr>
          <w:b/>
          <w:bCs/>
          <w:sz w:val="18"/>
          <w:szCs w:val="18"/>
        </w:rPr>
        <w:t xml:space="preserve">Key </w:t>
      </w:r>
      <w:r w:rsidR="004E3028">
        <w:rPr>
          <w:b/>
          <w:bCs/>
          <w:sz w:val="18"/>
          <w:szCs w:val="18"/>
        </w:rPr>
        <w:t>w</w:t>
      </w:r>
      <w:r>
        <w:rPr>
          <w:b/>
          <w:bCs/>
          <w:sz w:val="18"/>
          <w:szCs w:val="18"/>
        </w:rPr>
        <w:t xml:space="preserve">ords: </w:t>
      </w:r>
      <w:r>
        <w:rPr>
          <w:sz w:val="18"/>
          <w:szCs w:val="18"/>
        </w:rPr>
        <w:t>Noncompliance; Reporting; Unanticipated problem</w:t>
      </w:r>
    </w:p>
    <w:p w14:paraId="704E8A2F" w14:textId="10182E41" w:rsidR="0034533E" w:rsidRPr="007A03F1" w:rsidRDefault="0034533E" w:rsidP="00644BFB"/>
    <w:p w14:paraId="0AB32CCA" w14:textId="16C9E534" w:rsidR="0034533E" w:rsidRPr="0034533E" w:rsidRDefault="0034533E" w:rsidP="00644BFB"/>
    <w:p w14:paraId="5A6AA89F" w14:textId="48D3C676" w:rsidR="0034533E" w:rsidRPr="0034533E" w:rsidRDefault="0034533E" w:rsidP="00644BFB"/>
    <w:p w14:paraId="7F716984" w14:textId="3CE9E630" w:rsidR="0034533E" w:rsidRPr="0034533E" w:rsidRDefault="0034533E" w:rsidP="00644BFB"/>
    <w:p w14:paraId="74309561" w14:textId="06DF9132" w:rsidR="0034533E" w:rsidRPr="0034533E" w:rsidRDefault="0034533E" w:rsidP="00644BFB"/>
    <w:p w14:paraId="49D1CE74" w14:textId="10EA2730" w:rsidR="0034533E" w:rsidRPr="0034533E" w:rsidRDefault="0034533E" w:rsidP="00644BFB"/>
    <w:p w14:paraId="01EE1743" w14:textId="25FF0902" w:rsidR="0034533E" w:rsidRPr="0034533E" w:rsidRDefault="0034533E" w:rsidP="00644BFB"/>
    <w:p w14:paraId="736EE1E3" w14:textId="654AF4DE" w:rsidR="0034533E" w:rsidRPr="007A03F1" w:rsidRDefault="0034533E" w:rsidP="00644BFB">
      <w:pPr>
        <w:tabs>
          <w:tab w:val="left" w:pos="4308"/>
        </w:tabs>
      </w:pPr>
    </w:p>
    <w:sectPr w:rsidR="0034533E" w:rsidRPr="007A03F1" w:rsidSect="00B91761">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EBB6" w14:textId="77777777" w:rsidR="00D9138D" w:rsidRDefault="00D9138D" w:rsidP="00BC532C">
      <w:pPr>
        <w:spacing w:after="0" w:line="240" w:lineRule="auto"/>
      </w:pPr>
      <w:r>
        <w:separator/>
      </w:r>
    </w:p>
  </w:endnote>
  <w:endnote w:type="continuationSeparator" w:id="0">
    <w:p w14:paraId="041D9534" w14:textId="77777777" w:rsidR="00D9138D" w:rsidRDefault="00D9138D" w:rsidP="00BC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925C4A" w14:paraId="10336876" w14:textId="77777777" w:rsidTr="000C25E0">
      <w:tc>
        <w:tcPr>
          <w:tcW w:w="3356" w:type="dxa"/>
          <w:vAlign w:val="center"/>
        </w:tcPr>
        <w:p w14:paraId="5D7BCC38" w14:textId="32D05190" w:rsidR="00925C4A" w:rsidRPr="000C25E0" w:rsidRDefault="00925C4A" w:rsidP="007D7BAF">
          <w:pPr>
            <w:pStyle w:val="Footer"/>
            <w:rPr>
              <w:sz w:val="18"/>
              <w:szCs w:val="18"/>
            </w:rPr>
          </w:pPr>
          <w:r>
            <w:rPr>
              <w:sz w:val="18"/>
              <w:szCs w:val="18"/>
            </w:rPr>
            <w:t xml:space="preserve">Date </w:t>
          </w:r>
          <w:r w:rsidR="007D7BAF">
            <w:rPr>
              <w:sz w:val="18"/>
              <w:szCs w:val="18"/>
            </w:rPr>
            <w:t xml:space="preserve">Posted </w:t>
          </w:r>
          <w:r w:rsidR="004E3028">
            <w:rPr>
              <w:sz w:val="18"/>
              <w:szCs w:val="18"/>
            </w:rPr>
            <w:t>08.25.2022</w:t>
          </w:r>
        </w:p>
      </w:tc>
      <w:tc>
        <w:tcPr>
          <w:tcW w:w="3357" w:type="dxa"/>
          <w:vAlign w:val="center"/>
        </w:tcPr>
        <w:p w14:paraId="715657B5" w14:textId="757A3DD6" w:rsidR="00925C4A" w:rsidRPr="000C25E0" w:rsidRDefault="00270A78" w:rsidP="001F12A4">
          <w:pPr>
            <w:pStyle w:val="Footer"/>
            <w:jc w:val="center"/>
            <w:rPr>
              <w:sz w:val="18"/>
              <w:szCs w:val="18"/>
            </w:rPr>
          </w:pPr>
          <w:r>
            <w:rPr>
              <w:sz w:val="18"/>
              <w:szCs w:val="18"/>
            </w:rPr>
            <w:t>SOP RNI Reporting by Researchers</w:t>
          </w:r>
        </w:p>
      </w:tc>
      <w:tc>
        <w:tcPr>
          <w:tcW w:w="3357" w:type="dxa"/>
          <w:vAlign w:val="center"/>
        </w:tcPr>
        <w:p w14:paraId="186FB304" w14:textId="055D5C7B" w:rsidR="00925C4A" w:rsidRPr="000C25E0" w:rsidRDefault="00925C4A"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C8752F">
            <w:rPr>
              <w:bCs/>
              <w:noProof/>
              <w:sz w:val="18"/>
              <w:szCs w:val="18"/>
            </w:rPr>
            <w:t>3</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C8752F">
            <w:rPr>
              <w:bCs/>
              <w:noProof/>
              <w:sz w:val="18"/>
              <w:szCs w:val="18"/>
            </w:rPr>
            <w:t>3</w:t>
          </w:r>
          <w:r w:rsidRPr="000C25E0">
            <w:rPr>
              <w:bCs/>
              <w:sz w:val="18"/>
              <w:szCs w:val="18"/>
            </w:rPr>
            <w:fldChar w:fldCharType="end"/>
          </w:r>
        </w:p>
      </w:tc>
    </w:tr>
    <w:tr w:rsidR="00925C4A" w14:paraId="5DE7191B" w14:textId="77777777" w:rsidTr="000C25E0">
      <w:tc>
        <w:tcPr>
          <w:tcW w:w="3356" w:type="dxa"/>
        </w:tcPr>
        <w:p w14:paraId="1F3B3FB3" w14:textId="1D1624D4" w:rsidR="00925C4A" w:rsidRPr="000C25E0" w:rsidRDefault="00925C4A" w:rsidP="00C06212">
          <w:pPr>
            <w:pStyle w:val="Footer"/>
            <w:tabs>
              <w:tab w:val="clear" w:pos="4680"/>
              <w:tab w:val="clear" w:pos="9360"/>
              <w:tab w:val="center" w:pos="1570"/>
              <w:tab w:val="left" w:pos="1947"/>
            </w:tabs>
            <w:rPr>
              <w:sz w:val="18"/>
              <w:szCs w:val="18"/>
            </w:rPr>
          </w:pPr>
          <w:r>
            <w:rPr>
              <w:sz w:val="18"/>
              <w:szCs w:val="18"/>
            </w:rPr>
            <w:t xml:space="preserve">Version </w:t>
          </w:r>
          <w:r w:rsidR="002029D3">
            <w:rPr>
              <w:sz w:val="18"/>
              <w:szCs w:val="18"/>
            </w:rPr>
            <w:t>3.</w:t>
          </w:r>
          <w:r w:rsidR="004E3028">
            <w:rPr>
              <w:sz w:val="18"/>
              <w:szCs w:val="18"/>
            </w:rPr>
            <w:t>2</w:t>
          </w:r>
        </w:p>
      </w:tc>
      <w:tc>
        <w:tcPr>
          <w:tcW w:w="3357" w:type="dxa"/>
        </w:tcPr>
        <w:p w14:paraId="3F077EC8" w14:textId="77777777" w:rsidR="00925C4A" w:rsidRPr="000C25E0" w:rsidRDefault="00925C4A">
          <w:pPr>
            <w:pStyle w:val="Footer"/>
            <w:rPr>
              <w:sz w:val="18"/>
              <w:szCs w:val="18"/>
            </w:rPr>
          </w:pPr>
        </w:p>
      </w:tc>
      <w:tc>
        <w:tcPr>
          <w:tcW w:w="3357" w:type="dxa"/>
          <w:vAlign w:val="center"/>
        </w:tcPr>
        <w:p w14:paraId="1D97A6CF" w14:textId="4A1EEA1E" w:rsidR="00925C4A" w:rsidRPr="000C25E0" w:rsidRDefault="00925C4A" w:rsidP="00BC532C">
          <w:pPr>
            <w:pStyle w:val="Footer"/>
            <w:jc w:val="right"/>
            <w:rPr>
              <w:sz w:val="18"/>
              <w:szCs w:val="18"/>
            </w:rPr>
          </w:pPr>
        </w:p>
      </w:tc>
    </w:tr>
  </w:tbl>
  <w:p w14:paraId="05BB0CB6" w14:textId="77777777" w:rsidR="00925C4A" w:rsidRDefault="0092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7A26" w14:textId="77777777" w:rsidR="00D9138D" w:rsidRDefault="00D9138D" w:rsidP="00BC532C">
      <w:pPr>
        <w:spacing w:after="0" w:line="240" w:lineRule="auto"/>
      </w:pPr>
      <w:r>
        <w:separator/>
      </w:r>
    </w:p>
  </w:footnote>
  <w:footnote w:type="continuationSeparator" w:id="0">
    <w:p w14:paraId="4C859DB9" w14:textId="77777777" w:rsidR="00D9138D" w:rsidRDefault="00D9138D" w:rsidP="00BC5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7A24A0"/>
    <w:multiLevelType w:val="hybridMultilevel"/>
    <w:tmpl w:val="A25E9A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 w15:restartNumberingAfterBreak="0">
    <w:nsid w:val="2A6B73F3"/>
    <w:multiLevelType w:val="hybridMultilevel"/>
    <w:tmpl w:val="3886E59C"/>
    <w:lvl w:ilvl="0" w:tplc="7C949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179531C"/>
    <w:multiLevelType w:val="hybridMultilevel"/>
    <w:tmpl w:val="44BC45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2B116CC"/>
    <w:multiLevelType w:val="multilevel"/>
    <w:tmpl w:val="D5DC0158"/>
    <w:styleLink w:val="HSDSOPHeadings"/>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512" w:hanging="648"/>
      </w:pPr>
      <w:rPr>
        <w:rFonts w:hint="default"/>
      </w:rPr>
    </w:lvl>
    <w:lvl w:ilvl="3">
      <w:start w:val="1"/>
      <w:numFmt w:val="decimal"/>
      <w:lvlText w:val="%1.%2.%3.%4"/>
      <w:lvlJc w:val="left"/>
      <w:pPr>
        <w:tabs>
          <w:tab w:val="num" w:pos="1512"/>
        </w:tabs>
        <w:ind w:left="2376" w:hanging="864"/>
      </w:pPr>
      <w:rPr>
        <w:rFonts w:hint="default"/>
      </w:rPr>
    </w:lvl>
    <w:lvl w:ilvl="4">
      <w:start w:val="1"/>
      <w:numFmt w:val="decimal"/>
      <w:lvlText w:val="%1.%2.%3.%4.%5"/>
      <w:lvlJc w:val="left"/>
      <w:pPr>
        <w:tabs>
          <w:tab w:val="num" w:pos="2376"/>
        </w:tabs>
        <w:ind w:left="3456"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02035E"/>
    <w:multiLevelType w:val="multilevel"/>
    <w:tmpl w:val="AA18EF7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37B1F96"/>
    <w:multiLevelType w:val="hybridMultilevel"/>
    <w:tmpl w:val="0DC46A74"/>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9" w15:restartNumberingAfterBreak="0">
    <w:nsid w:val="66116CA0"/>
    <w:multiLevelType w:val="hybridMultilevel"/>
    <w:tmpl w:val="A272761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967667803">
    <w:abstractNumId w:val="2"/>
  </w:num>
  <w:num w:numId="2" w16cid:durableId="714156921">
    <w:abstractNumId w:val="6"/>
  </w:num>
  <w:num w:numId="3" w16cid:durableId="1795368022">
    <w:abstractNumId w:val="3"/>
  </w:num>
  <w:num w:numId="4" w16cid:durableId="1255628730">
    <w:abstractNumId w:val="9"/>
  </w:num>
  <w:num w:numId="5" w16cid:durableId="529103869">
    <w:abstractNumId w:val="5"/>
  </w:num>
  <w:num w:numId="6" w16cid:durableId="2071079493">
    <w:abstractNumId w:val="1"/>
  </w:num>
  <w:num w:numId="7" w16cid:durableId="1461074280">
    <w:abstractNumId w:val="7"/>
  </w:num>
  <w:num w:numId="8" w16cid:durableId="47429948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61"/>
    <w:rsid w:val="000058CC"/>
    <w:rsid w:val="00012C4C"/>
    <w:rsid w:val="0001525B"/>
    <w:rsid w:val="00020E0D"/>
    <w:rsid w:val="00032560"/>
    <w:rsid w:val="00054B11"/>
    <w:rsid w:val="000563D2"/>
    <w:rsid w:val="000651A1"/>
    <w:rsid w:val="00074749"/>
    <w:rsid w:val="00093DE5"/>
    <w:rsid w:val="000A4D85"/>
    <w:rsid w:val="000A6546"/>
    <w:rsid w:val="000B7FBC"/>
    <w:rsid w:val="000C25E0"/>
    <w:rsid w:val="000E0155"/>
    <w:rsid w:val="000F3417"/>
    <w:rsid w:val="001006D2"/>
    <w:rsid w:val="0012471F"/>
    <w:rsid w:val="0014155E"/>
    <w:rsid w:val="00142909"/>
    <w:rsid w:val="00151784"/>
    <w:rsid w:val="00154A04"/>
    <w:rsid w:val="00155E83"/>
    <w:rsid w:val="00165C97"/>
    <w:rsid w:val="00183ABF"/>
    <w:rsid w:val="001B1196"/>
    <w:rsid w:val="001D1C9B"/>
    <w:rsid w:val="001E1945"/>
    <w:rsid w:val="001E441B"/>
    <w:rsid w:val="001F12A4"/>
    <w:rsid w:val="00200AFC"/>
    <w:rsid w:val="002029D3"/>
    <w:rsid w:val="00217C39"/>
    <w:rsid w:val="00236168"/>
    <w:rsid w:val="002468F3"/>
    <w:rsid w:val="00265A0B"/>
    <w:rsid w:val="00270A78"/>
    <w:rsid w:val="002767F8"/>
    <w:rsid w:val="002E6543"/>
    <w:rsid w:val="002F7B77"/>
    <w:rsid w:val="00322AF4"/>
    <w:rsid w:val="00325DEB"/>
    <w:rsid w:val="0034533E"/>
    <w:rsid w:val="0035307E"/>
    <w:rsid w:val="003638AC"/>
    <w:rsid w:val="00375221"/>
    <w:rsid w:val="00376A83"/>
    <w:rsid w:val="003803AC"/>
    <w:rsid w:val="003975E5"/>
    <w:rsid w:val="003A7D05"/>
    <w:rsid w:val="003C07EC"/>
    <w:rsid w:val="003E12CC"/>
    <w:rsid w:val="00402916"/>
    <w:rsid w:val="004070A0"/>
    <w:rsid w:val="00416AEB"/>
    <w:rsid w:val="00432F8C"/>
    <w:rsid w:val="004561A4"/>
    <w:rsid w:val="00461414"/>
    <w:rsid w:val="00483917"/>
    <w:rsid w:val="00497376"/>
    <w:rsid w:val="004A47EE"/>
    <w:rsid w:val="004B797B"/>
    <w:rsid w:val="004E3028"/>
    <w:rsid w:val="004F46F9"/>
    <w:rsid w:val="004F5BF1"/>
    <w:rsid w:val="00501E5B"/>
    <w:rsid w:val="00510120"/>
    <w:rsid w:val="00515A11"/>
    <w:rsid w:val="005172F4"/>
    <w:rsid w:val="00534E2D"/>
    <w:rsid w:val="00543DD2"/>
    <w:rsid w:val="00560204"/>
    <w:rsid w:val="00575658"/>
    <w:rsid w:val="00590473"/>
    <w:rsid w:val="00592A19"/>
    <w:rsid w:val="005A2C6C"/>
    <w:rsid w:val="005E1D24"/>
    <w:rsid w:val="00600013"/>
    <w:rsid w:val="00600D18"/>
    <w:rsid w:val="00605984"/>
    <w:rsid w:val="006067EC"/>
    <w:rsid w:val="00613843"/>
    <w:rsid w:val="00644BFB"/>
    <w:rsid w:val="00647F10"/>
    <w:rsid w:val="00670E14"/>
    <w:rsid w:val="00680828"/>
    <w:rsid w:val="00684384"/>
    <w:rsid w:val="006935B8"/>
    <w:rsid w:val="006A6666"/>
    <w:rsid w:val="006B513A"/>
    <w:rsid w:val="006E46B6"/>
    <w:rsid w:val="00703C31"/>
    <w:rsid w:val="00704E14"/>
    <w:rsid w:val="00714898"/>
    <w:rsid w:val="00717467"/>
    <w:rsid w:val="007211CD"/>
    <w:rsid w:val="00740DDB"/>
    <w:rsid w:val="00741034"/>
    <w:rsid w:val="00762248"/>
    <w:rsid w:val="007640AF"/>
    <w:rsid w:val="00782371"/>
    <w:rsid w:val="007A03F1"/>
    <w:rsid w:val="007A611F"/>
    <w:rsid w:val="007A73D0"/>
    <w:rsid w:val="007D7BAF"/>
    <w:rsid w:val="007E1DEC"/>
    <w:rsid w:val="008123E9"/>
    <w:rsid w:val="008239B7"/>
    <w:rsid w:val="0082624C"/>
    <w:rsid w:val="00875FC3"/>
    <w:rsid w:val="00886411"/>
    <w:rsid w:val="008A5835"/>
    <w:rsid w:val="008D5A0C"/>
    <w:rsid w:val="008D613C"/>
    <w:rsid w:val="008D6D57"/>
    <w:rsid w:val="008E1A19"/>
    <w:rsid w:val="008E7422"/>
    <w:rsid w:val="00924EF1"/>
    <w:rsid w:val="00925C4A"/>
    <w:rsid w:val="00925F6C"/>
    <w:rsid w:val="009420FE"/>
    <w:rsid w:val="009441C3"/>
    <w:rsid w:val="00950628"/>
    <w:rsid w:val="0095315E"/>
    <w:rsid w:val="00954C91"/>
    <w:rsid w:val="00961264"/>
    <w:rsid w:val="0097210E"/>
    <w:rsid w:val="0097683A"/>
    <w:rsid w:val="00977495"/>
    <w:rsid w:val="009B187A"/>
    <w:rsid w:val="009D06FD"/>
    <w:rsid w:val="009D39EC"/>
    <w:rsid w:val="009F2510"/>
    <w:rsid w:val="009F53DE"/>
    <w:rsid w:val="00A03C60"/>
    <w:rsid w:val="00A37342"/>
    <w:rsid w:val="00A51FEC"/>
    <w:rsid w:val="00A71D4E"/>
    <w:rsid w:val="00A848AA"/>
    <w:rsid w:val="00A929A9"/>
    <w:rsid w:val="00AA2580"/>
    <w:rsid w:val="00AD5583"/>
    <w:rsid w:val="00AE49A5"/>
    <w:rsid w:val="00AF698F"/>
    <w:rsid w:val="00B00AFA"/>
    <w:rsid w:val="00B058B1"/>
    <w:rsid w:val="00B13FCD"/>
    <w:rsid w:val="00B229B8"/>
    <w:rsid w:val="00B44AD7"/>
    <w:rsid w:val="00B55261"/>
    <w:rsid w:val="00B55584"/>
    <w:rsid w:val="00B5609A"/>
    <w:rsid w:val="00B56E7C"/>
    <w:rsid w:val="00B57CF4"/>
    <w:rsid w:val="00B61206"/>
    <w:rsid w:val="00B77346"/>
    <w:rsid w:val="00B91761"/>
    <w:rsid w:val="00B9263B"/>
    <w:rsid w:val="00BC532C"/>
    <w:rsid w:val="00BE1C70"/>
    <w:rsid w:val="00BE1F64"/>
    <w:rsid w:val="00BF0F77"/>
    <w:rsid w:val="00BF4ECF"/>
    <w:rsid w:val="00C03519"/>
    <w:rsid w:val="00C0520B"/>
    <w:rsid w:val="00C06212"/>
    <w:rsid w:val="00C07185"/>
    <w:rsid w:val="00C2234D"/>
    <w:rsid w:val="00C279A6"/>
    <w:rsid w:val="00C32127"/>
    <w:rsid w:val="00C378D2"/>
    <w:rsid w:val="00C40A04"/>
    <w:rsid w:val="00C449B1"/>
    <w:rsid w:val="00C636EB"/>
    <w:rsid w:val="00C6746B"/>
    <w:rsid w:val="00C74168"/>
    <w:rsid w:val="00C8752F"/>
    <w:rsid w:val="00CA0AE0"/>
    <w:rsid w:val="00CA2F63"/>
    <w:rsid w:val="00CB7C5C"/>
    <w:rsid w:val="00CC0F61"/>
    <w:rsid w:val="00CD274A"/>
    <w:rsid w:val="00CD2FA9"/>
    <w:rsid w:val="00CD5079"/>
    <w:rsid w:val="00CE2FB5"/>
    <w:rsid w:val="00CE3179"/>
    <w:rsid w:val="00CF0BB9"/>
    <w:rsid w:val="00CF7D7D"/>
    <w:rsid w:val="00D040D4"/>
    <w:rsid w:val="00D27BC1"/>
    <w:rsid w:val="00D66DE0"/>
    <w:rsid w:val="00D81383"/>
    <w:rsid w:val="00D9138D"/>
    <w:rsid w:val="00DA40D9"/>
    <w:rsid w:val="00DB2326"/>
    <w:rsid w:val="00DB50D9"/>
    <w:rsid w:val="00DF1847"/>
    <w:rsid w:val="00E12C16"/>
    <w:rsid w:val="00E15F47"/>
    <w:rsid w:val="00E57452"/>
    <w:rsid w:val="00E705F5"/>
    <w:rsid w:val="00E8640E"/>
    <w:rsid w:val="00E96C2D"/>
    <w:rsid w:val="00EA7226"/>
    <w:rsid w:val="00ED134C"/>
    <w:rsid w:val="00ED27C2"/>
    <w:rsid w:val="00EE1798"/>
    <w:rsid w:val="00EF507E"/>
    <w:rsid w:val="00F21F09"/>
    <w:rsid w:val="00F3072D"/>
    <w:rsid w:val="00F3760B"/>
    <w:rsid w:val="00F4304B"/>
    <w:rsid w:val="00F63634"/>
    <w:rsid w:val="00F846DA"/>
    <w:rsid w:val="00F87816"/>
    <w:rsid w:val="00FC372E"/>
    <w:rsid w:val="011323B6"/>
    <w:rsid w:val="0B881E5E"/>
    <w:rsid w:val="118723B5"/>
    <w:rsid w:val="17C10C6E"/>
    <w:rsid w:val="1B6F4261"/>
    <w:rsid w:val="20ADA7F4"/>
    <w:rsid w:val="23532EF4"/>
    <w:rsid w:val="2A3925F1"/>
    <w:rsid w:val="2DB05732"/>
    <w:rsid w:val="3307B719"/>
    <w:rsid w:val="34B5781F"/>
    <w:rsid w:val="3777AFC2"/>
    <w:rsid w:val="406D25F4"/>
    <w:rsid w:val="4218C27C"/>
    <w:rsid w:val="42673C31"/>
    <w:rsid w:val="495D83A3"/>
    <w:rsid w:val="4D8B6FF4"/>
    <w:rsid w:val="4F80B92F"/>
    <w:rsid w:val="5144B9FC"/>
    <w:rsid w:val="57F01BEB"/>
    <w:rsid w:val="58BCC529"/>
    <w:rsid w:val="5EE92BD5"/>
    <w:rsid w:val="648D8D46"/>
    <w:rsid w:val="654A5B9C"/>
    <w:rsid w:val="68D7EA40"/>
    <w:rsid w:val="6A15D792"/>
    <w:rsid w:val="6C802FC0"/>
    <w:rsid w:val="726B72CA"/>
    <w:rsid w:val="788F87CF"/>
    <w:rsid w:val="791D9845"/>
    <w:rsid w:val="7DBB4617"/>
    <w:rsid w:val="7E30D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1FAC2102-DFE0-4595-A5C2-7992668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8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1384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1384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1384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Heading5"/>
    <w:link w:val="Heading6Char"/>
    <w:uiPriority w:val="9"/>
    <w:unhideWhenUsed/>
    <w:qFormat/>
    <w:rsid w:val="00613843"/>
    <w:pPr>
      <w:tabs>
        <w:tab w:val="num" w:pos="3456"/>
      </w:tabs>
      <w:spacing w:before="0" w:after="80" w:line="240" w:lineRule="auto"/>
      <w:ind w:left="4680" w:hanging="1224"/>
      <w:outlineLvl w:val="5"/>
    </w:pPr>
    <w:rPr>
      <w:rFonts w:ascii="Calibri" w:hAnsi="Calibri"/>
      <w:color w:val="auto"/>
      <w:szCs w:val="26"/>
    </w:rPr>
  </w:style>
  <w:style w:type="paragraph" w:styleId="Heading7">
    <w:name w:val="heading 7"/>
    <w:basedOn w:val="Heading6"/>
    <w:link w:val="Heading7Char"/>
    <w:uiPriority w:val="9"/>
    <w:unhideWhenUsed/>
    <w:qFormat/>
    <w:rsid w:val="00613843"/>
    <w:pPr>
      <w:tabs>
        <w:tab w:val="clear" w:pos="3456"/>
        <w:tab w:val="num" w:pos="3672"/>
      </w:tabs>
      <w:ind w:left="5040" w:hanging="1368"/>
      <w:outlineLvl w:val="6"/>
    </w:pPr>
    <w:rPr>
      <w:iCs/>
    </w:rPr>
  </w:style>
  <w:style w:type="paragraph" w:styleId="Heading8">
    <w:name w:val="heading 8"/>
    <w:basedOn w:val="Heading7"/>
    <w:link w:val="Heading8Char"/>
    <w:uiPriority w:val="9"/>
    <w:unhideWhenUsed/>
    <w:qFormat/>
    <w:rsid w:val="00613843"/>
    <w:pPr>
      <w:tabs>
        <w:tab w:val="clear" w:pos="3672"/>
        <w:tab w:val="num" w:pos="4176"/>
      </w:tabs>
      <w:ind w:left="5472" w:hanging="1512"/>
      <w:outlineLvl w:val="7"/>
    </w:pPr>
    <w:rPr>
      <w:szCs w:val="20"/>
    </w:rPr>
  </w:style>
  <w:style w:type="paragraph" w:styleId="Heading9">
    <w:name w:val="heading 9"/>
    <w:basedOn w:val="Heading8"/>
    <w:link w:val="Heading9Char"/>
    <w:uiPriority w:val="9"/>
    <w:unhideWhenUsed/>
    <w:qFormat/>
    <w:rsid w:val="00613843"/>
    <w:pPr>
      <w:tabs>
        <w:tab w:val="clear" w:pos="4176"/>
      </w:tabs>
      <w:ind w:left="6120" w:hanging="180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1"/>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customStyle="1" w:styleId="Heading2Char">
    <w:name w:val="Heading 2 Char"/>
    <w:basedOn w:val="DefaultParagraphFont"/>
    <w:link w:val="Heading2"/>
    <w:uiPriority w:val="9"/>
    <w:semiHidden/>
    <w:rsid w:val="0061384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1384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1384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61384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13843"/>
    <w:rPr>
      <w:rFonts w:ascii="Calibri" w:eastAsiaTheme="majorEastAsia" w:hAnsi="Calibri" w:cstheme="majorBidi"/>
      <w:szCs w:val="26"/>
    </w:rPr>
  </w:style>
  <w:style w:type="character" w:customStyle="1" w:styleId="Heading7Char">
    <w:name w:val="Heading 7 Char"/>
    <w:basedOn w:val="DefaultParagraphFont"/>
    <w:link w:val="Heading7"/>
    <w:uiPriority w:val="9"/>
    <w:rsid w:val="00613843"/>
    <w:rPr>
      <w:rFonts w:ascii="Calibri" w:eastAsiaTheme="majorEastAsia" w:hAnsi="Calibri" w:cstheme="majorBidi"/>
      <w:iCs/>
      <w:szCs w:val="26"/>
    </w:rPr>
  </w:style>
  <w:style w:type="character" w:customStyle="1" w:styleId="Heading8Char">
    <w:name w:val="Heading 8 Char"/>
    <w:basedOn w:val="DefaultParagraphFont"/>
    <w:link w:val="Heading8"/>
    <w:uiPriority w:val="9"/>
    <w:rsid w:val="00613843"/>
    <w:rPr>
      <w:rFonts w:ascii="Calibri" w:eastAsiaTheme="majorEastAsia" w:hAnsi="Calibri" w:cstheme="majorBidi"/>
      <w:iCs/>
      <w:szCs w:val="20"/>
    </w:rPr>
  </w:style>
  <w:style w:type="character" w:customStyle="1" w:styleId="Heading9Char">
    <w:name w:val="Heading 9 Char"/>
    <w:basedOn w:val="DefaultParagraphFont"/>
    <w:link w:val="Heading9"/>
    <w:uiPriority w:val="9"/>
    <w:rsid w:val="00613843"/>
    <w:rPr>
      <w:rFonts w:ascii="Calibri" w:eastAsiaTheme="majorEastAsia" w:hAnsi="Calibri" w:cstheme="majorBidi"/>
      <w:szCs w:val="20"/>
    </w:rPr>
  </w:style>
  <w:style w:type="numbering" w:customStyle="1" w:styleId="HSDSOPHeadings">
    <w:name w:val="HSD SOP Headings"/>
    <w:uiPriority w:val="99"/>
    <w:rsid w:val="00613843"/>
    <w:pPr>
      <w:numPr>
        <w:numId w:val="2"/>
      </w:numPr>
    </w:pPr>
  </w:style>
  <w:style w:type="character" w:styleId="UnresolvedMention">
    <w:name w:val="Unresolved Mention"/>
    <w:basedOn w:val="DefaultParagraphFont"/>
    <w:uiPriority w:val="99"/>
    <w:semiHidden/>
    <w:unhideWhenUsed/>
    <w:rsid w:val="00B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glossary/unanticipated-problem/" TargetMode="External"/><Relationship Id="rId18" Type="http://schemas.openxmlformats.org/officeDocument/2006/relationships/hyperlink" Target="https://www.washington.edu/research/hsd/training/zipline-online-help-libra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ashington.edu/research/glossary/protected-health-information-phi/" TargetMode="External"/><Relationship Id="rId17" Type="http://schemas.openxmlformats.org/officeDocument/2006/relationships/hyperlink" Target="https://www.washington.edu/research/policies/human-subjects-assistance-program-2/" TargetMode="External"/><Relationship Id="rId2" Type="http://schemas.openxmlformats.org/officeDocument/2006/relationships/customXml" Target="../customXml/item2.xml"/><Relationship Id="rId16" Type="http://schemas.openxmlformats.org/officeDocument/2006/relationships/hyperlink" Target="https://www.washington.edu/research/glossary/continuing-non-compliance/" TargetMode="External"/><Relationship Id="rId20" Type="http://schemas.openxmlformats.org/officeDocument/2006/relationships/hyperlink" Target="mailto:hsdinfo@uw.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glossary/serious-non-compli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shington.edu/research/forms-and-templates/supplement-r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glossary/unanticipated-adverse-device-effe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2020-06-26T07:00:00+00:00</Date_x0020_Implemented>
    <Change_x0020_Notes xmlns="7c9d0ed2-8163-4b50-bae4-466292e5dd21">Remove “Zipline” from document title.</Change_x0020_Notes>
    <Posted_x0020_Date xmlns="7c9d0ed2-8163-4b50-bae4-466292e5dd21">2020-06-26T07:00:00+00:00</Posted_x0020_Date>
    <Taxonomy0 xmlns="7c9d0ed2-8163-4b50-bae4-466292e5dd21">
      <Value>SOP (Standard Operating Procedure)</Value>
    </Taxonomy0>
    <Version_x0020_Number xmlns="7c9d0ed2-8163-4b50-bae4-466292e5dd21">3.1</Version_x0020_Number>
    <Internal_x003f__x0020__x0028_HSD_x0020_F_x0020_Drive_x0029_ xmlns="7c9d0ed2-8163-4b50-bae4-466292e5dd21">false</Internal_x003f__x0020__x0028_HSD_x0020_F_x0020_Drive_x0029_>
    <testcolumn xmlns="7c9d0ed2-8163-4b50-bae4-466292e5dd21" xsi:nil="true"/>
    <Web_x0020_Page_x0020_URL xmlns="7c9d0ed2-8163-4b50-bae4-466292e5dd21">
      <Url>https://www.washington.edu/research/policies/sop-rni-reporting-by-researchers/</Url>
      <Description>https://www.washington.edu/research/policies/sop-rni-reporting-by-researchers/</Description>
    </Web_x0020_Page_x0020_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4" ma:contentTypeDescription="Create a new document." ma:contentTypeScope="" ma:versionID="6459d774a3082c6a574e0aa939ba3a0e">
  <xsd:schema xmlns:xsd="http://www.w3.org/2001/XMLSchema" xmlns:xs="http://www.w3.org/2001/XMLSchema" xmlns:p="http://schemas.microsoft.com/office/2006/metadata/properties" xmlns:ns2="7c9d0ed2-8163-4b50-bae4-466292e5dd21" targetNamespace="http://schemas.microsoft.com/office/2006/metadata/properties" ma:root="true" ma:fieldsID="f0ff6853b300a611225566c2cff1935c" ns2:_="">
    <xsd:import namespace="7c9d0ed2-8163-4b50-bae4-466292e5dd21"/>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0" nillable="true" ma:displayName="Cross-referenced documents" ma:list="{7c9d0ed2-8163-4b50-bae4-466292e5dd21}" ma:internalName="testcolum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5CF1B1A8-148A-47DD-B078-4F8EB1F6A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4.xml><?xml version="1.0" encoding="utf-8"?>
<ds:datastoreItem xmlns:ds="http://schemas.openxmlformats.org/officeDocument/2006/customXml" ds:itemID="{63E0AF95-BF22-4902-978A-5FD93F1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SOP_RNI_Reporting_by_Researchers_v3.10_2020.06.26</vt:lpstr>
    </vt:vector>
  </TitlesOfParts>
  <Company>University of Washington</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SOP_RNI_Reporting_by_Researchers_v3.10_2020.06.26</dc:title>
  <dc:creator>Sherry Edwards</dc:creator>
  <cp:keywords>;#Noncompliance;#Regulatory affairs;#Reporting;#Unanticipated problem;#</cp:keywords>
  <cp:lastModifiedBy>Amanda</cp:lastModifiedBy>
  <cp:revision>3</cp:revision>
  <dcterms:created xsi:type="dcterms:W3CDTF">2022-08-18T17:28:00Z</dcterms:created>
  <dcterms:modified xsi:type="dcterms:W3CDTF">2022-08-18T17:29:00Z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