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ocument Header"/>
        <w:tblDescription w:val="The document header contains the H S D  U W logo, the document type, and the document title."/>
      </w:tblPr>
      <w:tblGrid>
        <w:gridCol w:w="4644"/>
        <w:gridCol w:w="5436"/>
      </w:tblGrid>
      <w:tr w:rsidR="00E15F47" w:rsidRPr="00ED134C" w14:paraId="01063E5A" w14:textId="77777777" w:rsidTr="73CF509B">
        <w:tc>
          <w:tcPr>
            <w:tcW w:w="4644" w:type="dxa"/>
          </w:tcPr>
          <w:p w14:paraId="5199F0CA" w14:textId="77777777" w:rsidR="00E15F47" w:rsidRPr="00ED134C" w:rsidRDefault="00E15F47" w:rsidP="00A8322A">
            <w:r>
              <w:rPr>
                <w:noProof/>
              </w:rPr>
              <w:drawing>
                <wp:inline distT="0" distB="0" distL="0" distR="0" wp14:anchorId="6BADFEC6" wp14:editId="45E1FDE3">
                  <wp:extent cx="2743200" cy="333528"/>
                  <wp:effectExtent l="0" t="0" r="0" b="9525"/>
                  <wp:docPr id="410136485" name="Picture 4" descr="University of Washington Human Subjects DIvision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  <w:vAlign w:val="center"/>
          </w:tcPr>
          <w:p w14:paraId="28BD4B80" w14:textId="0FEAD0EB" w:rsidR="00E15F47" w:rsidRPr="00ED134C" w:rsidRDefault="00302A2F" w:rsidP="00A8322A">
            <w:pPr>
              <w:jc w:val="righ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SOP Neonates</w:t>
            </w:r>
            <w:r w:rsidR="00E15F47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</w:tr>
    </w:tbl>
    <w:p w14:paraId="6792B5CB" w14:textId="5623CCC7" w:rsidR="009D39EC" w:rsidRPr="006B513A" w:rsidRDefault="009D39EC" w:rsidP="00A8322A">
      <w:pPr>
        <w:shd w:val="clear" w:color="auto" w:fill="33006F"/>
        <w:tabs>
          <w:tab w:val="right" w:pos="10080"/>
        </w:tabs>
        <w:spacing w:after="0"/>
        <w:rPr>
          <w:b/>
        </w:rPr>
      </w:pPr>
    </w:p>
    <w:p w14:paraId="007DF2B2" w14:textId="2755DBB0" w:rsidR="00BF0F77" w:rsidRDefault="00BF0F77" w:rsidP="00A8322A">
      <w:pPr>
        <w:pStyle w:val="NoSpacing"/>
        <w:rPr>
          <w:sz w:val="22"/>
          <w:szCs w:val="22"/>
        </w:rPr>
      </w:pPr>
    </w:p>
    <w:p w14:paraId="3BA5078F" w14:textId="486F9929" w:rsidR="00B00AFA" w:rsidRDefault="00B00AFA" w:rsidP="00A8322A">
      <w:pPr>
        <w:pStyle w:val="NoSpacing"/>
        <w:numPr>
          <w:ilvl w:val="0"/>
          <w:numId w:val="39"/>
        </w:numPr>
        <w:outlineLvl w:val="0"/>
        <w:rPr>
          <w:b/>
          <w:color w:val="auto"/>
          <w:sz w:val="22"/>
          <w:szCs w:val="22"/>
        </w:rPr>
      </w:pPr>
      <w:r w:rsidRPr="00CD274A">
        <w:rPr>
          <w:b/>
          <w:color w:val="auto"/>
          <w:sz w:val="22"/>
          <w:szCs w:val="22"/>
        </w:rPr>
        <w:t>P</w:t>
      </w:r>
      <w:r w:rsidR="00A03C60" w:rsidRPr="00CD274A">
        <w:rPr>
          <w:b/>
          <w:color w:val="auto"/>
          <w:sz w:val="22"/>
          <w:szCs w:val="22"/>
        </w:rPr>
        <w:t>URPOSE</w:t>
      </w:r>
      <w:r w:rsidR="00FC372E">
        <w:rPr>
          <w:b/>
          <w:color w:val="auto"/>
          <w:sz w:val="22"/>
          <w:szCs w:val="22"/>
        </w:rPr>
        <w:t xml:space="preserve"> </w:t>
      </w:r>
      <w:r w:rsidR="00FC372E" w:rsidRPr="00135B00">
        <w:rPr>
          <w:b/>
          <w:color w:val="auto"/>
          <w:sz w:val="22"/>
          <w:szCs w:val="22"/>
        </w:rPr>
        <w:t>and APPLICABILITY</w:t>
      </w:r>
    </w:p>
    <w:p w14:paraId="1E18305C" w14:textId="77777777" w:rsidR="00BE1C70" w:rsidRDefault="00BE1C70" w:rsidP="00A8322A">
      <w:pPr>
        <w:pStyle w:val="NoSpacing"/>
        <w:ind w:left="360"/>
        <w:outlineLvl w:val="0"/>
        <w:rPr>
          <w:color w:val="auto"/>
          <w:sz w:val="22"/>
          <w:szCs w:val="22"/>
        </w:rPr>
      </w:pPr>
    </w:p>
    <w:p w14:paraId="0BBECCBF" w14:textId="595FCE88" w:rsidR="00BE1C70" w:rsidRDefault="00991208" w:rsidP="007E1310">
      <w:pPr>
        <w:pStyle w:val="NoSpacing"/>
        <w:numPr>
          <w:ilvl w:val="1"/>
          <w:numId w:val="39"/>
        </w:numPr>
        <w:spacing w:after="120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This document describes the requirements and procedures for obtaining IRB approval of research involving nonviable neonates (NN) or neonates of uncertain viability (NUV). </w:t>
      </w:r>
    </w:p>
    <w:p w14:paraId="4D54E2E0" w14:textId="7A33A6A2" w:rsidR="00991208" w:rsidRDefault="00991208" w:rsidP="00A8322A">
      <w:pPr>
        <w:pStyle w:val="NoSpacing"/>
        <w:numPr>
          <w:ilvl w:val="1"/>
          <w:numId w:val="39"/>
        </w:numPr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Viable neonates are considered children. Research involving viable neonates is therefore governed by the regulations and procedures for research involving children.</w:t>
      </w:r>
    </w:p>
    <w:p w14:paraId="0DB307F0" w14:textId="5CACA56E" w:rsidR="00BE1C70" w:rsidRPr="00B00AFA" w:rsidRDefault="00BE1C70" w:rsidP="00A8322A">
      <w:pPr>
        <w:pStyle w:val="NoSpacing"/>
        <w:outlineLvl w:val="0"/>
        <w:rPr>
          <w:color w:val="auto"/>
          <w:sz w:val="22"/>
          <w:szCs w:val="22"/>
        </w:rPr>
      </w:pPr>
    </w:p>
    <w:p w14:paraId="647E816F" w14:textId="643876FC" w:rsidR="00991208" w:rsidRDefault="00991208" w:rsidP="00A8322A">
      <w:pPr>
        <w:pStyle w:val="NoSpacing"/>
        <w:numPr>
          <w:ilvl w:val="0"/>
          <w:numId w:val="39"/>
        </w:numPr>
        <w:outlineLvl w:val="0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POLICY</w:t>
      </w:r>
    </w:p>
    <w:p w14:paraId="1E42B84C" w14:textId="77777777" w:rsidR="00991208" w:rsidRDefault="00991208" w:rsidP="00A8322A">
      <w:pPr>
        <w:pStyle w:val="NoSpacing"/>
        <w:ind w:left="360"/>
        <w:outlineLvl w:val="0"/>
        <w:rPr>
          <w:bCs/>
          <w:color w:val="auto"/>
          <w:sz w:val="22"/>
          <w:szCs w:val="22"/>
        </w:rPr>
      </w:pPr>
    </w:p>
    <w:p w14:paraId="0DEE0488" w14:textId="136C8DD5" w:rsidR="00A03C60" w:rsidRDefault="00991208" w:rsidP="007E1310">
      <w:pPr>
        <w:pStyle w:val="NoSpacing"/>
        <w:numPr>
          <w:ilvl w:val="1"/>
          <w:numId w:val="39"/>
        </w:numPr>
        <w:spacing w:after="120"/>
        <w:outlineLvl w:val="0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NN/NUV: target</w:t>
      </w:r>
      <w:r w:rsidR="007E1310">
        <w:rPr>
          <w:b/>
          <w:color w:val="auto"/>
          <w:sz w:val="22"/>
          <w:szCs w:val="22"/>
        </w:rPr>
        <w:t>ed or incidental inclusion.</w:t>
      </w:r>
      <w:r>
        <w:rPr>
          <w:b/>
          <w:color w:val="auto"/>
          <w:sz w:val="22"/>
          <w:szCs w:val="22"/>
        </w:rPr>
        <w:t xml:space="preserve"> </w:t>
      </w:r>
      <w:r w:rsidR="007E1310">
        <w:rPr>
          <w:bCs/>
          <w:color w:val="auto"/>
          <w:sz w:val="22"/>
          <w:szCs w:val="22"/>
        </w:rPr>
        <w:t xml:space="preserve">Identify whether NN/NUV are </w:t>
      </w:r>
      <w:r>
        <w:rPr>
          <w:bCs/>
          <w:color w:val="auto"/>
          <w:sz w:val="22"/>
          <w:szCs w:val="22"/>
        </w:rPr>
        <w:t xml:space="preserve"> encountered coincidentally </w:t>
      </w:r>
      <w:r w:rsidR="007E1310">
        <w:rPr>
          <w:bCs/>
          <w:color w:val="auto"/>
          <w:sz w:val="22"/>
          <w:szCs w:val="22"/>
        </w:rPr>
        <w:t>or as</w:t>
      </w:r>
      <w:r>
        <w:rPr>
          <w:bCs/>
          <w:color w:val="auto"/>
          <w:sz w:val="22"/>
          <w:szCs w:val="22"/>
        </w:rPr>
        <w:t xml:space="preserve"> a target population</w:t>
      </w:r>
      <w:r w:rsidR="007E1310">
        <w:rPr>
          <w:bCs/>
          <w:color w:val="auto"/>
          <w:sz w:val="22"/>
          <w:szCs w:val="22"/>
        </w:rPr>
        <w:t xml:space="preserve"> </w:t>
      </w:r>
      <w:proofErr w:type="gramStart"/>
      <w:r w:rsidR="007E1310">
        <w:rPr>
          <w:bCs/>
          <w:color w:val="auto"/>
          <w:sz w:val="22"/>
          <w:szCs w:val="22"/>
        </w:rPr>
        <w:t>in order to</w:t>
      </w:r>
      <w:proofErr w:type="gramEnd"/>
      <w:r w:rsidR="007E1310">
        <w:rPr>
          <w:bCs/>
          <w:color w:val="auto"/>
          <w:sz w:val="22"/>
          <w:szCs w:val="22"/>
        </w:rPr>
        <w:t xml:space="preserve"> determine how to apply the regulations</w:t>
      </w:r>
      <w:r>
        <w:rPr>
          <w:bCs/>
          <w:color w:val="auto"/>
          <w:sz w:val="22"/>
          <w:szCs w:val="22"/>
        </w:rPr>
        <w:t xml:space="preserve">. </w:t>
      </w:r>
    </w:p>
    <w:p w14:paraId="37BBF869" w14:textId="2E07A873" w:rsidR="00991208" w:rsidRDefault="00991208" w:rsidP="007E1310">
      <w:pPr>
        <w:pStyle w:val="NoSpacing"/>
        <w:numPr>
          <w:ilvl w:val="1"/>
          <w:numId w:val="39"/>
        </w:numPr>
        <w:spacing w:after="120"/>
        <w:outlineLvl w:val="0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Applicable regulations. </w:t>
      </w:r>
      <w:r>
        <w:rPr>
          <w:bCs/>
          <w:color w:val="auto"/>
          <w:sz w:val="22"/>
          <w:szCs w:val="22"/>
        </w:rPr>
        <w:t xml:space="preserve">Different federal funding agencies have different regulations concerning the involvement of NN/NUV. </w:t>
      </w:r>
    </w:p>
    <w:p w14:paraId="0AB77C10" w14:textId="689B96D1" w:rsidR="00991208" w:rsidRDefault="00991208" w:rsidP="007E1310">
      <w:pPr>
        <w:pStyle w:val="NoSpacing"/>
        <w:numPr>
          <w:ilvl w:val="2"/>
          <w:numId w:val="39"/>
        </w:numPr>
        <w:spacing w:after="60"/>
        <w:ind w:left="1260" w:hanging="540"/>
        <w:outlineLvl w:val="0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Health and Human Services (HHS): </w:t>
      </w:r>
      <w:r>
        <w:rPr>
          <w:bCs/>
          <w:color w:val="auto"/>
          <w:sz w:val="22"/>
          <w:szCs w:val="22"/>
        </w:rPr>
        <w:t>The HHS regulations (45 CFR 46 Subpart B) apply to all research targeting NN/NUV that is supported by HHS or other federal agencies that have agreed to adopt Subpart B:</w:t>
      </w:r>
    </w:p>
    <w:p w14:paraId="4D5CB262" w14:textId="0A7F44F1" w:rsidR="006D2A9D" w:rsidRDefault="006D2A9D" w:rsidP="00A464EB">
      <w:pPr>
        <w:pStyle w:val="NoSpacing"/>
        <w:numPr>
          <w:ilvl w:val="4"/>
          <w:numId w:val="39"/>
        </w:numPr>
        <w:spacing w:after="60"/>
        <w:ind w:hanging="180"/>
        <w:outlineLvl w:val="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Department of Homeland Security</w:t>
      </w:r>
    </w:p>
    <w:p w14:paraId="28E1FB60" w14:textId="3D626D41" w:rsidR="006D2A9D" w:rsidRDefault="006D2A9D" w:rsidP="00A464EB">
      <w:pPr>
        <w:pStyle w:val="NoSpacing"/>
        <w:numPr>
          <w:ilvl w:val="4"/>
          <w:numId w:val="39"/>
        </w:numPr>
        <w:spacing w:after="120"/>
        <w:ind w:hanging="180"/>
        <w:outlineLvl w:val="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Central Intelligence Agency</w:t>
      </w:r>
    </w:p>
    <w:p w14:paraId="7D1E9C91" w14:textId="1DA44D1E" w:rsidR="006D2A9D" w:rsidRDefault="006D2A9D" w:rsidP="007E1310">
      <w:pPr>
        <w:pStyle w:val="NoSpacing"/>
        <w:numPr>
          <w:ilvl w:val="2"/>
          <w:numId w:val="39"/>
        </w:numPr>
        <w:spacing w:after="120"/>
        <w:outlineLvl w:val="0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Department of Defense (DoD). </w:t>
      </w:r>
      <w:r>
        <w:rPr>
          <w:bCs/>
          <w:color w:val="auto"/>
          <w:sz w:val="22"/>
          <w:szCs w:val="22"/>
        </w:rPr>
        <w:t>Though the DoD applies HHS Subpart B, it replaces the phrase “biomedical research” with “generalizable knowledge” throughout Subpart B.</w:t>
      </w:r>
    </w:p>
    <w:p w14:paraId="0DF1FB76" w14:textId="1457628A" w:rsidR="006D2A9D" w:rsidRDefault="006D2A9D" w:rsidP="007E1310">
      <w:pPr>
        <w:pStyle w:val="NoSpacing"/>
        <w:numPr>
          <w:ilvl w:val="2"/>
          <w:numId w:val="39"/>
        </w:numPr>
        <w:spacing w:after="120"/>
        <w:outlineLvl w:val="0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Environmental Protection Agency (EPA).</w:t>
      </w:r>
      <w:r>
        <w:rPr>
          <w:bCs/>
          <w:color w:val="auto"/>
          <w:sz w:val="22"/>
          <w:szCs w:val="22"/>
        </w:rPr>
        <w:t xml:space="preserve"> EPA has its own sets of regulations which are more restrictive than the HHS regulations. The requirements are described in the </w:t>
      </w:r>
      <w:r>
        <w:rPr>
          <w:b/>
          <w:color w:val="auto"/>
          <w:sz w:val="22"/>
          <w:szCs w:val="22"/>
        </w:rPr>
        <w:t xml:space="preserve">SOP Environmental Protection Agency </w:t>
      </w:r>
      <w:r>
        <w:rPr>
          <w:bCs/>
          <w:color w:val="auto"/>
          <w:sz w:val="22"/>
          <w:szCs w:val="22"/>
        </w:rPr>
        <w:t xml:space="preserve">and the </w:t>
      </w:r>
      <w:r>
        <w:rPr>
          <w:b/>
          <w:color w:val="auto"/>
          <w:sz w:val="22"/>
          <w:szCs w:val="22"/>
        </w:rPr>
        <w:t xml:space="preserve">WORKSHEET Environmental Protection Agency </w:t>
      </w:r>
      <w:r>
        <w:rPr>
          <w:bCs/>
          <w:color w:val="auto"/>
          <w:sz w:val="22"/>
          <w:szCs w:val="22"/>
        </w:rPr>
        <w:t>rather than in this document.</w:t>
      </w:r>
    </w:p>
    <w:p w14:paraId="0854F6AB" w14:textId="7FD5DA13" w:rsidR="006D2A9D" w:rsidRDefault="006D2A9D" w:rsidP="007E1310">
      <w:pPr>
        <w:pStyle w:val="NoSpacing"/>
        <w:numPr>
          <w:ilvl w:val="2"/>
          <w:numId w:val="39"/>
        </w:numPr>
        <w:spacing w:after="120"/>
        <w:outlineLvl w:val="0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All other research.</w:t>
      </w:r>
      <w:r>
        <w:rPr>
          <w:bCs/>
          <w:color w:val="auto"/>
          <w:sz w:val="22"/>
          <w:szCs w:val="22"/>
        </w:rPr>
        <w:t xml:space="preserve"> As part of its Flexibility Policy (</w:t>
      </w:r>
      <w:r>
        <w:rPr>
          <w:b/>
          <w:color w:val="auto"/>
          <w:sz w:val="22"/>
          <w:szCs w:val="22"/>
        </w:rPr>
        <w:t>GUIDANCE Authority and Responsibilities of HSD and UW IRBs</w:t>
      </w:r>
      <w:r>
        <w:rPr>
          <w:bCs/>
          <w:color w:val="auto"/>
          <w:sz w:val="22"/>
          <w:szCs w:val="22"/>
        </w:rPr>
        <w:t>), the UW applies the HHS Subpart B regulations to research that is not described in Sections 2.2.1 through 2.2.3 as follows:</w:t>
      </w:r>
    </w:p>
    <w:p w14:paraId="326F8AB6" w14:textId="6DEE0221" w:rsidR="006D2A9D" w:rsidRDefault="006D2A9D" w:rsidP="007E1310">
      <w:pPr>
        <w:pStyle w:val="NoSpacing"/>
        <w:numPr>
          <w:ilvl w:val="4"/>
          <w:numId w:val="39"/>
        </w:numPr>
        <w:spacing w:after="60"/>
        <w:outlineLvl w:val="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The research meets both of the following criteria:</w:t>
      </w:r>
    </w:p>
    <w:p w14:paraId="15798DE4" w14:textId="577D73A3" w:rsidR="0056041D" w:rsidRDefault="0056041D" w:rsidP="007E1310">
      <w:pPr>
        <w:pStyle w:val="NoSpacing"/>
        <w:numPr>
          <w:ilvl w:val="5"/>
          <w:numId w:val="43"/>
        </w:numPr>
        <w:spacing w:after="60"/>
        <w:outlineLvl w:val="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NN/NUV are a specific target </w:t>
      </w:r>
      <w:proofErr w:type="gramStart"/>
      <w:r>
        <w:rPr>
          <w:bCs/>
          <w:color w:val="auto"/>
          <w:sz w:val="22"/>
          <w:szCs w:val="22"/>
        </w:rPr>
        <w:t>population;</w:t>
      </w:r>
      <w:proofErr w:type="gramEnd"/>
    </w:p>
    <w:p w14:paraId="1F168367" w14:textId="1770878B" w:rsidR="0056041D" w:rsidRDefault="0056041D" w:rsidP="007E1310">
      <w:pPr>
        <w:pStyle w:val="NoSpacing"/>
        <w:numPr>
          <w:ilvl w:val="5"/>
          <w:numId w:val="43"/>
        </w:numPr>
        <w:spacing w:after="60"/>
        <w:outlineLvl w:val="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The research involves more than minimal physical risk to the NN/NUV</w:t>
      </w:r>
    </w:p>
    <w:p w14:paraId="254CC08E" w14:textId="1EE03B93" w:rsidR="00AA2580" w:rsidRPr="0056041D" w:rsidRDefault="0056041D" w:rsidP="00A8322A">
      <w:pPr>
        <w:pStyle w:val="NoSpacing"/>
        <w:numPr>
          <w:ilvl w:val="4"/>
          <w:numId w:val="39"/>
        </w:numPr>
        <w:outlineLvl w:val="0"/>
        <w:rPr>
          <w:bCs/>
          <w:color w:val="auto"/>
          <w:sz w:val="22"/>
          <w:szCs w:val="22"/>
        </w:rPr>
      </w:pPr>
      <w:r w:rsidRPr="0056041D">
        <w:rPr>
          <w:bCs/>
          <w:color w:val="auto"/>
          <w:sz w:val="22"/>
          <w:szCs w:val="22"/>
        </w:rPr>
        <w:t>The phrase “biological knowledge” in Subpart B is replaced by the phrase “generalizable knowledge”.</w:t>
      </w:r>
    </w:p>
    <w:p w14:paraId="7F8C020D" w14:textId="3D72CCAE" w:rsidR="00AA2580" w:rsidRDefault="00AA2580" w:rsidP="00A8322A">
      <w:pPr>
        <w:pStyle w:val="NoSpacing"/>
        <w:ind w:left="360" w:hanging="360"/>
        <w:outlineLvl w:val="0"/>
        <w:rPr>
          <w:color w:val="auto"/>
          <w:sz w:val="22"/>
          <w:szCs w:val="22"/>
        </w:rPr>
      </w:pPr>
    </w:p>
    <w:p w14:paraId="5505976B" w14:textId="3B36E484" w:rsidR="00142909" w:rsidRDefault="0056041D" w:rsidP="00A8322A">
      <w:pPr>
        <w:pStyle w:val="NoSpacing"/>
        <w:numPr>
          <w:ilvl w:val="0"/>
          <w:numId w:val="39"/>
        </w:numPr>
        <w:outlineLvl w:val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DEFINITIONS</w:t>
      </w:r>
      <w:r w:rsidRPr="00590473">
        <w:rPr>
          <w:b/>
          <w:color w:val="auto"/>
          <w:sz w:val="22"/>
          <w:szCs w:val="22"/>
        </w:rPr>
        <w:t xml:space="preserve"> </w:t>
      </w:r>
    </w:p>
    <w:p w14:paraId="528ED9E2" w14:textId="77777777" w:rsidR="00142909" w:rsidRDefault="00142909" w:rsidP="00A8322A">
      <w:pPr>
        <w:pStyle w:val="NoSpacing"/>
        <w:ind w:left="360"/>
        <w:outlineLvl w:val="0"/>
        <w:rPr>
          <w:color w:val="auto"/>
          <w:sz w:val="22"/>
          <w:szCs w:val="22"/>
        </w:rPr>
      </w:pPr>
    </w:p>
    <w:p w14:paraId="7E991875" w14:textId="0C3DD9C7" w:rsidR="0056041D" w:rsidRDefault="0056041D" w:rsidP="007E1310">
      <w:pPr>
        <w:pStyle w:val="NoSpacing"/>
        <w:numPr>
          <w:ilvl w:val="1"/>
          <w:numId w:val="39"/>
        </w:numPr>
        <w:spacing w:after="120"/>
        <w:outlineLvl w:val="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Delivery – </w:t>
      </w:r>
      <w:r>
        <w:rPr>
          <w:color w:val="auto"/>
          <w:sz w:val="22"/>
          <w:szCs w:val="22"/>
        </w:rPr>
        <w:t>complete separation of the fetus from the women by expulsion or extraction or any other means.</w:t>
      </w:r>
    </w:p>
    <w:p w14:paraId="717A0B1C" w14:textId="3F59AD01" w:rsidR="0056041D" w:rsidRDefault="0056041D" w:rsidP="007E1310">
      <w:pPr>
        <w:pStyle w:val="NoSpacing"/>
        <w:numPr>
          <w:ilvl w:val="1"/>
          <w:numId w:val="39"/>
        </w:numPr>
        <w:spacing w:after="120"/>
        <w:outlineLvl w:val="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Neonate </w:t>
      </w:r>
      <w:r>
        <w:rPr>
          <w:color w:val="auto"/>
          <w:sz w:val="22"/>
          <w:szCs w:val="22"/>
        </w:rPr>
        <w:t>– a newborn.</w:t>
      </w:r>
    </w:p>
    <w:p w14:paraId="63A45DE7" w14:textId="781D75FC" w:rsidR="0056041D" w:rsidRDefault="0056041D" w:rsidP="007E1310">
      <w:pPr>
        <w:pStyle w:val="NoSpacing"/>
        <w:numPr>
          <w:ilvl w:val="1"/>
          <w:numId w:val="39"/>
        </w:numPr>
        <w:spacing w:after="120"/>
        <w:outlineLvl w:val="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Nonviable neonate </w:t>
      </w:r>
      <w:r>
        <w:rPr>
          <w:color w:val="auto"/>
          <w:sz w:val="22"/>
          <w:szCs w:val="22"/>
        </w:rPr>
        <w:t>– a neonate after delivery that, although living, is not viable.</w:t>
      </w:r>
    </w:p>
    <w:p w14:paraId="5E0E7715" w14:textId="3226D5CA" w:rsidR="0056041D" w:rsidRDefault="0056041D" w:rsidP="00A8322A">
      <w:pPr>
        <w:pStyle w:val="NoSpacing"/>
        <w:numPr>
          <w:ilvl w:val="1"/>
          <w:numId w:val="39"/>
        </w:numPr>
        <w:outlineLvl w:val="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Viability of a neonate </w:t>
      </w:r>
      <w:r>
        <w:rPr>
          <w:color w:val="auto"/>
          <w:sz w:val="22"/>
          <w:szCs w:val="22"/>
        </w:rPr>
        <w:t>– being able, after delivery, to survive (given the benefit of available medical therapy) to the point of independently maintaining heartbeat and respiration.</w:t>
      </w:r>
    </w:p>
    <w:p w14:paraId="59AAE98F" w14:textId="77777777" w:rsidR="00142909" w:rsidRPr="00B00AFA" w:rsidRDefault="00142909" w:rsidP="00A8322A">
      <w:pPr>
        <w:pStyle w:val="NoSpacing"/>
        <w:outlineLvl w:val="0"/>
        <w:rPr>
          <w:color w:val="auto"/>
          <w:sz w:val="22"/>
          <w:szCs w:val="22"/>
        </w:rPr>
      </w:pPr>
    </w:p>
    <w:p w14:paraId="0B884163" w14:textId="22F3CAEE" w:rsidR="000B0517" w:rsidRDefault="0056041D" w:rsidP="00A8322A">
      <w:pPr>
        <w:pStyle w:val="NoSpacing"/>
        <w:numPr>
          <w:ilvl w:val="0"/>
          <w:numId w:val="39"/>
        </w:numPr>
        <w:outlineLvl w:val="0"/>
        <w:rPr>
          <w:b/>
          <w:color w:val="auto"/>
          <w:sz w:val="22"/>
          <w:szCs w:val="22"/>
        </w:rPr>
      </w:pPr>
      <w:r w:rsidRPr="00A8322A">
        <w:rPr>
          <w:b/>
          <w:color w:val="auto"/>
          <w:sz w:val="22"/>
          <w:szCs w:val="22"/>
        </w:rPr>
        <w:t>PROCEDURES</w:t>
      </w:r>
    </w:p>
    <w:p w14:paraId="68D8B196" w14:textId="77777777" w:rsidR="007E1310" w:rsidRDefault="007E1310" w:rsidP="007E1310">
      <w:pPr>
        <w:pStyle w:val="NoSpacing"/>
        <w:ind w:left="360"/>
        <w:outlineLvl w:val="0"/>
        <w:rPr>
          <w:b/>
          <w:color w:val="auto"/>
          <w:sz w:val="22"/>
          <w:szCs w:val="22"/>
        </w:rPr>
      </w:pPr>
    </w:p>
    <w:p w14:paraId="4F18F4F8" w14:textId="229A8DA4" w:rsidR="00A8322A" w:rsidRPr="00A8322A" w:rsidRDefault="00A8322A" w:rsidP="00A8322A">
      <w:pPr>
        <w:pStyle w:val="NoSpacing"/>
        <w:numPr>
          <w:ilvl w:val="1"/>
          <w:numId w:val="39"/>
        </w:numPr>
        <w:outlineLvl w:val="0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NN/NUV may be involved in research only if the IRB determines that all the requirements and conditions described in applicable regulations are met. The IRB uses the </w:t>
      </w:r>
      <w:r>
        <w:rPr>
          <w:b/>
          <w:color w:val="auto"/>
          <w:sz w:val="22"/>
          <w:szCs w:val="22"/>
        </w:rPr>
        <w:t>WORKSHEET Neonates</w:t>
      </w:r>
      <w:r>
        <w:rPr>
          <w:bCs/>
          <w:color w:val="auto"/>
          <w:sz w:val="22"/>
          <w:szCs w:val="22"/>
        </w:rPr>
        <w:t xml:space="preserve"> to ensure that the applicable requirements and conditions are addressed, and to document its decisions. The requirements are documented by using the </w:t>
      </w:r>
      <w:r>
        <w:rPr>
          <w:b/>
          <w:color w:val="auto"/>
          <w:sz w:val="22"/>
          <w:szCs w:val="22"/>
        </w:rPr>
        <w:t>CHECKLIST Regulatory</w:t>
      </w:r>
      <w:r>
        <w:rPr>
          <w:bCs/>
          <w:color w:val="auto"/>
          <w:sz w:val="22"/>
          <w:szCs w:val="22"/>
        </w:rPr>
        <w:t>.</w:t>
      </w:r>
      <w:r>
        <w:rPr>
          <w:b/>
          <w:color w:val="auto"/>
          <w:sz w:val="22"/>
          <w:szCs w:val="22"/>
        </w:rPr>
        <w:t xml:space="preserve"> </w:t>
      </w:r>
    </w:p>
    <w:p w14:paraId="325DACD7" w14:textId="77777777" w:rsidR="000B0517" w:rsidRDefault="000B0517" w:rsidP="00A8322A">
      <w:pPr>
        <w:pStyle w:val="NoSpacing"/>
        <w:outlineLvl w:val="0"/>
        <w:rPr>
          <w:b/>
          <w:color w:val="auto"/>
          <w:sz w:val="22"/>
          <w:szCs w:val="22"/>
        </w:rPr>
      </w:pPr>
    </w:p>
    <w:p w14:paraId="0CCEF76E" w14:textId="4768A153" w:rsidR="00142909" w:rsidRDefault="00142909" w:rsidP="00A8322A">
      <w:pPr>
        <w:pStyle w:val="NoSpacing"/>
        <w:numPr>
          <w:ilvl w:val="0"/>
          <w:numId w:val="39"/>
        </w:numPr>
        <w:outlineLvl w:val="0"/>
        <w:rPr>
          <w:b/>
          <w:color w:val="auto"/>
          <w:sz w:val="22"/>
          <w:szCs w:val="22"/>
        </w:rPr>
      </w:pPr>
      <w:r w:rsidRPr="00CD274A">
        <w:rPr>
          <w:b/>
          <w:color w:val="auto"/>
          <w:sz w:val="22"/>
          <w:szCs w:val="22"/>
        </w:rPr>
        <w:t>RELATED MATERIALS</w:t>
      </w:r>
    </w:p>
    <w:p w14:paraId="7E0F5EC0" w14:textId="77777777" w:rsidR="00A8322A" w:rsidRDefault="00A8322A" w:rsidP="00A8322A">
      <w:pPr>
        <w:pStyle w:val="NoSpacing"/>
        <w:ind w:left="360"/>
        <w:outlineLvl w:val="0"/>
        <w:rPr>
          <w:b/>
          <w:color w:val="auto"/>
          <w:sz w:val="22"/>
          <w:szCs w:val="22"/>
        </w:rPr>
      </w:pPr>
    </w:p>
    <w:p w14:paraId="0410864E" w14:textId="5E491074" w:rsidR="00A8322A" w:rsidRPr="00A8322A" w:rsidRDefault="00A8322A" w:rsidP="00A8322A">
      <w:pPr>
        <w:pStyle w:val="NoSpacing"/>
        <w:numPr>
          <w:ilvl w:val="1"/>
          <w:numId w:val="39"/>
        </w:numPr>
        <w:outlineLvl w:val="0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CHECKLIST Regulatory</w:t>
      </w:r>
    </w:p>
    <w:p w14:paraId="558FBC6E" w14:textId="002D9CFD" w:rsidR="00A8322A" w:rsidRPr="00A8322A" w:rsidRDefault="00A8322A" w:rsidP="00A8322A">
      <w:pPr>
        <w:pStyle w:val="NoSpacing"/>
        <w:numPr>
          <w:ilvl w:val="1"/>
          <w:numId w:val="39"/>
        </w:numPr>
        <w:outlineLvl w:val="0"/>
        <w:rPr>
          <w:b/>
          <w:color w:val="auto"/>
          <w:sz w:val="22"/>
          <w:szCs w:val="22"/>
        </w:rPr>
      </w:pPr>
      <w:hyperlink r:id="rId12" w:history="1">
        <w:r w:rsidRPr="00A8322A">
          <w:rPr>
            <w:rStyle w:val="Hyperlink"/>
            <w:bCs/>
            <w:sz w:val="22"/>
            <w:szCs w:val="22"/>
          </w:rPr>
          <w:t>GUIDANCE Authority and Responsibilities of HSD and UW IRB</w:t>
        </w:r>
      </w:hyperlink>
    </w:p>
    <w:p w14:paraId="6751C7CB" w14:textId="62FC7449" w:rsidR="00A8322A" w:rsidRPr="00A8322A" w:rsidRDefault="00A8322A" w:rsidP="00A8322A">
      <w:pPr>
        <w:pStyle w:val="NoSpacing"/>
        <w:numPr>
          <w:ilvl w:val="1"/>
          <w:numId w:val="39"/>
        </w:numPr>
        <w:outlineLvl w:val="0"/>
        <w:rPr>
          <w:b/>
          <w:color w:val="auto"/>
          <w:sz w:val="22"/>
          <w:szCs w:val="22"/>
        </w:rPr>
      </w:pPr>
      <w:hyperlink r:id="rId13" w:history="1">
        <w:r w:rsidRPr="00A8322A">
          <w:rPr>
            <w:rStyle w:val="Hyperlink"/>
            <w:bCs/>
            <w:sz w:val="22"/>
            <w:szCs w:val="22"/>
          </w:rPr>
          <w:t>SOP Environmental Protection Agency</w:t>
        </w:r>
      </w:hyperlink>
    </w:p>
    <w:p w14:paraId="5D6E87F1" w14:textId="12360B57" w:rsidR="00A8322A" w:rsidRPr="00A8322A" w:rsidRDefault="00A8322A" w:rsidP="00A8322A">
      <w:pPr>
        <w:pStyle w:val="NoSpacing"/>
        <w:numPr>
          <w:ilvl w:val="1"/>
          <w:numId w:val="39"/>
        </w:numPr>
        <w:outlineLvl w:val="0"/>
        <w:rPr>
          <w:b/>
          <w:color w:val="auto"/>
          <w:sz w:val="22"/>
          <w:szCs w:val="22"/>
        </w:rPr>
      </w:pPr>
      <w:hyperlink r:id="rId14" w:history="1">
        <w:r w:rsidRPr="00A8322A">
          <w:rPr>
            <w:rStyle w:val="Hyperlink"/>
            <w:bCs/>
            <w:sz w:val="22"/>
            <w:szCs w:val="22"/>
          </w:rPr>
          <w:t>WORKSHEET Environmental Protection Agency</w:t>
        </w:r>
      </w:hyperlink>
    </w:p>
    <w:p w14:paraId="5A535A39" w14:textId="79C93A15" w:rsidR="00A8322A" w:rsidRDefault="00A8322A" w:rsidP="00A8322A">
      <w:pPr>
        <w:pStyle w:val="NoSpacing"/>
        <w:numPr>
          <w:ilvl w:val="1"/>
          <w:numId w:val="39"/>
        </w:numPr>
        <w:outlineLvl w:val="0"/>
        <w:rPr>
          <w:b/>
          <w:color w:val="auto"/>
          <w:sz w:val="22"/>
          <w:szCs w:val="22"/>
        </w:rPr>
      </w:pPr>
      <w:hyperlink r:id="rId15" w:history="1">
        <w:r w:rsidRPr="00A8322A">
          <w:rPr>
            <w:rStyle w:val="Hyperlink"/>
            <w:bCs/>
            <w:sz w:val="22"/>
            <w:szCs w:val="22"/>
          </w:rPr>
          <w:t>WORKSHEET Neonates</w:t>
        </w:r>
      </w:hyperlink>
    </w:p>
    <w:p w14:paraId="21B0DA5A" w14:textId="77777777" w:rsidR="00A8322A" w:rsidRDefault="00A8322A" w:rsidP="00A8322A">
      <w:pPr>
        <w:pStyle w:val="NoSpacing"/>
        <w:ind w:left="360"/>
        <w:outlineLvl w:val="0"/>
        <w:rPr>
          <w:b/>
          <w:color w:val="auto"/>
          <w:sz w:val="22"/>
          <w:szCs w:val="22"/>
        </w:rPr>
      </w:pPr>
    </w:p>
    <w:p w14:paraId="61279AC0" w14:textId="2EB2F013" w:rsidR="00A8322A" w:rsidRDefault="00A8322A" w:rsidP="00A8322A">
      <w:pPr>
        <w:pStyle w:val="NoSpacing"/>
        <w:numPr>
          <w:ilvl w:val="0"/>
          <w:numId w:val="39"/>
        </w:numPr>
        <w:outlineLvl w:val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REFERENCES</w:t>
      </w:r>
    </w:p>
    <w:p w14:paraId="7AF700B0" w14:textId="77777777" w:rsidR="00142909" w:rsidRDefault="00142909" w:rsidP="00A8322A">
      <w:pPr>
        <w:pStyle w:val="NoSpacing"/>
        <w:ind w:left="360"/>
        <w:outlineLvl w:val="0"/>
        <w:rPr>
          <w:color w:val="auto"/>
          <w:sz w:val="22"/>
          <w:szCs w:val="22"/>
        </w:rPr>
      </w:pPr>
    </w:p>
    <w:p w14:paraId="34CAE100" w14:textId="268FDAE5" w:rsidR="00A8322A" w:rsidRDefault="00A8322A" w:rsidP="00A8322A">
      <w:pPr>
        <w:pStyle w:val="NoSpacing"/>
        <w:numPr>
          <w:ilvl w:val="1"/>
          <w:numId w:val="39"/>
        </w:numPr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45 CFR 46 Subpart B “Additional Protections for Pregnant Women, Human Fetuses, and Neonates Involved in Research”</w:t>
      </w:r>
    </w:p>
    <w:p w14:paraId="4CD0BC7E" w14:textId="5E414F4B" w:rsidR="00142909" w:rsidRPr="00A8322A" w:rsidRDefault="00A8322A" w:rsidP="00A8322A">
      <w:pPr>
        <w:pStyle w:val="NoSpacing"/>
        <w:numPr>
          <w:ilvl w:val="1"/>
          <w:numId w:val="39"/>
        </w:numPr>
        <w:outlineLvl w:val="0"/>
        <w:rPr>
          <w:color w:val="auto"/>
          <w:sz w:val="22"/>
          <w:szCs w:val="22"/>
        </w:rPr>
      </w:pPr>
      <w:r w:rsidRPr="00A8322A">
        <w:rPr>
          <w:color w:val="auto"/>
          <w:sz w:val="22"/>
          <w:szCs w:val="22"/>
        </w:rPr>
        <w:t>Department of Defense Instruction 3216.02, November 8, 2011: “Protection of Human Subjects and Adherence to Ethical Standards in DoD-Supported Research”</w:t>
      </w:r>
    </w:p>
    <w:p w14:paraId="09C1F33E" w14:textId="77777777" w:rsidR="00402916" w:rsidRDefault="00402916" w:rsidP="00A8322A">
      <w:pPr>
        <w:pStyle w:val="NoSpacing"/>
        <w:ind w:left="360" w:hanging="360"/>
        <w:outlineLvl w:val="0"/>
        <w:rPr>
          <w:color w:val="auto"/>
          <w:sz w:val="22"/>
          <w:szCs w:val="2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  <w:tblCaption w:val="Version history table"/>
        <w:tblDescription w:val="contains version number, posted date, implementation date and revision summary"/>
      </w:tblPr>
      <w:tblGrid>
        <w:gridCol w:w="2160"/>
        <w:gridCol w:w="1755"/>
        <w:gridCol w:w="1755"/>
        <w:gridCol w:w="4500"/>
      </w:tblGrid>
      <w:tr w:rsidR="00B9263B" w:rsidRPr="00ED134C" w14:paraId="237E37BD" w14:textId="77777777" w:rsidTr="73CF509B">
        <w:trPr>
          <w:trHeight w:val="233"/>
        </w:trPr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447909E1" w14:textId="413268A5" w:rsidR="00B9263B" w:rsidRPr="00954C91" w:rsidRDefault="791D9845" w:rsidP="00A8322A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11323B6" w:rsidRPr="00954C91">
              <w:rPr>
                <w:b/>
                <w:bCs/>
                <w:color w:val="FFFFFF" w:themeColor="background1"/>
                <w:sz w:val="22"/>
                <w:szCs w:val="22"/>
              </w:rPr>
              <w:t>Version Number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</w:tcPr>
          <w:p w14:paraId="727CE0B1" w14:textId="77777777" w:rsidR="00B9263B" w:rsidRPr="00954C91" w:rsidRDefault="011323B6" w:rsidP="00A8322A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Posted Date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3BC4CBFB" w14:textId="77777777" w:rsidR="00B9263B" w:rsidRPr="00954C91" w:rsidRDefault="011323B6" w:rsidP="00A8322A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Implementation Date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07D22265" w14:textId="77777777" w:rsidR="00B9263B" w:rsidRPr="00E97BA4" w:rsidRDefault="011323B6" w:rsidP="00A8322A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97BA4">
              <w:rPr>
                <w:b/>
                <w:bCs/>
                <w:color w:val="FFFFFF" w:themeColor="background1"/>
                <w:sz w:val="22"/>
                <w:szCs w:val="22"/>
              </w:rPr>
              <w:t>Summary of Changes</w:t>
            </w:r>
          </w:p>
        </w:tc>
      </w:tr>
      <w:tr w:rsidR="00B9263B" w:rsidRPr="00D26748" w14:paraId="03CF7C0D" w14:textId="77777777" w:rsidTr="73CF509B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D063B" w14:textId="40FC944B" w:rsidR="00B9263B" w:rsidRPr="00543DD2" w:rsidRDefault="00302A2F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1.4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4E498" w14:textId="2015223A" w:rsidR="00B9263B" w:rsidRDefault="00E97BA4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  <w:t>05.01.2025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FE713" w14:textId="0E8B47E1" w:rsidR="00B9263B" w:rsidRPr="00543DD2" w:rsidRDefault="00E97BA4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05.01.2025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0865E" w14:textId="7A60F232" w:rsidR="0054585B" w:rsidRPr="00E97BA4" w:rsidRDefault="00302A2F" w:rsidP="00A8322A">
            <w:pPr>
              <w:pStyle w:val="NoSpacing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 w:rsidRPr="00E97BA4"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Move to current template; minor updates</w:t>
            </w:r>
          </w:p>
        </w:tc>
      </w:tr>
      <w:tr w:rsidR="00302A2F" w:rsidRPr="00D26748" w14:paraId="63E828A4" w14:textId="77777777" w:rsidTr="73CF509B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C8BAA" w14:textId="638F0AC2" w:rsidR="00302A2F" w:rsidRPr="73CF509B" w:rsidRDefault="00302A2F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6C3D5" w14:textId="48E48988" w:rsidR="00302A2F" w:rsidRPr="00135B00" w:rsidRDefault="00302A2F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06.25.2024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C3C2BC" w14:textId="11A8B170" w:rsidR="00302A2F" w:rsidRPr="00135B00" w:rsidRDefault="00302A2F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06.25.2024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25F8B" w14:textId="4913A36F" w:rsidR="00302A2F" w:rsidRPr="73CF509B" w:rsidRDefault="00302A2F" w:rsidP="00A8322A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Revise reference from CHECKLIST Master to CHECKLIST Regul</w:t>
            </w:r>
            <w:r w:rsidR="00DB7F3E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tory</w:t>
            </w:r>
          </w:p>
        </w:tc>
      </w:tr>
      <w:tr w:rsidR="00302A2F" w:rsidRPr="00D26748" w14:paraId="35E0799F" w14:textId="77777777" w:rsidTr="73CF509B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0F7B6" w14:textId="1D8A71FB" w:rsidR="00302A2F" w:rsidRPr="73CF509B" w:rsidRDefault="00302A2F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BF495" w14:textId="18F99DC3" w:rsidR="00302A2F" w:rsidRPr="00135B00" w:rsidRDefault="00302A2F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09.07.2017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2CE85" w14:textId="422C7134" w:rsidR="00302A2F" w:rsidRPr="00135B00" w:rsidRDefault="00302A2F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09.07.2017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9AEB8" w14:textId="2C9CF8D7" w:rsidR="00302A2F" w:rsidRPr="73CF509B" w:rsidRDefault="00302A2F" w:rsidP="00A8322A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Updated links</w:t>
            </w:r>
          </w:p>
        </w:tc>
      </w:tr>
      <w:tr w:rsidR="00302A2F" w:rsidRPr="00D26748" w14:paraId="5F236DD7" w14:textId="77777777" w:rsidTr="73CF509B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C6951" w14:textId="76BD16E5" w:rsidR="00302A2F" w:rsidRPr="73CF509B" w:rsidRDefault="00302A2F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12ABB" w14:textId="5DF3CBDE" w:rsidR="00302A2F" w:rsidRPr="00135B00" w:rsidRDefault="00302A2F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08.28.2015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12DC2" w14:textId="2A08468C" w:rsidR="00302A2F" w:rsidRPr="00135B00" w:rsidRDefault="00302A2F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08.28.2015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0565E8" w14:textId="40E4FA19" w:rsidR="00302A2F" w:rsidRPr="73CF509B" w:rsidRDefault="00302A2F" w:rsidP="00A8322A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Clarifications regarding NN/NUV as incidental populations</w:t>
            </w:r>
          </w:p>
        </w:tc>
      </w:tr>
      <w:tr w:rsidR="00B9263B" w:rsidRPr="00D26748" w14:paraId="5E989F9C" w14:textId="77777777" w:rsidTr="73CF509B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69F2B" w14:textId="28A845C3" w:rsidR="00B9263B" w:rsidRPr="00135B00" w:rsidRDefault="63A4BE2B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 w:rsidRPr="73CF509B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Previous versions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5010C" w14:textId="77777777" w:rsidR="00B9263B" w:rsidRPr="00135B00" w:rsidRDefault="00B9263B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60DB0" w14:textId="77777777" w:rsidR="00B9263B" w:rsidRPr="00135B00" w:rsidRDefault="00B9263B" w:rsidP="00A8322A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7FB19" w14:textId="45DA857F" w:rsidR="00B9263B" w:rsidRPr="00135B00" w:rsidRDefault="63A4BE2B" w:rsidP="00A8322A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 w:rsidRPr="73CF509B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 xml:space="preserve">For older versions: HSD staff </w:t>
            </w:r>
            <w:r w:rsidR="00EB7350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refer to</w:t>
            </w:r>
            <w:r w:rsidRPr="73CF509B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 xml:space="preserve"> the SharePoint Document Library; Others – contact </w:t>
            </w:r>
            <w:hyperlink r:id="rId16" w:history="1">
              <w:r w:rsidR="00F97CF5" w:rsidRPr="005145A5">
                <w:rPr>
                  <w:rStyle w:val="Hyperlink"/>
                  <w:rFonts w:ascii="Calibri" w:eastAsiaTheme="majorEastAsia" w:hAnsi="Calibri" w:cstheme="majorBidi"/>
                  <w:sz w:val="22"/>
                  <w:szCs w:val="22"/>
                </w:rPr>
                <w:t>hsdinfo@uw.edu</w:t>
              </w:r>
            </w:hyperlink>
            <w:r w:rsidRPr="73CF509B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66710738" w14:textId="18C45091" w:rsidR="6647F9B2" w:rsidRPr="006D09D3" w:rsidRDefault="6647F9B2" w:rsidP="00A8322A">
      <w:pPr>
        <w:spacing w:before="160" w:after="0" w:line="257" w:lineRule="auto"/>
        <w:rPr>
          <w:sz w:val="18"/>
          <w:szCs w:val="18"/>
        </w:rPr>
      </w:pPr>
      <w:r w:rsidRPr="006D09D3">
        <w:rPr>
          <w:rFonts w:ascii="Calibri" w:eastAsia="Calibri" w:hAnsi="Calibri" w:cs="Calibri"/>
          <w:b/>
          <w:bCs/>
          <w:sz w:val="18"/>
          <w:szCs w:val="18"/>
        </w:rPr>
        <w:t>Key</w:t>
      </w:r>
      <w:r w:rsidR="00A93620">
        <w:rPr>
          <w:rFonts w:ascii="Calibri" w:eastAsia="Calibri" w:hAnsi="Calibri" w:cs="Calibri"/>
          <w:b/>
          <w:bCs/>
          <w:sz w:val="18"/>
          <w:szCs w:val="18"/>
        </w:rPr>
        <w:t>w</w:t>
      </w:r>
      <w:r w:rsidRPr="006D09D3">
        <w:rPr>
          <w:rFonts w:ascii="Calibri" w:eastAsia="Calibri" w:hAnsi="Calibri" w:cs="Calibri"/>
          <w:b/>
          <w:bCs/>
          <w:sz w:val="18"/>
          <w:szCs w:val="18"/>
        </w:rPr>
        <w:t xml:space="preserve">ords: </w:t>
      </w:r>
      <w:r w:rsidR="00D350F3">
        <w:rPr>
          <w:rFonts w:ascii="Calibri" w:eastAsia="Calibri" w:hAnsi="Calibri" w:cs="Calibri"/>
          <w:sz w:val="18"/>
          <w:szCs w:val="18"/>
        </w:rPr>
        <w:t xml:space="preserve">Flexibility policy; </w:t>
      </w:r>
      <w:r w:rsidR="00302A2F">
        <w:rPr>
          <w:rFonts w:ascii="Calibri" w:eastAsia="Calibri" w:hAnsi="Calibri" w:cs="Calibri"/>
          <w:sz w:val="18"/>
          <w:szCs w:val="18"/>
        </w:rPr>
        <w:t>Pregnant women; Vulnerable populations</w:t>
      </w:r>
    </w:p>
    <w:p w14:paraId="246B70C4" w14:textId="4B72E5E8" w:rsidR="5B00709C" w:rsidRDefault="5B00709C" w:rsidP="00A8322A">
      <w:pPr>
        <w:spacing w:after="0"/>
      </w:pPr>
    </w:p>
    <w:sectPr w:rsidR="5B00709C" w:rsidSect="00B91761"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482F" w14:textId="77777777" w:rsidR="00B029D7" w:rsidRDefault="00B029D7" w:rsidP="00BC532C">
      <w:pPr>
        <w:spacing w:after="0" w:line="240" w:lineRule="auto"/>
      </w:pPr>
      <w:r>
        <w:separator/>
      </w:r>
    </w:p>
  </w:endnote>
  <w:endnote w:type="continuationSeparator" w:id="0">
    <w:p w14:paraId="0E37E28C" w14:textId="77777777" w:rsidR="00B029D7" w:rsidRDefault="00B029D7" w:rsidP="00BC532C">
      <w:pPr>
        <w:spacing w:after="0" w:line="240" w:lineRule="auto"/>
      </w:pPr>
      <w:r>
        <w:continuationSeparator/>
      </w:r>
    </w:p>
  </w:endnote>
  <w:endnote w:type="continuationNotice" w:id="1">
    <w:p w14:paraId="001DDA55" w14:textId="77777777" w:rsidR="00B029D7" w:rsidRDefault="00B029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Document Footer"/>
      <w:tblDescription w:val="Contains the date posted, the document title, the page number, and the document number."/>
    </w:tblPr>
    <w:tblGrid>
      <w:gridCol w:w="3356"/>
      <w:gridCol w:w="3357"/>
      <w:gridCol w:w="3357"/>
    </w:tblGrid>
    <w:tr w:rsidR="00925C4A" w14:paraId="10336876" w14:textId="77777777" w:rsidTr="000C25E0">
      <w:tc>
        <w:tcPr>
          <w:tcW w:w="3356" w:type="dxa"/>
          <w:vAlign w:val="center"/>
        </w:tcPr>
        <w:p w14:paraId="5D7BCC38" w14:textId="5D7CE840" w:rsidR="00925C4A" w:rsidRPr="000C25E0" w:rsidRDefault="00925C4A" w:rsidP="007D7BAF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Date </w:t>
          </w:r>
          <w:r w:rsidR="007D7BAF">
            <w:rPr>
              <w:sz w:val="18"/>
              <w:szCs w:val="18"/>
            </w:rPr>
            <w:t xml:space="preserve">Posted </w:t>
          </w:r>
          <w:r w:rsidR="001D6F04">
            <w:rPr>
              <w:sz w:val="18"/>
              <w:szCs w:val="18"/>
            </w:rPr>
            <w:t>05.01.2025</w:t>
          </w:r>
        </w:p>
      </w:tc>
      <w:tc>
        <w:tcPr>
          <w:tcW w:w="3357" w:type="dxa"/>
          <w:vAlign w:val="center"/>
        </w:tcPr>
        <w:p w14:paraId="715657B5" w14:textId="241A616D" w:rsidR="00925C4A" w:rsidRPr="000C25E0" w:rsidRDefault="00F667F7" w:rsidP="001F12A4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SOP Neonates</w:t>
          </w:r>
        </w:p>
      </w:tc>
      <w:tc>
        <w:tcPr>
          <w:tcW w:w="3357" w:type="dxa"/>
          <w:vAlign w:val="center"/>
        </w:tcPr>
        <w:p w14:paraId="186FB304" w14:textId="055D5C7B" w:rsidR="00925C4A" w:rsidRPr="000C25E0" w:rsidRDefault="00925C4A" w:rsidP="00BC532C">
          <w:pPr>
            <w:pStyle w:val="Footer"/>
            <w:jc w:val="right"/>
            <w:rPr>
              <w:sz w:val="18"/>
              <w:szCs w:val="18"/>
            </w:rPr>
          </w:pPr>
          <w:r w:rsidRPr="000C25E0">
            <w:rPr>
              <w:sz w:val="18"/>
              <w:szCs w:val="18"/>
            </w:rPr>
            <w:t xml:space="preserve">Page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PAGE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 w:rsidR="008239B7">
            <w:rPr>
              <w:bCs/>
              <w:noProof/>
              <w:sz w:val="18"/>
              <w:szCs w:val="18"/>
            </w:rPr>
            <w:t>1</w:t>
          </w:r>
          <w:r w:rsidRPr="000C25E0">
            <w:rPr>
              <w:bCs/>
              <w:sz w:val="18"/>
              <w:szCs w:val="18"/>
            </w:rPr>
            <w:fldChar w:fldCharType="end"/>
          </w:r>
          <w:r w:rsidRPr="000C25E0">
            <w:rPr>
              <w:sz w:val="18"/>
              <w:szCs w:val="18"/>
            </w:rPr>
            <w:t xml:space="preserve"> of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NUMPAGES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 w:rsidR="008239B7">
            <w:rPr>
              <w:bCs/>
              <w:noProof/>
              <w:sz w:val="18"/>
              <w:szCs w:val="18"/>
            </w:rPr>
            <w:t>5</w:t>
          </w:r>
          <w:r w:rsidRPr="000C25E0">
            <w:rPr>
              <w:bCs/>
              <w:sz w:val="18"/>
              <w:szCs w:val="18"/>
            </w:rPr>
            <w:fldChar w:fldCharType="end"/>
          </w:r>
        </w:p>
      </w:tc>
    </w:tr>
    <w:tr w:rsidR="00925C4A" w14:paraId="5DE7191B" w14:textId="77777777" w:rsidTr="000C25E0">
      <w:tc>
        <w:tcPr>
          <w:tcW w:w="3356" w:type="dxa"/>
        </w:tcPr>
        <w:p w14:paraId="1F3B3FB3" w14:textId="017F092E" w:rsidR="00925C4A" w:rsidRPr="000C25E0" w:rsidRDefault="00925C4A" w:rsidP="00C06212">
          <w:pPr>
            <w:pStyle w:val="Footer"/>
            <w:tabs>
              <w:tab w:val="clear" w:pos="4680"/>
              <w:tab w:val="clear" w:pos="9360"/>
              <w:tab w:val="center" w:pos="1570"/>
              <w:tab w:val="left" w:pos="194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 </w:t>
          </w:r>
          <w:r w:rsidR="00946EF3">
            <w:rPr>
              <w:sz w:val="18"/>
              <w:szCs w:val="18"/>
            </w:rPr>
            <w:t>1.</w:t>
          </w:r>
          <w:r w:rsidR="001D6F04">
            <w:rPr>
              <w:sz w:val="18"/>
              <w:szCs w:val="18"/>
            </w:rPr>
            <w:t>4</w:t>
          </w:r>
        </w:p>
      </w:tc>
      <w:tc>
        <w:tcPr>
          <w:tcW w:w="3357" w:type="dxa"/>
        </w:tcPr>
        <w:p w14:paraId="3F077EC8" w14:textId="77777777" w:rsidR="00925C4A" w:rsidRPr="000C25E0" w:rsidRDefault="00925C4A">
          <w:pPr>
            <w:pStyle w:val="Footer"/>
            <w:rPr>
              <w:sz w:val="18"/>
              <w:szCs w:val="18"/>
            </w:rPr>
          </w:pPr>
        </w:p>
      </w:tc>
      <w:tc>
        <w:tcPr>
          <w:tcW w:w="3357" w:type="dxa"/>
          <w:vAlign w:val="center"/>
        </w:tcPr>
        <w:p w14:paraId="1D97A6CF" w14:textId="4A1EEA1E" w:rsidR="00925C4A" w:rsidRPr="000C25E0" w:rsidRDefault="00925C4A" w:rsidP="00BC532C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05BB0CB6" w14:textId="77777777" w:rsidR="00925C4A" w:rsidRDefault="00925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0C02A" w14:textId="77777777" w:rsidR="00B029D7" w:rsidRDefault="00B029D7" w:rsidP="00BC532C">
      <w:pPr>
        <w:spacing w:after="0" w:line="240" w:lineRule="auto"/>
      </w:pPr>
      <w:r>
        <w:separator/>
      </w:r>
    </w:p>
  </w:footnote>
  <w:footnote w:type="continuationSeparator" w:id="0">
    <w:p w14:paraId="317D32CF" w14:textId="77777777" w:rsidR="00B029D7" w:rsidRDefault="00B029D7" w:rsidP="00BC532C">
      <w:pPr>
        <w:spacing w:after="0" w:line="240" w:lineRule="auto"/>
      </w:pPr>
      <w:r>
        <w:continuationSeparator/>
      </w:r>
    </w:p>
  </w:footnote>
  <w:footnote w:type="continuationNotice" w:id="1">
    <w:p w14:paraId="1445F6B2" w14:textId="77777777" w:rsidR="00B029D7" w:rsidRDefault="00B029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B4B"/>
    <w:multiLevelType w:val="hybridMultilevel"/>
    <w:tmpl w:val="C1F8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CB3"/>
    <w:multiLevelType w:val="hybridMultilevel"/>
    <w:tmpl w:val="D052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7CE"/>
    <w:multiLevelType w:val="hybridMultilevel"/>
    <w:tmpl w:val="61F8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2037"/>
    <w:multiLevelType w:val="hybridMultilevel"/>
    <w:tmpl w:val="0ACEBCCC"/>
    <w:name w:val="SOP List2"/>
    <w:lvl w:ilvl="0" w:tplc="9AA2C1F2">
      <w:start w:val="1"/>
      <w:numFmt w:val="decimal"/>
      <w:lvlText w:val="1.%1"/>
      <w:lvlJc w:val="left"/>
      <w:pPr>
        <w:ind w:left="180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AB67FC"/>
    <w:multiLevelType w:val="hybridMultilevel"/>
    <w:tmpl w:val="D91A5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205665"/>
    <w:multiLevelType w:val="multilevel"/>
    <w:tmpl w:val="D65AB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7D201A"/>
    <w:multiLevelType w:val="hybridMultilevel"/>
    <w:tmpl w:val="6C80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F4032"/>
    <w:multiLevelType w:val="hybridMultilevel"/>
    <w:tmpl w:val="FFB8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F69D5"/>
    <w:multiLevelType w:val="multilevel"/>
    <w:tmpl w:val="E9389894"/>
    <w:styleLink w:val="SOPHeadings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19C37A7A"/>
    <w:multiLevelType w:val="hybridMultilevel"/>
    <w:tmpl w:val="E934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661E1"/>
    <w:multiLevelType w:val="hybridMultilevel"/>
    <w:tmpl w:val="9606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4435C"/>
    <w:multiLevelType w:val="hybridMultilevel"/>
    <w:tmpl w:val="0F30EB3A"/>
    <w:lvl w:ilvl="0" w:tplc="B78E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17B4A"/>
    <w:multiLevelType w:val="hybridMultilevel"/>
    <w:tmpl w:val="12F8F1E0"/>
    <w:lvl w:ilvl="0" w:tplc="06068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3594C"/>
    <w:multiLevelType w:val="hybridMultilevel"/>
    <w:tmpl w:val="2298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B2FDA"/>
    <w:multiLevelType w:val="hybridMultilevel"/>
    <w:tmpl w:val="134C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74751"/>
    <w:multiLevelType w:val="hybridMultilevel"/>
    <w:tmpl w:val="7CE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5E00"/>
    <w:multiLevelType w:val="hybridMultilevel"/>
    <w:tmpl w:val="FA4A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4781B"/>
    <w:multiLevelType w:val="hybridMultilevel"/>
    <w:tmpl w:val="CDC6C868"/>
    <w:lvl w:ilvl="0" w:tplc="6868C72C">
      <w:start w:val="1"/>
      <w:numFmt w:val="decimal"/>
      <w:lvlText w:val="1.%1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36160"/>
    <w:multiLevelType w:val="hybridMultilevel"/>
    <w:tmpl w:val="ECCC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27B00"/>
    <w:multiLevelType w:val="multilevel"/>
    <w:tmpl w:val="396A1A7A"/>
    <w:name w:val="SOP List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8A142C5"/>
    <w:multiLevelType w:val="hybridMultilevel"/>
    <w:tmpl w:val="8998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E694A"/>
    <w:multiLevelType w:val="hybridMultilevel"/>
    <w:tmpl w:val="29DE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5C4"/>
    <w:multiLevelType w:val="hybridMultilevel"/>
    <w:tmpl w:val="DB0E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A3166"/>
    <w:multiLevelType w:val="hybridMultilevel"/>
    <w:tmpl w:val="A4BA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B6994"/>
    <w:multiLevelType w:val="multilevel"/>
    <w:tmpl w:val="7B2CA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D62E23"/>
    <w:multiLevelType w:val="multilevel"/>
    <w:tmpl w:val="D65AB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0A00667"/>
    <w:multiLevelType w:val="hybridMultilevel"/>
    <w:tmpl w:val="83AE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1749F"/>
    <w:multiLevelType w:val="hybridMultilevel"/>
    <w:tmpl w:val="90DCDD6E"/>
    <w:lvl w:ilvl="0" w:tplc="5C884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E5DD0"/>
    <w:multiLevelType w:val="hybridMultilevel"/>
    <w:tmpl w:val="8C84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E3974"/>
    <w:multiLevelType w:val="hybridMultilevel"/>
    <w:tmpl w:val="BFB6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F0964"/>
    <w:multiLevelType w:val="hybridMultilevel"/>
    <w:tmpl w:val="BDA8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6E8"/>
    <w:multiLevelType w:val="hybridMultilevel"/>
    <w:tmpl w:val="245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37DCD"/>
    <w:multiLevelType w:val="multilevel"/>
    <w:tmpl w:val="CC508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287D8D"/>
    <w:multiLevelType w:val="hybridMultilevel"/>
    <w:tmpl w:val="D2EC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525D4"/>
    <w:multiLevelType w:val="hybridMultilevel"/>
    <w:tmpl w:val="EB8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337CB"/>
    <w:multiLevelType w:val="hybridMultilevel"/>
    <w:tmpl w:val="67F4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422B7"/>
    <w:multiLevelType w:val="multilevel"/>
    <w:tmpl w:val="7B2CA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3423EF"/>
    <w:multiLevelType w:val="hybridMultilevel"/>
    <w:tmpl w:val="68FE3830"/>
    <w:lvl w:ilvl="0" w:tplc="21BA4D04">
      <w:start w:val="1"/>
      <w:numFmt w:val="decimal"/>
      <w:lvlText w:val="1.%1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9070F9"/>
    <w:multiLevelType w:val="hybridMultilevel"/>
    <w:tmpl w:val="8274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96749"/>
    <w:multiLevelType w:val="hybridMultilevel"/>
    <w:tmpl w:val="316E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365571">
    <w:abstractNumId w:val="19"/>
  </w:num>
  <w:num w:numId="2" w16cid:durableId="680426679">
    <w:abstractNumId w:val="17"/>
  </w:num>
  <w:num w:numId="3" w16cid:durableId="987171014">
    <w:abstractNumId w:val="37"/>
  </w:num>
  <w:num w:numId="4" w16cid:durableId="229199469">
    <w:abstractNumId w:val="19"/>
  </w:num>
  <w:num w:numId="5" w16cid:durableId="70197284">
    <w:abstractNumId w:val="3"/>
  </w:num>
  <w:num w:numId="6" w16cid:durableId="228348557">
    <w:abstractNumId w:val="8"/>
  </w:num>
  <w:num w:numId="7" w16cid:durableId="1993094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6669241">
    <w:abstractNumId w:val="8"/>
  </w:num>
  <w:num w:numId="9" w16cid:durableId="289169461">
    <w:abstractNumId w:val="9"/>
  </w:num>
  <w:num w:numId="10" w16cid:durableId="1272475062">
    <w:abstractNumId w:val="4"/>
  </w:num>
  <w:num w:numId="11" w16cid:durableId="1160460881">
    <w:abstractNumId w:val="39"/>
  </w:num>
  <w:num w:numId="12" w16cid:durableId="262155038">
    <w:abstractNumId w:val="14"/>
  </w:num>
  <w:num w:numId="13" w16cid:durableId="2021540295">
    <w:abstractNumId w:val="33"/>
  </w:num>
  <w:num w:numId="14" w16cid:durableId="1435172967">
    <w:abstractNumId w:val="10"/>
  </w:num>
  <w:num w:numId="15" w16cid:durableId="437064120">
    <w:abstractNumId w:val="13"/>
  </w:num>
  <w:num w:numId="16" w16cid:durableId="1665352030">
    <w:abstractNumId w:val="11"/>
  </w:num>
  <w:num w:numId="17" w16cid:durableId="1998218513">
    <w:abstractNumId w:val="29"/>
  </w:num>
  <w:num w:numId="18" w16cid:durableId="1738480260">
    <w:abstractNumId w:val="2"/>
  </w:num>
  <w:num w:numId="19" w16cid:durableId="92633449">
    <w:abstractNumId w:val="1"/>
  </w:num>
  <w:num w:numId="20" w16cid:durableId="589001378">
    <w:abstractNumId w:val="20"/>
  </w:num>
  <w:num w:numId="21" w16cid:durableId="1807549239">
    <w:abstractNumId w:val="30"/>
  </w:num>
  <w:num w:numId="22" w16cid:durableId="550651183">
    <w:abstractNumId w:val="18"/>
  </w:num>
  <w:num w:numId="23" w16cid:durableId="996036895">
    <w:abstractNumId w:val="6"/>
  </w:num>
  <w:num w:numId="24" w16cid:durableId="1872721246">
    <w:abstractNumId w:val="26"/>
  </w:num>
  <w:num w:numId="25" w16cid:durableId="1472399674">
    <w:abstractNumId w:val="22"/>
  </w:num>
  <w:num w:numId="26" w16cid:durableId="1740135319">
    <w:abstractNumId w:val="21"/>
  </w:num>
  <w:num w:numId="27" w16cid:durableId="303320477">
    <w:abstractNumId w:val="15"/>
  </w:num>
  <w:num w:numId="28" w16cid:durableId="1905287894">
    <w:abstractNumId w:val="34"/>
  </w:num>
  <w:num w:numId="29" w16cid:durableId="1029916958">
    <w:abstractNumId w:val="31"/>
  </w:num>
  <w:num w:numId="30" w16cid:durableId="534931578">
    <w:abstractNumId w:val="23"/>
  </w:num>
  <w:num w:numId="31" w16cid:durableId="98180279">
    <w:abstractNumId w:val="16"/>
  </w:num>
  <w:num w:numId="32" w16cid:durableId="44841394">
    <w:abstractNumId w:val="35"/>
  </w:num>
  <w:num w:numId="33" w16cid:durableId="1859467408">
    <w:abstractNumId w:val="0"/>
  </w:num>
  <w:num w:numId="34" w16cid:durableId="1447576823">
    <w:abstractNumId w:val="38"/>
  </w:num>
  <w:num w:numId="35" w16cid:durableId="1830511098">
    <w:abstractNumId w:val="7"/>
  </w:num>
  <w:num w:numId="36" w16cid:durableId="451483329">
    <w:abstractNumId w:val="28"/>
  </w:num>
  <w:num w:numId="37" w16cid:durableId="443501521">
    <w:abstractNumId w:val="12"/>
  </w:num>
  <w:num w:numId="38" w16cid:durableId="1866018581">
    <w:abstractNumId w:val="27"/>
  </w:num>
  <w:num w:numId="39" w16cid:durableId="1788041497">
    <w:abstractNumId w:val="36"/>
  </w:num>
  <w:num w:numId="40" w16cid:durableId="514929704">
    <w:abstractNumId w:val="5"/>
  </w:num>
  <w:num w:numId="41" w16cid:durableId="2069185221">
    <w:abstractNumId w:val="25"/>
  </w:num>
  <w:num w:numId="42" w16cid:durableId="1760130704">
    <w:abstractNumId w:val="24"/>
  </w:num>
  <w:num w:numId="43" w16cid:durableId="21094220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61"/>
    <w:rsid w:val="000058CC"/>
    <w:rsid w:val="0001525B"/>
    <w:rsid w:val="00032560"/>
    <w:rsid w:val="000406B3"/>
    <w:rsid w:val="00054AC7"/>
    <w:rsid w:val="000616F4"/>
    <w:rsid w:val="000651A1"/>
    <w:rsid w:val="000729DE"/>
    <w:rsid w:val="00074749"/>
    <w:rsid w:val="000755A3"/>
    <w:rsid w:val="000904C0"/>
    <w:rsid w:val="000A32D4"/>
    <w:rsid w:val="000A4D85"/>
    <w:rsid w:val="000A6546"/>
    <w:rsid w:val="000B0517"/>
    <w:rsid w:val="000B7FBC"/>
    <w:rsid w:val="000C25E0"/>
    <w:rsid w:val="000D39EB"/>
    <w:rsid w:val="000E5D51"/>
    <w:rsid w:val="000F3417"/>
    <w:rsid w:val="00123FFF"/>
    <w:rsid w:val="00135B00"/>
    <w:rsid w:val="0014155E"/>
    <w:rsid w:val="00142909"/>
    <w:rsid w:val="00151784"/>
    <w:rsid w:val="00153865"/>
    <w:rsid w:val="00154A04"/>
    <w:rsid w:val="00164AFC"/>
    <w:rsid w:val="00165C97"/>
    <w:rsid w:val="001745E4"/>
    <w:rsid w:val="00177EEA"/>
    <w:rsid w:val="00183ABF"/>
    <w:rsid w:val="001975DB"/>
    <w:rsid w:val="001A1FEF"/>
    <w:rsid w:val="001A79D8"/>
    <w:rsid w:val="001B1196"/>
    <w:rsid w:val="001D1C9B"/>
    <w:rsid w:val="001D6F04"/>
    <w:rsid w:val="001E1945"/>
    <w:rsid w:val="001E441B"/>
    <w:rsid w:val="001F12A4"/>
    <w:rsid w:val="00200AFC"/>
    <w:rsid w:val="00217C39"/>
    <w:rsid w:val="00236168"/>
    <w:rsid w:val="002468F3"/>
    <w:rsid w:val="00265A0B"/>
    <w:rsid w:val="002767F8"/>
    <w:rsid w:val="002D7AAF"/>
    <w:rsid w:val="002E2000"/>
    <w:rsid w:val="002E6543"/>
    <w:rsid w:val="002F7B77"/>
    <w:rsid w:val="00302A2F"/>
    <w:rsid w:val="00322AF4"/>
    <w:rsid w:val="00325DEB"/>
    <w:rsid w:val="00330E4A"/>
    <w:rsid w:val="0033557F"/>
    <w:rsid w:val="003638AC"/>
    <w:rsid w:val="00375221"/>
    <w:rsid w:val="003763A3"/>
    <w:rsid w:val="00376A83"/>
    <w:rsid w:val="003803AC"/>
    <w:rsid w:val="00396236"/>
    <w:rsid w:val="003975E5"/>
    <w:rsid w:val="003C7987"/>
    <w:rsid w:val="003E1BB0"/>
    <w:rsid w:val="003E2A02"/>
    <w:rsid w:val="00401515"/>
    <w:rsid w:val="00402916"/>
    <w:rsid w:val="004070A0"/>
    <w:rsid w:val="00422266"/>
    <w:rsid w:val="00432F8C"/>
    <w:rsid w:val="00452A80"/>
    <w:rsid w:val="004561A4"/>
    <w:rsid w:val="00461414"/>
    <w:rsid w:val="00470C95"/>
    <w:rsid w:val="00472C83"/>
    <w:rsid w:val="00486123"/>
    <w:rsid w:val="00497376"/>
    <w:rsid w:val="004A47EE"/>
    <w:rsid w:val="004B5600"/>
    <w:rsid w:val="004E3D63"/>
    <w:rsid w:val="004F46F9"/>
    <w:rsid w:val="004F5BF1"/>
    <w:rsid w:val="00501E5B"/>
    <w:rsid w:val="005038D3"/>
    <w:rsid w:val="005063EF"/>
    <w:rsid w:val="00510120"/>
    <w:rsid w:val="00516845"/>
    <w:rsid w:val="005172F4"/>
    <w:rsid w:val="00535A3B"/>
    <w:rsid w:val="0054008D"/>
    <w:rsid w:val="00543DD2"/>
    <w:rsid w:val="0054585B"/>
    <w:rsid w:val="00560204"/>
    <w:rsid w:val="0056041D"/>
    <w:rsid w:val="00563821"/>
    <w:rsid w:val="00573EEB"/>
    <w:rsid w:val="005848DC"/>
    <w:rsid w:val="00590473"/>
    <w:rsid w:val="00592A19"/>
    <w:rsid w:val="00594EDA"/>
    <w:rsid w:val="00596A0A"/>
    <w:rsid w:val="005B1ECA"/>
    <w:rsid w:val="005C3E3F"/>
    <w:rsid w:val="005C5821"/>
    <w:rsid w:val="005E1D24"/>
    <w:rsid w:val="00600013"/>
    <w:rsid w:val="00600D18"/>
    <w:rsid w:val="00602004"/>
    <w:rsid w:val="006067EC"/>
    <w:rsid w:val="0063391E"/>
    <w:rsid w:val="00645756"/>
    <w:rsid w:val="00647F10"/>
    <w:rsid w:val="0066707C"/>
    <w:rsid w:val="006803C1"/>
    <w:rsid w:val="00680828"/>
    <w:rsid w:val="00680D64"/>
    <w:rsid w:val="006935B8"/>
    <w:rsid w:val="00693C1D"/>
    <w:rsid w:val="006A302A"/>
    <w:rsid w:val="006A702C"/>
    <w:rsid w:val="006B513A"/>
    <w:rsid w:val="006C3810"/>
    <w:rsid w:val="006D09D3"/>
    <w:rsid w:val="006D2A9D"/>
    <w:rsid w:val="006D7115"/>
    <w:rsid w:val="006E46B6"/>
    <w:rsid w:val="006E5BF6"/>
    <w:rsid w:val="006F4E3D"/>
    <w:rsid w:val="00714898"/>
    <w:rsid w:val="00717467"/>
    <w:rsid w:val="007211CD"/>
    <w:rsid w:val="00726B02"/>
    <w:rsid w:val="007309E1"/>
    <w:rsid w:val="00740DDB"/>
    <w:rsid w:val="00747D98"/>
    <w:rsid w:val="00762248"/>
    <w:rsid w:val="007640AF"/>
    <w:rsid w:val="00782371"/>
    <w:rsid w:val="007876FD"/>
    <w:rsid w:val="00797B8A"/>
    <w:rsid w:val="007A4039"/>
    <w:rsid w:val="007A611F"/>
    <w:rsid w:val="007A73D0"/>
    <w:rsid w:val="007D1151"/>
    <w:rsid w:val="007D7BAF"/>
    <w:rsid w:val="007E1310"/>
    <w:rsid w:val="007E1DEC"/>
    <w:rsid w:val="0080433D"/>
    <w:rsid w:val="008123E9"/>
    <w:rsid w:val="008229DC"/>
    <w:rsid w:val="008239B7"/>
    <w:rsid w:val="0082624C"/>
    <w:rsid w:val="00835027"/>
    <w:rsid w:val="00875FC3"/>
    <w:rsid w:val="00885754"/>
    <w:rsid w:val="008A3BED"/>
    <w:rsid w:val="008A5835"/>
    <w:rsid w:val="008A7154"/>
    <w:rsid w:val="008C6822"/>
    <w:rsid w:val="008D37A4"/>
    <w:rsid w:val="008D613C"/>
    <w:rsid w:val="008D6D57"/>
    <w:rsid w:val="008E1A19"/>
    <w:rsid w:val="008E7422"/>
    <w:rsid w:val="008F4683"/>
    <w:rsid w:val="00925C4A"/>
    <w:rsid w:val="00925F6C"/>
    <w:rsid w:val="009420FE"/>
    <w:rsid w:val="009441C3"/>
    <w:rsid w:val="00946EF3"/>
    <w:rsid w:val="0095315E"/>
    <w:rsid w:val="00953CB6"/>
    <w:rsid w:val="00954C91"/>
    <w:rsid w:val="00961264"/>
    <w:rsid w:val="009627C3"/>
    <w:rsid w:val="0097683A"/>
    <w:rsid w:val="00977495"/>
    <w:rsid w:val="0099016A"/>
    <w:rsid w:val="00991208"/>
    <w:rsid w:val="009A48E7"/>
    <w:rsid w:val="009B0B26"/>
    <w:rsid w:val="009B187A"/>
    <w:rsid w:val="009B5EF8"/>
    <w:rsid w:val="009C209D"/>
    <w:rsid w:val="009C4DD3"/>
    <w:rsid w:val="009D39EC"/>
    <w:rsid w:val="009F2510"/>
    <w:rsid w:val="009F53DE"/>
    <w:rsid w:val="00A03C60"/>
    <w:rsid w:val="00A17229"/>
    <w:rsid w:val="00A464EB"/>
    <w:rsid w:val="00A47BCB"/>
    <w:rsid w:val="00A71D4E"/>
    <w:rsid w:val="00A80B78"/>
    <w:rsid w:val="00A8322A"/>
    <w:rsid w:val="00A848AA"/>
    <w:rsid w:val="00A928B7"/>
    <w:rsid w:val="00A929A9"/>
    <w:rsid w:val="00A93620"/>
    <w:rsid w:val="00AA2580"/>
    <w:rsid w:val="00AD37FC"/>
    <w:rsid w:val="00AD5583"/>
    <w:rsid w:val="00AE2DAD"/>
    <w:rsid w:val="00AE49A5"/>
    <w:rsid w:val="00AF7A51"/>
    <w:rsid w:val="00B00AFA"/>
    <w:rsid w:val="00B029D7"/>
    <w:rsid w:val="00B03D48"/>
    <w:rsid w:val="00B13FCD"/>
    <w:rsid w:val="00B229B8"/>
    <w:rsid w:val="00B44AD7"/>
    <w:rsid w:val="00B55261"/>
    <w:rsid w:val="00B55584"/>
    <w:rsid w:val="00B5609A"/>
    <w:rsid w:val="00B61206"/>
    <w:rsid w:val="00B91761"/>
    <w:rsid w:val="00B9263B"/>
    <w:rsid w:val="00BB1089"/>
    <w:rsid w:val="00BC532C"/>
    <w:rsid w:val="00BC53BF"/>
    <w:rsid w:val="00BC7098"/>
    <w:rsid w:val="00BD57B3"/>
    <w:rsid w:val="00BE1C70"/>
    <w:rsid w:val="00BE1F64"/>
    <w:rsid w:val="00BF0F77"/>
    <w:rsid w:val="00C03519"/>
    <w:rsid w:val="00C06212"/>
    <w:rsid w:val="00C07185"/>
    <w:rsid w:val="00C13468"/>
    <w:rsid w:val="00C1593A"/>
    <w:rsid w:val="00C210DD"/>
    <w:rsid w:val="00C2234D"/>
    <w:rsid w:val="00C22EF3"/>
    <w:rsid w:val="00C279A6"/>
    <w:rsid w:val="00C30289"/>
    <w:rsid w:val="00C37546"/>
    <w:rsid w:val="00C378D2"/>
    <w:rsid w:val="00C40A04"/>
    <w:rsid w:val="00C449B1"/>
    <w:rsid w:val="00C6746B"/>
    <w:rsid w:val="00C74168"/>
    <w:rsid w:val="00C8410E"/>
    <w:rsid w:val="00C91378"/>
    <w:rsid w:val="00C935D1"/>
    <w:rsid w:val="00CA0AE0"/>
    <w:rsid w:val="00CA2F63"/>
    <w:rsid w:val="00CA6B6F"/>
    <w:rsid w:val="00CD274A"/>
    <w:rsid w:val="00CD2FA9"/>
    <w:rsid w:val="00CD5079"/>
    <w:rsid w:val="00CE2FB5"/>
    <w:rsid w:val="00CE3179"/>
    <w:rsid w:val="00CF0BB9"/>
    <w:rsid w:val="00CF7D7D"/>
    <w:rsid w:val="00D132DE"/>
    <w:rsid w:val="00D156FC"/>
    <w:rsid w:val="00D350F3"/>
    <w:rsid w:val="00D40919"/>
    <w:rsid w:val="00D51D60"/>
    <w:rsid w:val="00D604A6"/>
    <w:rsid w:val="00D72D0C"/>
    <w:rsid w:val="00D81383"/>
    <w:rsid w:val="00D869E9"/>
    <w:rsid w:val="00D87D81"/>
    <w:rsid w:val="00DA40D9"/>
    <w:rsid w:val="00DB2326"/>
    <w:rsid w:val="00DB50D9"/>
    <w:rsid w:val="00DB6A19"/>
    <w:rsid w:val="00DB79DA"/>
    <w:rsid w:val="00DB7F3E"/>
    <w:rsid w:val="00DE1DA1"/>
    <w:rsid w:val="00E0760A"/>
    <w:rsid w:val="00E12C16"/>
    <w:rsid w:val="00E15F47"/>
    <w:rsid w:val="00E25FFA"/>
    <w:rsid w:val="00E705F5"/>
    <w:rsid w:val="00E70F5D"/>
    <w:rsid w:val="00E753A0"/>
    <w:rsid w:val="00E81DFC"/>
    <w:rsid w:val="00E81EDB"/>
    <w:rsid w:val="00E851CF"/>
    <w:rsid w:val="00E8640E"/>
    <w:rsid w:val="00E87966"/>
    <w:rsid w:val="00E96153"/>
    <w:rsid w:val="00E97BA4"/>
    <w:rsid w:val="00EA79D6"/>
    <w:rsid w:val="00EB5C24"/>
    <w:rsid w:val="00EB7350"/>
    <w:rsid w:val="00ED134C"/>
    <w:rsid w:val="00ED27C2"/>
    <w:rsid w:val="00EE1798"/>
    <w:rsid w:val="00EF3C3A"/>
    <w:rsid w:val="00EF507E"/>
    <w:rsid w:val="00F12577"/>
    <w:rsid w:val="00F21F09"/>
    <w:rsid w:val="00F25167"/>
    <w:rsid w:val="00F3072D"/>
    <w:rsid w:val="00F322F9"/>
    <w:rsid w:val="00F4304B"/>
    <w:rsid w:val="00F54A6B"/>
    <w:rsid w:val="00F632E8"/>
    <w:rsid w:val="00F63634"/>
    <w:rsid w:val="00F667F7"/>
    <w:rsid w:val="00F846DA"/>
    <w:rsid w:val="00F87816"/>
    <w:rsid w:val="00F97CF5"/>
    <w:rsid w:val="00FA046F"/>
    <w:rsid w:val="00FB3CF1"/>
    <w:rsid w:val="00FC372E"/>
    <w:rsid w:val="00FE5C08"/>
    <w:rsid w:val="00FF3EAE"/>
    <w:rsid w:val="011323B6"/>
    <w:rsid w:val="03834D79"/>
    <w:rsid w:val="04620ECD"/>
    <w:rsid w:val="055240B4"/>
    <w:rsid w:val="06B7D6EB"/>
    <w:rsid w:val="09169B08"/>
    <w:rsid w:val="0ACAC690"/>
    <w:rsid w:val="0B881E5E"/>
    <w:rsid w:val="116454C4"/>
    <w:rsid w:val="118723B5"/>
    <w:rsid w:val="1301FCCD"/>
    <w:rsid w:val="17C10C6E"/>
    <w:rsid w:val="19DE5C20"/>
    <w:rsid w:val="1A6F849C"/>
    <w:rsid w:val="1B6F4261"/>
    <w:rsid w:val="20ADA7F4"/>
    <w:rsid w:val="23320549"/>
    <w:rsid w:val="23532EF4"/>
    <w:rsid w:val="26AF2D70"/>
    <w:rsid w:val="2974CEB5"/>
    <w:rsid w:val="29775ED7"/>
    <w:rsid w:val="2A3925F1"/>
    <w:rsid w:val="2D63B218"/>
    <w:rsid w:val="2DB05732"/>
    <w:rsid w:val="32C77D14"/>
    <w:rsid w:val="3307B719"/>
    <w:rsid w:val="34B5781F"/>
    <w:rsid w:val="3544A5A6"/>
    <w:rsid w:val="3777AFC2"/>
    <w:rsid w:val="3BEAB91A"/>
    <w:rsid w:val="406D25F4"/>
    <w:rsid w:val="4218C27C"/>
    <w:rsid w:val="42673C31"/>
    <w:rsid w:val="43A4D5CA"/>
    <w:rsid w:val="43F355BB"/>
    <w:rsid w:val="495D83A3"/>
    <w:rsid w:val="4D8B6FF4"/>
    <w:rsid w:val="4F80B92F"/>
    <w:rsid w:val="5144B9FC"/>
    <w:rsid w:val="57F01BEB"/>
    <w:rsid w:val="58BCC529"/>
    <w:rsid w:val="597CF51A"/>
    <w:rsid w:val="5B00709C"/>
    <w:rsid w:val="5C2380C0"/>
    <w:rsid w:val="5EE92BD5"/>
    <w:rsid w:val="600E1B68"/>
    <w:rsid w:val="603BB871"/>
    <w:rsid w:val="63A4BE2B"/>
    <w:rsid w:val="648D8D46"/>
    <w:rsid w:val="654A5B9C"/>
    <w:rsid w:val="6647F9B2"/>
    <w:rsid w:val="68D7EA40"/>
    <w:rsid w:val="6A15D792"/>
    <w:rsid w:val="6C802FC0"/>
    <w:rsid w:val="6F7E2A05"/>
    <w:rsid w:val="726B72CA"/>
    <w:rsid w:val="73CF509B"/>
    <w:rsid w:val="7523FF9D"/>
    <w:rsid w:val="788F87CF"/>
    <w:rsid w:val="791D9845"/>
    <w:rsid w:val="7DBB4617"/>
    <w:rsid w:val="7E30DBF5"/>
    <w:rsid w:val="7F7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94F7715"/>
  <w15:docId w15:val="{1C7BDB7F-772A-40A0-8E2F-CC204D1B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32C"/>
  </w:style>
  <w:style w:type="paragraph" w:styleId="Footer">
    <w:name w:val="footer"/>
    <w:basedOn w:val="Normal"/>
    <w:link w:val="FooterChar"/>
    <w:uiPriority w:val="99"/>
    <w:unhideWhenUsed/>
    <w:qFormat/>
    <w:rsid w:val="00BC5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32C"/>
  </w:style>
  <w:style w:type="paragraph" w:styleId="NoSpacing">
    <w:name w:val="No Spacing"/>
    <w:uiPriority w:val="1"/>
    <w:qFormat/>
    <w:rsid w:val="00BC532C"/>
    <w:pPr>
      <w:spacing w:after="0" w:line="240" w:lineRule="auto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59"/>
    <w:rsid w:val="00BC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25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OPHeadings">
    <w:name w:val="SOP Headings"/>
    <w:uiPriority w:val="99"/>
    <w:rsid w:val="00647F10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C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C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C60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F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F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5B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21F0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1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shington.edu/research/policies/sop-environmental-protection-agency-research-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shington.edu/research/policies/guidance-authority-and-responsibilities-of-hsd-and-uw-irb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sdinfo@uw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ashington.edu/research/forms-and-templates/worksheet-neonate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shington.edu/research/forms-and-templates/worksheet-environmental-protection-agen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geNotes xmlns="00e88e02-4d7b-4cee-86d7-01dd75446965">Add that website landing pages for documents should also only list the past 5 change note descriptions</ChangeNotes>
    <DatePosted xmlns="00e88e02-4d7b-4cee-86d7-01dd75446965">2024-02-29T08:00:00+00:00</DatePosted>
    <VersionNumber xmlns="00e88e02-4d7b-4cee-86d7-01dd75446965">1.7</VersionNumber>
    <Taxonomy xmlns="00e88e02-4d7b-4cee-86d7-01dd75446965">
      <Value>Template</Value>
    </Taxonomy>
    <DateImplemented xmlns="00e88e02-4d7b-4cee-86d7-01dd75446965" xsi:nil="true"/>
    <SharePointOwner xmlns="00e88e02-4d7b-4cee-86d7-01dd75446965">
      <UserInfo>
        <DisplayName>i:0#.f|membership|aguyton7@uw.edu</DisplayName>
        <AccountId>82</AccountId>
        <AccountType/>
      </UserInfo>
    </SharePointOwner>
    <Archive xmlns="00e88e02-4d7b-4cee-86d7-01dd75446965">true</Archive>
    <ContentOwner xmlns="00e88e02-4d7b-4cee-86d7-01dd75446965">
      <UserInfo>
        <DisplayName>i:0#.f|membership|aguyton7@uw.edu</DisplayName>
        <AccountId>82</AccountId>
        <AccountType/>
      </UserInfo>
    </Conten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2BEB748EAB24688487BE7D439D13F" ma:contentTypeVersion="14" ma:contentTypeDescription="Create a new document." ma:contentTypeScope="" ma:versionID="b5dcdf84a10aa6b8cd5ef7517b6fb2e4">
  <xsd:schema xmlns:xsd="http://www.w3.org/2001/XMLSchema" xmlns:xs="http://www.w3.org/2001/XMLSchema" xmlns:p="http://schemas.microsoft.com/office/2006/metadata/properties" xmlns:ns2="00e88e02-4d7b-4cee-86d7-01dd75446965" targetNamespace="http://schemas.microsoft.com/office/2006/metadata/properties" ma:root="true" ma:fieldsID="a8b71ac4349b8a9153e545259258cb42" ns2:_="">
    <xsd:import namespace="00e88e02-4d7b-4cee-86d7-01dd75446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axonomy" minOccurs="0"/>
                <xsd:element ref="ns2:VersionNumber" minOccurs="0"/>
                <xsd:element ref="ns2:DateImplemented" minOccurs="0"/>
                <xsd:element ref="ns2:DatePosted" minOccurs="0"/>
                <xsd:element ref="ns2:ChangeNotes" minOccurs="0"/>
                <xsd:element ref="ns2:MediaServiceSearchProperties" minOccurs="0"/>
                <xsd:element ref="ns2:ContentOwner" minOccurs="0"/>
                <xsd:element ref="ns2:SharePointOwner" minOccurs="0"/>
                <xsd:element ref="ns2:Archiv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88e02-4d7b-4cee-86d7-01dd75446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axonomy" ma:index="11" nillable="true" ma:displayName="Taxonomy" ma:internalName="Taxonom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Checklist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"/>
                    <xsd:enumeration value="Template"/>
                    <xsd:enumeration value="Webpage"/>
                    <xsd:enumeration value="Choice 15"/>
                  </xsd:restriction>
                </xsd:simpleType>
              </xsd:element>
            </xsd:sequence>
          </xsd:extension>
        </xsd:complexContent>
      </xsd:complexType>
    </xsd:element>
    <xsd:element name="VersionNumber" ma:index="12" nillable="true" ma:displayName="Version Number" ma:format="Dropdown" ma:internalName="VersionNumber">
      <xsd:simpleType>
        <xsd:restriction base="dms:Text">
          <xsd:maxLength value="255"/>
        </xsd:restriction>
      </xsd:simpleType>
    </xsd:element>
    <xsd:element name="DateImplemented" ma:index="13" nillable="true" ma:displayName="Date Implemented" ma:format="DateOnly" ma:internalName="DateImplemented">
      <xsd:simpleType>
        <xsd:restriction base="dms:DateTime"/>
      </xsd:simpleType>
    </xsd:element>
    <xsd:element name="DatePosted" ma:index="14" nillable="true" ma:displayName="Date Posted" ma:format="DateOnly" ma:internalName="DatePosted">
      <xsd:simpleType>
        <xsd:restriction base="dms:DateTime"/>
      </xsd:simpleType>
    </xsd:element>
    <xsd:element name="ChangeNotes" ma:index="15" nillable="true" ma:displayName="Change Notes" ma:format="Dropdown" ma:internalName="ChangeNotes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Owner" ma:index="17" nillable="true" ma:displayName="Content Owner" ma:description="This is the person who is the content expert or primary author of the document. It may or may not be the person who is also the SharePoint owner." ma:format="Dropdown" ma:list="UserInfo" ma:SharePointGroup="0" ma:internalName="Conten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PointOwner" ma:index="18" nillable="true" ma:displayName="SharePoint Owner" ma:description="This is the person responsible for maintaining the content in the SharePoint library and, if applicable, for maintaining it on the website." ma:format="Dropdown" ma:list="UserInfo" ma:SharePointGroup="0" ma:internalName="SharePoin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e" ma:index="19" nillable="true" ma:displayName="Archive? (check if yes)" ma:default="1" ma:description="A selection of 'yes' means that previous versions of the content must be moved to the Archive Document Library." ma:format="Dropdown" ma:internalName="Archive">
      <xsd:simpleType>
        <xsd:restriction base="dms:Boolea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D2F4-EED9-4FC1-B6C2-4F7A88C40369}">
  <ds:schemaRefs>
    <ds:schemaRef ds:uri="00e88e02-4d7b-4cee-86d7-01dd7544696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B1D4FF-C054-4439-8AE4-E320D9D29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C9AD8-BB1A-4716-A11F-5E65E5F41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88e02-4d7b-4cee-86d7-01dd75446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E81DC-4FD8-45A4-A629-90C61B63E9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TEMPLATE_Guidance_Policy_SOP_v1.7_2024.02.29x</vt:lpstr>
    </vt:vector>
  </TitlesOfParts>
  <Company>University of Washington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TEMPLATE_Guidance_Policy_SOP_v1.7_2024.02.29x</dc:title>
  <dc:subject/>
  <dc:creator>Sherry Edwards</dc:creator>
  <cp:keywords>;#Content management;#</cp:keywords>
  <cp:lastModifiedBy>Amanda Guyton</cp:lastModifiedBy>
  <cp:revision>6</cp:revision>
  <dcterms:created xsi:type="dcterms:W3CDTF">2025-04-23T19:43:00Z</dcterms:created>
  <dcterms:modified xsi:type="dcterms:W3CDTF">2025-04-24T13:44:00Z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0x01010038F2BEB748EAB24688487BE7D439D13F</vt:lpwstr>
  </property>
</Properties>
</file>