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3186" w14:textId="3EAA1AD2" w:rsidR="001F7353" w:rsidRDefault="00B34804" w:rsidP="00B34804">
      <w:pPr>
        <w:pStyle w:val="Heading2"/>
        <w:jc w:val="right"/>
      </w:pPr>
      <w:r w:rsidRPr="00B34804">
        <w:t>INSTRUCTIONS CITI Registration for Users Without UW NetIDs</w:t>
      </w:r>
    </w:p>
    <w:p w14:paraId="2FA4DC7C" w14:textId="05B55CCB" w:rsidR="00B34804" w:rsidRPr="00B34804" w:rsidRDefault="00B34804" w:rsidP="00B34804">
      <w:r w:rsidRPr="00B34804">
        <w:rPr>
          <w:b/>
          <w:bCs/>
        </w:rPr>
        <w:t>Purpose:</w:t>
      </w:r>
      <w:r>
        <w:t xml:space="preserve"> </w:t>
      </w:r>
      <w:r w:rsidRPr="00B34804">
        <w:t xml:space="preserve">UW offers free human subjects protections training if you are collaborating with someone who is affiliated with UW.  </w:t>
      </w:r>
      <w:r w:rsidR="00263867">
        <w:t xml:space="preserve">Users with UW Net IDs should sign in to CITI using Single Sign On (SSO). </w:t>
      </w:r>
      <w:r>
        <w:t xml:space="preserve">Register with the CITI Program following the </w:t>
      </w:r>
      <w:proofErr w:type="gramStart"/>
      <w:r>
        <w:t>step by step</w:t>
      </w:r>
      <w:proofErr w:type="gramEnd"/>
      <w:r>
        <w:t xml:space="preserve"> instructions to add the </w:t>
      </w:r>
      <w:proofErr w:type="gramStart"/>
      <w:r>
        <w:t>needed course</w:t>
      </w:r>
      <w:proofErr w:type="gramEnd"/>
      <w:r>
        <w:t>.</w:t>
      </w:r>
    </w:p>
    <w:p w14:paraId="7541EF75" w14:textId="2EC6FAD2" w:rsidR="00B34804" w:rsidRDefault="00B34804" w:rsidP="00B34804">
      <w:pPr>
        <w:pStyle w:val="Heading3"/>
      </w:pPr>
      <w:r>
        <w:t xml:space="preserve">Step 1: Navigate to </w:t>
      </w:r>
      <w:hyperlink r:id="rId7" w:history="1">
        <w:r w:rsidRPr="0001647B">
          <w:rPr>
            <w:rStyle w:val="Hyperlink"/>
          </w:rPr>
          <w:t>www.citiprogram.org</w:t>
        </w:r>
      </w:hyperlink>
      <w:r>
        <w:t xml:space="preserve"> and click “Register” in the top right hand of the screen</w:t>
      </w:r>
    </w:p>
    <w:p w14:paraId="306C8DFA" w14:textId="69CCED0F" w:rsidR="00B34804" w:rsidRDefault="009C2266" w:rsidP="00B348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F41CC" wp14:editId="137990F9">
                <wp:simplePos x="0" y="0"/>
                <wp:positionH relativeFrom="column">
                  <wp:posOffset>4024993</wp:posOffset>
                </wp:positionH>
                <wp:positionV relativeFrom="paragraph">
                  <wp:posOffset>292735</wp:posOffset>
                </wp:positionV>
                <wp:extent cx="857250" cy="310243"/>
                <wp:effectExtent l="0" t="0" r="19050" b="13970"/>
                <wp:wrapNone/>
                <wp:docPr id="77662595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02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9873B" id="Rectangle 1" o:spid="_x0000_s1026" alt="&quot;&quot;" style="position:absolute;margin-left:316.95pt;margin-top:23.05pt;width:67.5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" filled="f" strokecolor="red" strokeweight="1pt"/>
            </w:pict>
          </mc:Fallback>
        </mc:AlternateContent>
      </w:r>
      <w:r w:rsidR="00B34804">
        <w:rPr>
          <w:noProof/>
        </w:rPr>
        <w:drawing>
          <wp:inline distT="0" distB="0" distL="0" distR="0" wp14:anchorId="09D068CC" wp14:editId="06798251">
            <wp:extent cx="5638800" cy="2665899"/>
            <wp:effectExtent l="133350" t="114300" r="152400" b="172720"/>
            <wp:docPr id="310" name="Picture 310" descr="Citi Program homepage, showing register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5244" cy="26736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D444008" w14:textId="61AE48E4" w:rsidR="009C2266" w:rsidRDefault="009C2266" w:rsidP="009C2266">
      <w:pPr>
        <w:pStyle w:val="Heading3"/>
      </w:pPr>
      <w:r>
        <w:t xml:space="preserve">Step 2: Click “Select Your Organization Affiliation” </w:t>
      </w:r>
    </w:p>
    <w:p w14:paraId="0B938FBA" w14:textId="0AC168FF" w:rsidR="009C2266" w:rsidRDefault="009C2266" w:rsidP="00B34804">
      <w:r>
        <w:rPr>
          <w:noProof/>
        </w:rPr>
        <w:drawing>
          <wp:inline distT="0" distB="0" distL="0" distR="0" wp14:anchorId="38E5C1A0" wp14:editId="7A48F2FB">
            <wp:extent cx="5078186" cy="2952509"/>
            <wp:effectExtent l="133350" t="95250" r="141605" b="95885"/>
            <wp:docPr id="1984622768" name="Picture 1" descr="Screenshot of the CITI program registration screen highlighting the Select Your Organization Affiliat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22768" name="Picture 1" descr="Screenshot of the CITI program registration screen highlighting the Select Your Organization Affiliation butto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4346" cy="295609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5DF4C2" w14:textId="7F6EF46D" w:rsidR="009C2266" w:rsidRDefault="009C2266" w:rsidP="009C2266">
      <w:pPr>
        <w:pStyle w:val="Heading3"/>
      </w:pPr>
      <w:r>
        <w:lastRenderedPageBreak/>
        <w:t>Step 3: Enter “University of Washington”</w:t>
      </w:r>
    </w:p>
    <w:p w14:paraId="472A83C9" w14:textId="34F19905" w:rsidR="009C2266" w:rsidRDefault="009C2266" w:rsidP="009C2266">
      <w:pPr>
        <w:pStyle w:val="ListParagraph"/>
        <w:numPr>
          <w:ilvl w:val="0"/>
          <w:numId w:val="1"/>
        </w:numPr>
      </w:pPr>
      <w:r>
        <w:t>Do not select “University of Washington (SSO)</w:t>
      </w:r>
    </w:p>
    <w:p w14:paraId="5861AA63" w14:textId="219C0B90" w:rsidR="009C2266" w:rsidRDefault="009C2266" w:rsidP="009C2266">
      <w:r>
        <w:rPr>
          <w:noProof/>
        </w:rPr>
        <w:drawing>
          <wp:inline distT="0" distB="0" distL="0" distR="0" wp14:anchorId="7A745D30" wp14:editId="20D04E9C">
            <wp:extent cx="4098471" cy="2825142"/>
            <wp:effectExtent l="114300" t="95250" r="111760" b="89535"/>
            <wp:docPr id="591424689" name="Picture 1" descr="Screenshot of the CITI registration screen showing University of Washington being entered and selected and not University of Washington (SS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4689" name="Picture 1" descr="Screenshot of the CITI registration screen showing University of Washington being entered and selected and not University of Washington (SSO)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8483" cy="283204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F7A3C3" w14:textId="3064F845" w:rsidR="00263867" w:rsidRDefault="009C2266" w:rsidP="00263867">
      <w:pPr>
        <w:pStyle w:val="Heading3"/>
      </w:pPr>
      <w:r>
        <w:t>Step 4: Agree to the terms of service, affirm that you an affiliated of University of Washington, and click “Create a CITI Program account”</w:t>
      </w:r>
    </w:p>
    <w:p w14:paraId="5EA86EFF" w14:textId="4FEF2265" w:rsidR="00263867" w:rsidRDefault="00263867" w:rsidP="00263867">
      <w:r>
        <w:rPr>
          <w:noProof/>
        </w:rPr>
        <w:drawing>
          <wp:inline distT="0" distB="0" distL="0" distR="0" wp14:anchorId="240764EB" wp14:editId="1CF4441A">
            <wp:extent cx="4320365" cy="3477985"/>
            <wp:effectExtent l="95250" t="114300" r="99695" b="122555"/>
            <wp:docPr id="1104842886" name="Picture 1" descr="Screenshot of accepting the CITI terms of service, affirming that you are an affiliate, and selecting the Create a CITI Program accoun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42886" name="Picture 1" descr="Screenshot of accepting the CITI terms of service, affirming that you are an affiliate, and selecting the Create a CITI Program account butto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7904" cy="350015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072E42" w14:textId="77777777" w:rsidR="00263867" w:rsidRDefault="00263867" w:rsidP="00263867"/>
    <w:p w14:paraId="35F2BE1C" w14:textId="4E403C02" w:rsidR="00263867" w:rsidRDefault="00263867" w:rsidP="00DD429C">
      <w:pPr>
        <w:pStyle w:val="Heading3"/>
      </w:pPr>
      <w:r>
        <w:lastRenderedPageBreak/>
        <w:t xml:space="preserve">Step 5: Complete the CITI Registration and create your Username and Password </w:t>
      </w:r>
    </w:p>
    <w:p w14:paraId="60776B4D" w14:textId="6945142B" w:rsidR="00263867" w:rsidRDefault="00263867" w:rsidP="00263867">
      <w:r>
        <w:rPr>
          <w:noProof/>
        </w:rPr>
        <w:drawing>
          <wp:inline distT="0" distB="0" distL="0" distR="0" wp14:anchorId="1A239CBA" wp14:editId="3B9D4F34">
            <wp:extent cx="3795745" cy="3143250"/>
            <wp:effectExtent l="114300" t="95250" r="90805" b="95250"/>
            <wp:docPr id="277624798" name="Picture 1" descr="Screenshot of CITI Learner Registration scree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24798" name="Picture 1" descr="Screenshot of CITI Learner Registration screens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6325" cy="315201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2B60A0" w14:textId="0CAC8315" w:rsidR="00263867" w:rsidRDefault="00263867" w:rsidP="00263867">
      <w:r>
        <w:rPr>
          <w:noProof/>
        </w:rPr>
        <w:drawing>
          <wp:inline distT="0" distB="0" distL="0" distR="0" wp14:anchorId="512D786C" wp14:editId="05F52949">
            <wp:extent cx="3810693" cy="3967843"/>
            <wp:effectExtent l="95250" t="114300" r="94615" b="109220"/>
            <wp:docPr id="1892954562" name="Picture 1" descr="Screenshot of CITI Learner Registration scree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54562" name="Picture 1" descr="Screenshot of CITI Learner Registration screens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7320" cy="397474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CBDAA3" w14:textId="7C489648" w:rsidR="00263867" w:rsidRDefault="00263867" w:rsidP="00263867">
      <w:r>
        <w:rPr>
          <w:noProof/>
        </w:rPr>
        <w:lastRenderedPageBreak/>
        <w:drawing>
          <wp:inline distT="0" distB="0" distL="0" distR="0" wp14:anchorId="07BA49A3" wp14:editId="31FDE9FB">
            <wp:extent cx="4149084" cy="3633107"/>
            <wp:effectExtent l="95250" t="114300" r="99695" b="120015"/>
            <wp:docPr id="744168773" name="Picture 1" descr="Screenshot of CITI Learner Registration scree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68773" name="Picture 1" descr="Screenshot of CITI Learner Registration screens 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7703" cy="364065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007A07" w14:textId="73BC41A4" w:rsidR="00D2111F" w:rsidRDefault="00D2111F" w:rsidP="00DD429C">
      <w:pPr>
        <w:pStyle w:val="Heading3"/>
      </w:pPr>
      <w:r>
        <w:t>Step 6: Indicate Your CE Credit Status</w:t>
      </w:r>
    </w:p>
    <w:p w14:paraId="6BD6F486" w14:textId="482B507B" w:rsidR="00D2111F" w:rsidRDefault="00D2111F" w:rsidP="00D2111F">
      <w:pPr>
        <w:pStyle w:val="ListParagraph"/>
        <w:numPr>
          <w:ilvl w:val="0"/>
          <w:numId w:val="1"/>
        </w:numPr>
      </w:pPr>
      <w:r>
        <w:t>If you are a medical professional, CE units are available for purchase after completing the GCP and Human Subjects courses. Choose whether you would be interested in CE credits.</w:t>
      </w:r>
    </w:p>
    <w:p w14:paraId="7902DE34" w14:textId="5E573993" w:rsidR="00D2111F" w:rsidRDefault="00D2111F" w:rsidP="00D2111F">
      <w:r>
        <w:rPr>
          <w:noProof/>
        </w:rPr>
        <w:drawing>
          <wp:inline distT="0" distB="0" distL="0" distR="0" wp14:anchorId="5348B004" wp14:editId="4D97D682">
            <wp:extent cx="5728771" cy="3200400"/>
            <wp:effectExtent l="114300" t="114300" r="120015" b="114300"/>
            <wp:docPr id="1276606827" name="Picture 1" descr="Screenshot of the Continuing Education credits screen in C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06827" name="Picture 1" descr="Screenshot of the Continuing Education credits screen in CITI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0646" cy="320144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D7CBC5" w14:textId="593716B8" w:rsidR="00D2111F" w:rsidRDefault="00D2111F" w:rsidP="00DD429C">
      <w:pPr>
        <w:pStyle w:val="Heading3"/>
      </w:pPr>
      <w:r>
        <w:lastRenderedPageBreak/>
        <w:t>Step 7: Affiliate with the University of Washington</w:t>
      </w:r>
    </w:p>
    <w:p w14:paraId="467B82BE" w14:textId="277C9932" w:rsidR="00D2111F" w:rsidRDefault="00D2111F" w:rsidP="00D2111F">
      <w:pPr>
        <w:pStyle w:val="ListParagraph"/>
        <w:numPr>
          <w:ilvl w:val="0"/>
          <w:numId w:val="1"/>
        </w:numPr>
      </w:pPr>
      <w:r>
        <w:t>A University of Washington email account and UW NetID are not required- enter your email address and leave the UW NetID field blank</w:t>
      </w:r>
    </w:p>
    <w:p w14:paraId="19A77565" w14:textId="5BF524D7" w:rsidR="00D2111F" w:rsidRDefault="00D2111F" w:rsidP="00D2111F">
      <w:r>
        <w:rPr>
          <w:noProof/>
        </w:rPr>
        <w:drawing>
          <wp:inline distT="0" distB="0" distL="0" distR="0" wp14:anchorId="66933321" wp14:editId="5F6EFF63">
            <wp:extent cx="4854496" cy="7072993"/>
            <wp:effectExtent l="114300" t="152400" r="118110" b="147320"/>
            <wp:docPr id="896702489" name="Picture 1" descr="Screenshot of the affiliate with an institution screen in CITI. A UW email address is not required and the UW Net ID field should be left blan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02489" name="Picture 1" descr="Screenshot of the affiliate with an institution screen in CITI. A UW email address is not required and the UW Net ID field should be left blank.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4019" cy="708686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821F84" w14:textId="1A50BB6E" w:rsidR="00D2111F" w:rsidRDefault="00D2111F" w:rsidP="00DD429C">
      <w:pPr>
        <w:pStyle w:val="Heading3"/>
      </w:pPr>
      <w:r>
        <w:lastRenderedPageBreak/>
        <w:t>Step 8: Indicate “</w:t>
      </w:r>
      <w:r w:rsidR="008D36E3">
        <w:t>UW requires me to complete a CITI course</w:t>
      </w:r>
      <w:r>
        <w:t>” as your purpose for registering in CITI</w:t>
      </w:r>
    </w:p>
    <w:p w14:paraId="75C08A63" w14:textId="4EEBA925" w:rsidR="008D36E3" w:rsidRPr="008D36E3" w:rsidRDefault="008D36E3" w:rsidP="008D36E3">
      <w:r>
        <w:rPr>
          <w:noProof/>
        </w:rPr>
        <w:drawing>
          <wp:inline distT="0" distB="0" distL="0" distR="0" wp14:anchorId="41C4E09C" wp14:editId="578593FC">
            <wp:extent cx="5164183" cy="4215660"/>
            <wp:effectExtent l="152400" t="152400" r="360680" b="356870"/>
            <wp:docPr id="1173834978" name="Picture 1" descr="What is your purpose in registering for a CITI web-based training today? &#10;&#10;UW requires me to complete a CITI course is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34978" name="Picture 1" descr="What is your purpose in registering for a CITI web-based training today? &#10;&#10;UW requires me to complete a CITI course is check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1234" cy="4221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D1A0D5" w14:textId="17E264D0" w:rsidR="00DD429C" w:rsidRDefault="00DD429C" w:rsidP="00DD429C">
      <w:pPr>
        <w:pStyle w:val="Heading3"/>
      </w:pPr>
      <w:r>
        <w:t>Step 9: Indicate the course of interest and click Next</w:t>
      </w:r>
    </w:p>
    <w:p w14:paraId="077AC571" w14:textId="227ED92D" w:rsidR="00DD429C" w:rsidRDefault="00DD429C" w:rsidP="00DD429C">
      <w:pPr>
        <w:pStyle w:val="ListParagraph"/>
        <w:numPr>
          <w:ilvl w:val="0"/>
          <w:numId w:val="1"/>
        </w:numPr>
      </w:pPr>
      <w:r>
        <w:t>After this step you can complete the needed course</w:t>
      </w:r>
    </w:p>
    <w:p w14:paraId="7F6D4420" w14:textId="7ADB383D" w:rsidR="00DD429C" w:rsidRDefault="00DD429C" w:rsidP="00D2111F">
      <w:r>
        <w:t>Choose:</w:t>
      </w:r>
    </w:p>
    <w:p w14:paraId="41BF6710" w14:textId="77777777" w:rsidR="00DD429C" w:rsidRPr="00DD429C" w:rsidRDefault="00DD429C" w:rsidP="00DD429C">
      <w:pPr>
        <w:numPr>
          <w:ilvl w:val="0"/>
          <w:numId w:val="2"/>
        </w:numPr>
      </w:pPr>
      <w:r w:rsidRPr="00DD429C">
        <w:t xml:space="preserve">“Research with human subjects” for basic human </w:t>
      </w:r>
      <w:proofErr w:type="gramStart"/>
      <w:r w:rsidRPr="00DD429C">
        <w:t>subjects</w:t>
      </w:r>
      <w:proofErr w:type="gramEnd"/>
      <w:r w:rsidRPr="00DD429C">
        <w:t xml:space="preserve"> protections training</w:t>
      </w:r>
    </w:p>
    <w:p w14:paraId="66E1A51B" w14:textId="77777777" w:rsidR="00DD429C" w:rsidRPr="00DD429C" w:rsidRDefault="00DD429C" w:rsidP="00DD429C">
      <w:pPr>
        <w:numPr>
          <w:ilvl w:val="0"/>
          <w:numId w:val="2"/>
        </w:numPr>
      </w:pPr>
      <w:r w:rsidRPr="00DD429C">
        <w:t>“Research with human subjects (Refresher)” if you have previously taken the basic human subjects protections course and need to take refresher training</w:t>
      </w:r>
    </w:p>
    <w:p w14:paraId="7987E3E8" w14:textId="77777777" w:rsidR="00DD429C" w:rsidRPr="00DD429C" w:rsidRDefault="00DD429C" w:rsidP="00DD429C">
      <w:pPr>
        <w:numPr>
          <w:ilvl w:val="0"/>
          <w:numId w:val="2"/>
        </w:numPr>
      </w:pPr>
      <w:r w:rsidRPr="00DD429C">
        <w:t>“Good Clinical Practice” for GCP training tailored to drug and device trials</w:t>
      </w:r>
    </w:p>
    <w:p w14:paraId="6D3F3915" w14:textId="77777777" w:rsidR="00DD429C" w:rsidRPr="00DD429C" w:rsidRDefault="00DD429C" w:rsidP="00DD429C">
      <w:pPr>
        <w:numPr>
          <w:ilvl w:val="0"/>
          <w:numId w:val="2"/>
        </w:numPr>
      </w:pPr>
      <w:r w:rsidRPr="00DD429C">
        <w:t>“GCP – Social and Behavioral Research Best Practices for Clinical Research” for GCP training tailored to behavioral trials</w:t>
      </w:r>
    </w:p>
    <w:p w14:paraId="501E70AD" w14:textId="0C256931" w:rsidR="00DD429C" w:rsidRPr="00DD429C" w:rsidRDefault="00DD429C" w:rsidP="00DD429C">
      <w:pPr>
        <w:numPr>
          <w:ilvl w:val="0"/>
          <w:numId w:val="2"/>
        </w:numPr>
      </w:pPr>
      <w:r w:rsidRPr="00DD429C">
        <w:t>“Responsible Conduct of Research (RCR) training for any researcher supported by the National Science Foundation (NSF)”, for RCR training</w:t>
      </w:r>
    </w:p>
    <w:p w14:paraId="3AD5884C" w14:textId="77777777" w:rsidR="00DD429C" w:rsidRDefault="00DD429C" w:rsidP="00DD429C">
      <w:pPr>
        <w:numPr>
          <w:ilvl w:val="0"/>
          <w:numId w:val="2"/>
        </w:numPr>
      </w:pPr>
      <w:r w:rsidRPr="00DD429C">
        <w:lastRenderedPageBreak/>
        <w:t>“Community-Engaged and Community-Based Participatory Research” for training in Community-Engaged and Community-Based Participatory Research</w:t>
      </w:r>
    </w:p>
    <w:p w14:paraId="11276BEE" w14:textId="0F3FB5E0" w:rsidR="00DD429C" w:rsidRDefault="00DD429C" w:rsidP="00DD429C">
      <w:r>
        <w:rPr>
          <w:noProof/>
        </w:rPr>
        <w:drawing>
          <wp:inline distT="0" distB="0" distL="0" distR="0" wp14:anchorId="261351D9" wp14:editId="230C5E6B">
            <wp:extent cx="5943600" cy="4368800"/>
            <wp:effectExtent l="114300" t="114300" r="114300" b="107950"/>
            <wp:docPr id="1684313260" name="Picture 1" descr="Screenshot of the question &quot;Which of the following describes areas in which you are or will be involved?&quot;. Research with human subjects is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13260" name="Picture 1" descr="Screenshot of the question &quot;Which of the following describes areas in which you are or will be involved?&quot;. Research with human subjects is selected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88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E3E554" w14:textId="77777777" w:rsidR="00DD429C" w:rsidRDefault="00DD429C" w:rsidP="00D2111F"/>
    <w:p w14:paraId="568D2278" w14:textId="77777777" w:rsidR="00DD429C" w:rsidRDefault="00DD429C" w:rsidP="00D2111F"/>
    <w:p w14:paraId="42518111" w14:textId="77777777" w:rsidR="00263867" w:rsidRPr="00263867" w:rsidRDefault="00263867" w:rsidP="00263867"/>
    <w:sectPr w:rsidR="00263867" w:rsidRPr="00263867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F5041" w14:textId="77777777" w:rsidR="000C3F2A" w:rsidRDefault="000C3F2A" w:rsidP="000C3F2A">
      <w:pPr>
        <w:spacing w:after="0" w:line="240" w:lineRule="auto"/>
      </w:pPr>
      <w:r>
        <w:separator/>
      </w:r>
    </w:p>
  </w:endnote>
  <w:endnote w:type="continuationSeparator" w:id="0">
    <w:p w14:paraId="007E9997" w14:textId="77777777" w:rsidR="000C3F2A" w:rsidRDefault="000C3F2A" w:rsidP="000C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CFC3" w14:textId="4BA9A303" w:rsidR="000C3F2A" w:rsidRDefault="000C3F2A" w:rsidP="000C3F2A">
    <w:pPr>
      <w:pStyle w:val="Footer"/>
      <w:jc w:val="right"/>
    </w:pPr>
    <w:r>
      <w:t>Version 1.0, September 26, 2024</w:t>
    </w:r>
  </w:p>
  <w:p w14:paraId="0D7A6248" w14:textId="77777777" w:rsidR="000C3F2A" w:rsidRDefault="000C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FBBA" w14:textId="77777777" w:rsidR="000C3F2A" w:rsidRDefault="000C3F2A" w:rsidP="000C3F2A">
      <w:pPr>
        <w:spacing w:after="0" w:line="240" w:lineRule="auto"/>
      </w:pPr>
      <w:r>
        <w:separator/>
      </w:r>
    </w:p>
  </w:footnote>
  <w:footnote w:type="continuationSeparator" w:id="0">
    <w:p w14:paraId="21D6B456" w14:textId="77777777" w:rsidR="000C3F2A" w:rsidRDefault="000C3F2A" w:rsidP="000C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0A29"/>
    <w:multiLevelType w:val="multilevel"/>
    <w:tmpl w:val="D360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70B24"/>
    <w:multiLevelType w:val="hybridMultilevel"/>
    <w:tmpl w:val="567C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68981">
    <w:abstractNumId w:val="1"/>
  </w:num>
  <w:num w:numId="2" w16cid:durableId="91103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04"/>
    <w:rsid w:val="000C3F2A"/>
    <w:rsid w:val="001F7353"/>
    <w:rsid w:val="00263867"/>
    <w:rsid w:val="0080513C"/>
    <w:rsid w:val="008D36E3"/>
    <w:rsid w:val="009C2266"/>
    <w:rsid w:val="009C2BA4"/>
    <w:rsid w:val="00B34804"/>
    <w:rsid w:val="00D2111F"/>
    <w:rsid w:val="00DD429C"/>
    <w:rsid w:val="00E53E0A"/>
    <w:rsid w:val="00F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2370"/>
  <w15:chartTrackingRefBased/>
  <w15:docId w15:val="{9516935A-5EDD-48DF-96E7-C3556957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4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34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8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48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8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2A"/>
  </w:style>
  <w:style w:type="paragraph" w:styleId="Footer">
    <w:name w:val="footer"/>
    <w:basedOn w:val="Normal"/>
    <w:link w:val="FooterChar"/>
    <w:uiPriority w:val="99"/>
    <w:unhideWhenUsed/>
    <w:rsid w:val="000C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itiprogram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Tedell-Hlady</dc:creator>
  <cp:keywords/>
  <dc:description/>
  <cp:lastModifiedBy>Megan Tedell-Hlady</cp:lastModifiedBy>
  <cp:revision>2</cp:revision>
  <dcterms:created xsi:type="dcterms:W3CDTF">2025-08-05T23:02:00Z</dcterms:created>
  <dcterms:modified xsi:type="dcterms:W3CDTF">2025-08-05T23:02:00Z</dcterms:modified>
</cp:coreProperties>
</file>