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5D173" w14:textId="165C8ACB" w:rsidR="008509E7" w:rsidRDefault="008509E7" w:rsidP="7873C056">
      <w:pPr>
        <w:pStyle w:val="Header"/>
        <w:tabs>
          <w:tab w:val="clear" w:pos="4680"/>
          <w:tab w:val="clear" w:pos="9360"/>
          <w:tab w:val="right" w:pos="10800"/>
        </w:tabs>
        <w:ind w:left="2880" w:firstLine="720"/>
        <w:rPr>
          <w:rFonts w:ascii="Calibri" w:hAnsi="Calibri" w:cs="Arial"/>
          <w:b/>
          <w:bCs/>
          <w:sz w:val="28"/>
          <w:szCs w:val="28"/>
        </w:rPr>
      </w:pPr>
      <w:bookmarkStart w:id="0" w:name="_Hlk214354754"/>
      <w:r>
        <w:rPr>
          <w:noProof/>
        </w:rPr>
        <w:drawing>
          <wp:anchor distT="0" distB="0" distL="114300" distR="114300" simplePos="0" relativeHeight="251658240" behindDoc="1" locked="0" layoutInCell="1" allowOverlap="1" wp14:anchorId="4F90EDDC" wp14:editId="0601FCE6">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668623938"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1">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tab/>
      </w:r>
      <w:r w:rsidRPr="7873C056">
        <w:rPr>
          <w:rFonts w:ascii="Calibri" w:hAnsi="Calibri" w:cs="Arial"/>
          <w:b/>
          <w:bCs/>
          <w:sz w:val="28"/>
          <w:szCs w:val="28"/>
        </w:rPr>
        <w:t>INFORMATION SHEET</w:t>
      </w:r>
    </w:p>
    <w:p w14:paraId="049C8BE1" w14:textId="5E31F600" w:rsidR="008509E7" w:rsidRDefault="008509E7" w:rsidP="004F7191">
      <w:pPr>
        <w:pStyle w:val="Header"/>
        <w:tabs>
          <w:tab w:val="clear" w:pos="4680"/>
          <w:tab w:val="clear" w:pos="9360"/>
          <w:tab w:val="right" w:pos="10800"/>
        </w:tabs>
        <w:jc w:val="right"/>
        <w:rPr>
          <w:rFonts w:ascii="Calibri" w:hAnsi="Calibri" w:cs="Arial"/>
          <w:b/>
          <w:bCs/>
          <w:sz w:val="28"/>
        </w:rPr>
      </w:pPr>
      <w:r>
        <w:rPr>
          <w:rFonts w:ascii="Calibri" w:hAnsi="Calibri" w:cs="Arial"/>
          <w:b/>
          <w:bCs/>
          <w:sz w:val="28"/>
        </w:rPr>
        <w:t>UW General Local Context Profile</w:t>
      </w:r>
    </w:p>
    <w:bookmarkEnd w:id="0"/>
    <w:p w14:paraId="26E8ECF5" w14:textId="77777777" w:rsidR="00FA668A" w:rsidRPr="006B513A" w:rsidRDefault="00FA668A" w:rsidP="008509E7">
      <w:pPr>
        <w:shd w:val="clear" w:color="auto" w:fill="33006F"/>
        <w:tabs>
          <w:tab w:val="right" w:pos="10080"/>
        </w:tabs>
        <w:rPr>
          <w:b/>
        </w:rPr>
      </w:pPr>
    </w:p>
    <w:p w14:paraId="56AF3F84" w14:textId="4642B476" w:rsidR="00FA668A" w:rsidRPr="000B1A99" w:rsidRDefault="00FA668A" w:rsidP="00FF6587">
      <w:pPr>
        <w:pStyle w:val="Heading2"/>
      </w:pPr>
      <w:r w:rsidRPr="000B1A99">
        <w:t>PURPOSE and APPLICABILITY</w:t>
      </w:r>
    </w:p>
    <w:p w14:paraId="03D80F99" w14:textId="77777777" w:rsidR="007A071E" w:rsidRPr="006851AA" w:rsidRDefault="007A071E" w:rsidP="00FA668A">
      <w:pPr>
        <w:tabs>
          <w:tab w:val="center" w:pos="4680"/>
        </w:tabs>
        <w:autoSpaceDE w:val="0"/>
        <w:autoSpaceDN w:val="0"/>
        <w:spacing w:after="0" w:line="240" w:lineRule="auto"/>
        <w:rPr>
          <w:rFonts w:ascii="Calibri" w:eastAsia="Times New Roman" w:hAnsi="Calibri" w:cs="Calibri"/>
          <w:b/>
          <w:bCs/>
        </w:rPr>
      </w:pPr>
    </w:p>
    <w:p w14:paraId="42A1F2CF" w14:textId="629787D7" w:rsidR="007A071E" w:rsidRPr="006851AA" w:rsidRDefault="007A071E" w:rsidP="00FA668A">
      <w:pPr>
        <w:tabs>
          <w:tab w:val="center" w:pos="4680"/>
        </w:tabs>
        <w:autoSpaceDE w:val="0"/>
        <w:autoSpaceDN w:val="0"/>
        <w:spacing w:after="0" w:line="240" w:lineRule="auto"/>
        <w:rPr>
          <w:rFonts w:ascii="Calibri" w:eastAsia="Times New Roman" w:hAnsi="Calibri" w:cs="Calibri"/>
          <w:bCs/>
        </w:rPr>
      </w:pPr>
      <w:r w:rsidRPr="006851AA">
        <w:rPr>
          <w:rFonts w:ascii="Calibri" w:eastAsia="Times New Roman" w:hAnsi="Calibri" w:cs="Calibri"/>
          <w:bCs/>
        </w:rPr>
        <w:t xml:space="preserve">This document provides information about local context considerations </w:t>
      </w:r>
      <w:r w:rsidR="00D90425">
        <w:rPr>
          <w:rFonts w:ascii="Calibri" w:eastAsia="Times New Roman" w:hAnsi="Calibri" w:cs="Calibri"/>
          <w:bCs/>
        </w:rPr>
        <w:t>relevant to human subjects research conducted by University of Washington employees or agents</w:t>
      </w:r>
      <w:r w:rsidRPr="006851AA">
        <w:rPr>
          <w:rFonts w:ascii="Calibri" w:eastAsia="Times New Roman" w:hAnsi="Calibri" w:cs="Calibri"/>
          <w:bCs/>
        </w:rPr>
        <w:t>.</w:t>
      </w:r>
      <w:r>
        <w:rPr>
          <w:rFonts w:ascii="Calibri" w:eastAsia="Times New Roman" w:hAnsi="Calibri" w:cs="Calibri"/>
          <w:bCs/>
        </w:rPr>
        <w:t xml:space="preserve"> For questions about this information, contact the UW Human Subjects Division at </w:t>
      </w:r>
      <w:hyperlink r:id="rId12" w:history="1">
        <w:r w:rsidRPr="00031290">
          <w:rPr>
            <w:rStyle w:val="Hyperlink"/>
            <w:rFonts w:ascii="Calibri" w:eastAsia="Times New Roman" w:hAnsi="Calibri" w:cs="Calibri"/>
            <w:bCs/>
          </w:rPr>
          <w:t>hsdrely@uw.edu</w:t>
        </w:r>
      </w:hyperlink>
      <w:r>
        <w:rPr>
          <w:rFonts w:ascii="Calibri" w:eastAsia="Times New Roman" w:hAnsi="Calibri" w:cs="Calibri"/>
          <w:bCs/>
        </w:rPr>
        <w:t xml:space="preserve">. </w:t>
      </w:r>
    </w:p>
    <w:p w14:paraId="34B25611" w14:textId="77777777" w:rsidR="00E01FA4" w:rsidRDefault="00E01FA4" w:rsidP="00782859">
      <w:pPr>
        <w:spacing w:after="0"/>
      </w:pPr>
    </w:p>
    <w:p w14:paraId="1F224273" w14:textId="728AA809" w:rsidR="00AB4679" w:rsidRPr="000B1A99" w:rsidRDefault="00AB4679" w:rsidP="00F71FC6">
      <w:pPr>
        <w:pStyle w:val="Heading3"/>
        <w:ind w:firstLine="180"/>
      </w:pPr>
      <w:r w:rsidRPr="000B1A99">
        <w:t>Section 1:  Institution and HRPP Information</w:t>
      </w:r>
    </w:p>
    <w:tbl>
      <w:tblPr>
        <w:tblStyle w:val="TableGrid"/>
        <w:tblW w:w="0" w:type="auto"/>
        <w:tblLook w:val="04A0" w:firstRow="1" w:lastRow="0" w:firstColumn="1" w:lastColumn="0" w:noHBand="0" w:noVBand="1"/>
      </w:tblPr>
      <w:tblGrid>
        <w:gridCol w:w="2425"/>
        <w:gridCol w:w="8365"/>
      </w:tblGrid>
      <w:tr w:rsidR="00550DCF" w:rsidRPr="00C52D53" w14:paraId="6039A77E" w14:textId="77777777" w:rsidTr="04FA3F58">
        <w:tc>
          <w:tcPr>
            <w:tcW w:w="2425" w:type="dxa"/>
            <w:tcBorders>
              <w:bottom w:val="single" w:sz="4" w:space="0" w:color="auto"/>
            </w:tcBorders>
          </w:tcPr>
          <w:p w14:paraId="6039A77C" w14:textId="77777777" w:rsidR="00550DCF" w:rsidRPr="00C52D53" w:rsidRDefault="00C4700C">
            <w:r w:rsidRPr="00C52D53">
              <w:t>Institution Name</w:t>
            </w:r>
          </w:p>
        </w:tc>
        <w:tc>
          <w:tcPr>
            <w:tcW w:w="8365" w:type="dxa"/>
            <w:tcBorders>
              <w:bottom w:val="single" w:sz="4" w:space="0" w:color="auto"/>
            </w:tcBorders>
          </w:tcPr>
          <w:p w14:paraId="6039A77D" w14:textId="77777777" w:rsidR="00550DCF" w:rsidRPr="00C52D53" w:rsidRDefault="00C4700C" w:rsidP="00C4700C">
            <w:r w:rsidRPr="00C52D53">
              <w:t>University of Washington</w:t>
            </w:r>
            <w:r w:rsidR="00F84830">
              <w:t xml:space="preserve"> (UW)</w:t>
            </w:r>
          </w:p>
        </w:tc>
      </w:tr>
      <w:tr w:rsidR="00641871" w:rsidRPr="00C52D53" w14:paraId="7406BD06" w14:textId="77777777" w:rsidTr="04FA3F58">
        <w:tc>
          <w:tcPr>
            <w:tcW w:w="2425" w:type="dxa"/>
          </w:tcPr>
          <w:p w14:paraId="3959AF24" w14:textId="32C55FA4" w:rsidR="00641871" w:rsidRPr="00C52D53" w:rsidRDefault="00641871">
            <w:pPr>
              <w:rPr>
                <w:lang w:val="en"/>
              </w:rPr>
            </w:pPr>
            <w:r w:rsidRPr="005D28D5">
              <w:t>Overview</w:t>
            </w:r>
          </w:p>
        </w:tc>
        <w:tc>
          <w:tcPr>
            <w:tcW w:w="8365" w:type="dxa"/>
            <w:shd w:val="clear" w:color="auto" w:fill="FFFFFF" w:themeFill="background1"/>
          </w:tcPr>
          <w:p w14:paraId="58F2EE3E" w14:textId="07924094" w:rsidR="00641871" w:rsidRPr="005D28D5" w:rsidRDefault="00F67AD8" w:rsidP="00641871">
            <w:r>
              <w:t>UW</w:t>
            </w:r>
            <w:r w:rsidR="00641871" w:rsidRPr="005D28D5">
              <w:t xml:space="preserve"> is a large, public</w:t>
            </w:r>
            <w:r w:rsidR="00641871">
              <w:t xml:space="preserve"> flagship research university </w:t>
            </w:r>
            <w:r w:rsidR="00641871" w:rsidRPr="005D28D5">
              <w:t xml:space="preserve">comprised of: </w:t>
            </w:r>
          </w:p>
          <w:p w14:paraId="128C317F" w14:textId="1B31F259" w:rsidR="00F67AD8" w:rsidRDefault="00641871" w:rsidP="006851AA">
            <w:pPr>
              <w:pStyle w:val="ListParagraph"/>
              <w:numPr>
                <w:ilvl w:val="0"/>
                <w:numId w:val="3"/>
              </w:numPr>
            </w:pPr>
            <w:r w:rsidRPr="005D28D5">
              <w:t xml:space="preserve">3 campuses in Seattle, Tacoma and Bothell WA </w:t>
            </w:r>
          </w:p>
          <w:p w14:paraId="40A0CDDF" w14:textId="27539E7E" w:rsidR="00641871" w:rsidRPr="006851AA" w:rsidDel="000C20F4" w:rsidRDefault="00641871" w:rsidP="006851AA">
            <w:pPr>
              <w:pStyle w:val="ListParagraph"/>
              <w:numPr>
                <w:ilvl w:val="0"/>
                <w:numId w:val="3"/>
              </w:numPr>
            </w:pPr>
            <w:r w:rsidRPr="005D28D5">
              <w:t>UW Medicine (</w:t>
            </w:r>
            <w:r>
              <w:t>not including affiliated covered entities that are healthcare components considered to be non-UW legal entities)</w:t>
            </w:r>
          </w:p>
        </w:tc>
      </w:tr>
      <w:tr w:rsidR="00641871" w:rsidRPr="00C52D53" w14:paraId="6039A781" w14:textId="77777777" w:rsidTr="04FA3F58">
        <w:tc>
          <w:tcPr>
            <w:tcW w:w="2425" w:type="dxa"/>
          </w:tcPr>
          <w:p w14:paraId="6039A77F" w14:textId="77777777" w:rsidR="00641871" w:rsidRPr="00C52D53" w:rsidRDefault="00641871">
            <w:proofErr w:type="spellStart"/>
            <w:r w:rsidRPr="7F364DB1">
              <w:t>Federalwide</w:t>
            </w:r>
            <w:proofErr w:type="spellEnd"/>
            <w:r w:rsidRPr="7F364DB1">
              <w:t xml:space="preserve"> Assurance (FWA)</w:t>
            </w:r>
          </w:p>
        </w:tc>
        <w:tc>
          <w:tcPr>
            <w:tcW w:w="8365" w:type="dxa"/>
            <w:shd w:val="clear" w:color="auto" w:fill="FFFFFF" w:themeFill="background1"/>
          </w:tcPr>
          <w:p w14:paraId="6039A780" w14:textId="45AA1159" w:rsidR="00641871" w:rsidRPr="00C52D53" w:rsidRDefault="00641871" w:rsidP="00C4700C">
            <w:r w:rsidRPr="00C52D53">
              <w:rPr>
                <w:lang w:val="en"/>
              </w:rPr>
              <w:t>FWA00006878</w:t>
            </w:r>
          </w:p>
        </w:tc>
      </w:tr>
      <w:tr w:rsidR="00641871" w:rsidRPr="00C52D53" w14:paraId="6039A784" w14:textId="77777777" w:rsidTr="04FA3F58">
        <w:tc>
          <w:tcPr>
            <w:tcW w:w="2425" w:type="dxa"/>
          </w:tcPr>
          <w:p w14:paraId="6039A782" w14:textId="28685FB8" w:rsidR="00641871" w:rsidRDefault="00641871" w:rsidP="00C4700C">
            <w:r>
              <w:t>FWA Expiration Date</w:t>
            </w:r>
          </w:p>
        </w:tc>
        <w:tc>
          <w:tcPr>
            <w:tcW w:w="8365" w:type="dxa"/>
          </w:tcPr>
          <w:p w14:paraId="6039A783" w14:textId="1175423A" w:rsidR="00641871" w:rsidRDefault="00565CC8">
            <w:r>
              <w:t>02/12/2031</w:t>
            </w:r>
          </w:p>
        </w:tc>
      </w:tr>
      <w:tr w:rsidR="00641871" w:rsidRPr="00C52D53" w14:paraId="6039A787" w14:textId="77777777" w:rsidTr="04FA3F58">
        <w:tc>
          <w:tcPr>
            <w:tcW w:w="2425" w:type="dxa"/>
          </w:tcPr>
          <w:p w14:paraId="6039A785" w14:textId="77777777" w:rsidR="00641871" w:rsidRPr="00C52D53" w:rsidRDefault="00641871" w:rsidP="00C4700C">
            <w:r>
              <w:t>Institution Name on FWA</w:t>
            </w:r>
          </w:p>
        </w:tc>
        <w:tc>
          <w:tcPr>
            <w:tcW w:w="8365" w:type="dxa"/>
          </w:tcPr>
          <w:p w14:paraId="6039A786" w14:textId="77777777" w:rsidR="00641871" w:rsidRPr="00C52D53" w:rsidRDefault="00641871">
            <w:r>
              <w:t>U of Washington</w:t>
            </w:r>
          </w:p>
        </w:tc>
      </w:tr>
      <w:tr w:rsidR="00641871" w:rsidRPr="00C52D53" w14:paraId="6039A78F" w14:textId="77777777" w:rsidTr="04FA3F58">
        <w:tc>
          <w:tcPr>
            <w:tcW w:w="2425" w:type="dxa"/>
          </w:tcPr>
          <w:p w14:paraId="6039A788" w14:textId="77777777" w:rsidR="00641871" w:rsidRPr="00C52D53" w:rsidRDefault="00641871" w:rsidP="00AE39F3">
            <w:r>
              <w:t>Institutional Components on FWA</w:t>
            </w:r>
          </w:p>
        </w:tc>
        <w:tc>
          <w:tcPr>
            <w:tcW w:w="8365" w:type="dxa"/>
          </w:tcPr>
          <w:p w14:paraId="6039A789" w14:textId="126EF618" w:rsidR="00641871" w:rsidRDefault="00641871">
            <w:r>
              <w:t>UW Medicine (does not include affiliated health care entities unless specifically identified here)</w:t>
            </w:r>
          </w:p>
          <w:p w14:paraId="6039A78A" w14:textId="4220AFAF" w:rsidR="00641871" w:rsidRDefault="00641871" w:rsidP="002413AC">
            <w:pPr>
              <w:pStyle w:val="ListParagraph"/>
              <w:numPr>
                <w:ilvl w:val="0"/>
                <w:numId w:val="15"/>
              </w:numPr>
            </w:pPr>
            <w:r>
              <w:t>UW Medical Center</w:t>
            </w:r>
            <w:r w:rsidR="000B5EA3">
              <w:t xml:space="preserve"> (2 campuses: Montlake and Northwest)</w:t>
            </w:r>
          </w:p>
          <w:p w14:paraId="49F2883D" w14:textId="77777777" w:rsidR="001401DE" w:rsidRDefault="00641871" w:rsidP="00C6405D">
            <w:pPr>
              <w:pStyle w:val="ListParagraph"/>
              <w:numPr>
                <w:ilvl w:val="0"/>
                <w:numId w:val="15"/>
              </w:numPr>
            </w:pPr>
            <w:r>
              <w:t>Harborview Medical Center</w:t>
            </w:r>
            <w:r w:rsidR="006C259D">
              <w:t xml:space="preserve"> </w:t>
            </w:r>
          </w:p>
          <w:p w14:paraId="6E2F9587" w14:textId="73A632AA" w:rsidR="00C6405D" w:rsidRDefault="006C259D" w:rsidP="00C6405D">
            <w:pPr>
              <w:pStyle w:val="ListParagraph"/>
              <w:numPr>
                <w:ilvl w:val="0"/>
                <w:numId w:val="15"/>
              </w:numPr>
            </w:pPr>
            <w:r>
              <w:t>Airlift Northwest</w:t>
            </w:r>
            <w:r w:rsidR="00C6405D">
              <w:t xml:space="preserve"> </w:t>
            </w:r>
          </w:p>
          <w:p w14:paraId="6039A78B" w14:textId="371442C1" w:rsidR="00641871" w:rsidRDefault="00C6405D" w:rsidP="002413AC">
            <w:pPr>
              <w:pStyle w:val="ListParagraph"/>
              <w:numPr>
                <w:ilvl w:val="0"/>
                <w:numId w:val="15"/>
              </w:numPr>
            </w:pPr>
            <w:r>
              <w:t>UW Physicians (</w:t>
            </w:r>
            <w:r w:rsidR="00E21A18">
              <w:t xml:space="preserve">Practicing at </w:t>
            </w:r>
            <w:r>
              <w:t>UW Neighborhood Clinics</w:t>
            </w:r>
            <w:r w:rsidR="00E21A18">
              <w:t xml:space="preserve"> and other locations</w:t>
            </w:r>
            <w:r>
              <w:t>)</w:t>
            </w:r>
          </w:p>
          <w:p w14:paraId="6039A78C" w14:textId="77777777" w:rsidR="00641871" w:rsidRDefault="00641871" w:rsidP="00592499">
            <w:pPr>
              <w:pStyle w:val="ListParagraph"/>
              <w:numPr>
                <w:ilvl w:val="0"/>
                <w:numId w:val="15"/>
              </w:numPr>
            </w:pPr>
            <w:r>
              <w:t>UW Bothell Branch</w:t>
            </w:r>
          </w:p>
          <w:p w14:paraId="6039A78E" w14:textId="4069DD69" w:rsidR="00641871" w:rsidRPr="00C52D53" w:rsidRDefault="00641871" w:rsidP="00592499">
            <w:pPr>
              <w:pStyle w:val="ListParagraph"/>
              <w:numPr>
                <w:ilvl w:val="0"/>
                <w:numId w:val="15"/>
              </w:numPr>
            </w:pPr>
            <w:r>
              <w:t>UW Tacoma Branch</w:t>
            </w:r>
          </w:p>
        </w:tc>
      </w:tr>
      <w:tr w:rsidR="00641871" w:rsidRPr="00C52D53" w14:paraId="6039A792" w14:textId="77777777" w:rsidTr="04FA3F58">
        <w:tc>
          <w:tcPr>
            <w:tcW w:w="2425" w:type="dxa"/>
          </w:tcPr>
          <w:p w14:paraId="6039A790" w14:textId="77777777" w:rsidR="00641871" w:rsidRPr="00C52D53" w:rsidRDefault="00641871" w:rsidP="00C4700C">
            <w:r>
              <w:t>Applicability of federal regulations to non-federally supported research</w:t>
            </w:r>
          </w:p>
        </w:tc>
        <w:tc>
          <w:tcPr>
            <w:tcW w:w="8365" w:type="dxa"/>
          </w:tcPr>
          <w:p w14:paraId="6039A791" w14:textId="3906738C" w:rsidR="00641871" w:rsidRPr="00C52D53" w:rsidRDefault="00641871" w:rsidP="0071318A">
            <w:r>
              <w:t xml:space="preserve">UW </w:t>
            </w:r>
            <w:r w:rsidR="008B1371">
              <w:t>does not require that non-UW IRBs adhere strictly to Common Rule or FDA requirements for research that is not subject to those regulations</w:t>
            </w:r>
            <w:r>
              <w:t>. UW</w:t>
            </w:r>
            <w:r w:rsidR="008B1371">
              <w:t xml:space="preserve">’s </w:t>
            </w:r>
            <w:hyperlink r:id="rId13" w:history="1">
              <w:r w:rsidR="008B1371" w:rsidRPr="006223F5">
                <w:rPr>
                  <w:rStyle w:val="Hyperlink"/>
                </w:rPr>
                <w:t>Flexibility Policy</w:t>
              </w:r>
            </w:hyperlink>
            <w:r>
              <w:t xml:space="preserve"> </w:t>
            </w:r>
            <w:r w:rsidR="008B1371">
              <w:t>allows IRB</w:t>
            </w:r>
            <w:r w:rsidR="00F54270">
              <w:t xml:space="preserve">s to </w:t>
            </w:r>
            <w:r w:rsidR="005968B2">
              <w:t>apply equivalent protections.</w:t>
            </w:r>
          </w:p>
        </w:tc>
      </w:tr>
      <w:tr w:rsidR="00641871" w:rsidRPr="00C52D53" w14:paraId="6039A795" w14:textId="77777777" w:rsidTr="04FA3F58">
        <w:tc>
          <w:tcPr>
            <w:tcW w:w="2425" w:type="dxa"/>
          </w:tcPr>
          <w:p w14:paraId="6039A793" w14:textId="77777777" w:rsidR="00641871" w:rsidRPr="00C52D53" w:rsidRDefault="00641871" w:rsidP="00C4700C">
            <w:r w:rsidRPr="00C52D53">
              <w:t>AAHRPP Accreditation</w:t>
            </w:r>
          </w:p>
        </w:tc>
        <w:tc>
          <w:tcPr>
            <w:tcW w:w="8365" w:type="dxa"/>
          </w:tcPr>
          <w:p w14:paraId="6039A794" w14:textId="77777777" w:rsidR="00641871" w:rsidRPr="00C52D53" w:rsidRDefault="00641871">
            <w:r w:rsidRPr="00C52D53">
              <w:t>No</w:t>
            </w:r>
          </w:p>
        </w:tc>
      </w:tr>
      <w:tr w:rsidR="00641871" w:rsidRPr="00C52D53" w14:paraId="6039A798" w14:textId="77777777" w:rsidTr="04FA3F58">
        <w:tc>
          <w:tcPr>
            <w:tcW w:w="2425" w:type="dxa"/>
          </w:tcPr>
          <w:p w14:paraId="6039A796" w14:textId="77777777" w:rsidR="00641871" w:rsidRPr="00C52D53" w:rsidRDefault="00641871" w:rsidP="00C4700C">
            <w:r>
              <w:t>CTSA</w:t>
            </w:r>
          </w:p>
        </w:tc>
        <w:tc>
          <w:tcPr>
            <w:tcW w:w="8365" w:type="dxa"/>
          </w:tcPr>
          <w:p w14:paraId="6039A797" w14:textId="77777777" w:rsidR="00641871" w:rsidRPr="00C52D53" w:rsidRDefault="00641871">
            <w:hyperlink r:id="rId14" w:history="1">
              <w:r w:rsidRPr="00A92044">
                <w:rPr>
                  <w:rStyle w:val="Hyperlink"/>
                </w:rPr>
                <w:t>Institute of Translational Health Sciences</w:t>
              </w:r>
            </w:hyperlink>
          </w:p>
        </w:tc>
      </w:tr>
      <w:tr w:rsidR="00641871" w:rsidRPr="00C52D53" w14:paraId="6039A79B" w14:textId="77777777" w:rsidTr="04FA3F58">
        <w:tc>
          <w:tcPr>
            <w:tcW w:w="2425" w:type="dxa"/>
          </w:tcPr>
          <w:p w14:paraId="6039A799" w14:textId="77777777" w:rsidR="00641871" w:rsidRPr="00B42F67" w:rsidRDefault="00641871" w:rsidP="00C4700C">
            <w:r w:rsidRPr="00B42F67">
              <w:t>Quality Assurance Attestation</w:t>
            </w:r>
          </w:p>
        </w:tc>
        <w:tc>
          <w:tcPr>
            <w:tcW w:w="8365" w:type="dxa"/>
          </w:tcPr>
          <w:p w14:paraId="6039A79A" w14:textId="0E91775C" w:rsidR="00641871" w:rsidRPr="00B42F67" w:rsidRDefault="00C22DF5" w:rsidP="00C540C2">
            <w:r>
              <w:t xml:space="preserve">UW’s HSD is routinely </w:t>
            </w:r>
            <w:r w:rsidR="00CE1396">
              <w:t xml:space="preserve">inspected </w:t>
            </w:r>
            <w:r>
              <w:t xml:space="preserve">by OHRP, FDA, UW internal audit, and others. </w:t>
            </w:r>
            <w:r w:rsidR="00057F04">
              <w:t xml:space="preserve">HSD’s </w:t>
            </w:r>
            <w:r>
              <w:t xml:space="preserve">most recent federal </w:t>
            </w:r>
            <w:r w:rsidR="00CE1396">
              <w:t xml:space="preserve">inspections </w:t>
            </w:r>
            <w:r>
              <w:t>conducted by FDA in 2017</w:t>
            </w:r>
            <w:r w:rsidR="00057F04">
              <w:t xml:space="preserve"> and 2023</w:t>
            </w:r>
            <w:r>
              <w:t xml:space="preserve"> resulted in no findings.</w:t>
            </w:r>
          </w:p>
        </w:tc>
      </w:tr>
      <w:tr w:rsidR="00641871" w:rsidRPr="00C52D53" w14:paraId="6039A7B6" w14:textId="77777777" w:rsidTr="04FA3F58">
        <w:tc>
          <w:tcPr>
            <w:tcW w:w="2425" w:type="dxa"/>
          </w:tcPr>
          <w:p w14:paraId="6039A79C" w14:textId="7AB79860" w:rsidR="007662BD" w:rsidRDefault="00641871" w:rsidP="00FE46AD">
            <w:r>
              <w:t xml:space="preserve">HRPP/IRB Contact Information </w:t>
            </w:r>
          </w:p>
          <w:p w14:paraId="468DBBA6" w14:textId="77777777" w:rsidR="007662BD" w:rsidRPr="007662BD" w:rsidRDefault="007662BD" w:rsidP="007662BD"/>
          <w:p w14:paraId="217442B0" w14:textId="77777777" w:rsidR="007662BD" w:rsidRPr="007662BD" w:rsidRDefault="007662BD" w:rsidP="007662BD"/>
          <w:p w14:paraId="21389299" w14:textId="77777777" w:rsidR="007662BD" w:rsidRPr="007662BD" w:rsidRDefault="007662BD" w:rsidP="007662BD"/>
          <w:p w14:paraId="09FB3A87" w14:textId="77777777" w:rsidR="007662BD" w:rsidRPr="007662BD" w:rsidRDefault="007662BD" w:rsidP="007662BD"/>
          <w:p w14:paraId="6FC59CC1" w14:textId="77777777" w:rsidR="007662BD" w:rsidRPr="007662BD" w:rsidRDefault="007662BD" w:rsidP="007662BD"/>
          <w:p w14:paraId="38ACFB6B" w14:textId="77777777" w:rsidR="007662BD" w:rsidRPr="007662BD" w:rsidRDefault="007662BD" w:rsidP="007662BD"/>
          <w:p w14:paraId="369A7894" w14:textId="77777777" w:rsidR="007662BD" w:rsidRPr="007662BD" w:rsidRDefault="007662BD" w:rsidP="007662BD"/>
          <w:p w14:paraId="1877D522" w14:textId="77777777" w:rsidR="007662BD" w:rsidRPr="007662BD" w:rsidRDefault="007662BD" w:rsidP="007662BD"/>
          <w:p w14:paraId="705DA078" w14:textId="483846D4" w:rsidR="007662BD" w:rsidRDefault="007662BD" w:rsidP="007662BD"/>
          <w:p w14:paraId="7D787219" w14:textId="77777777" w:rsidR="007662BD" w:rsidRPr="007662BD" w:rsidRDefault="007662BD" w:rsidP="004F7191">
            <w:pPr>
              <w:jc w:val="center"/>
            </w:pPr>
          </w:p>
          <w:p w14:paraId="68FDD5F4" w14:textId="77777777" w:rsidR="007662BD" w:rsidRPr="007662BD" w:rsidRDefault="007662BD" w:rsidP="007662BD"/>
          <w:p w14:paraId="152D7EE6" w14:textId="77777777" w:rsidR="007662BD" w:rsidRPr="007662BD" w:rsidRDefault="007662BD" w:rsidP="007662BD"/>
          <w:p w14:paraId="320205D0" w14:textId="0D69F215" w:rsidR="007662BD" w:rsidRDefault="007662BD" w:rsidP="002B7A85">
            <w:pPr>
              <w:jc w:val="center"/>
            </w:pPr>
          </w:p>
          <w:p w14:paraId="15519399" w14:textId="77777777" w:rsidR="007662BD" w:rsidRPr="007662BD" w:rsidRDefault="007662BD" w:rsidP="007662BD"/>
          <w:p w14:paraId="3478CFC5" w14:textId="75981564" w:rsidR="007662BD" w:rsidRDefault="007662BD" w:rsidP="007662BD"/>
          <w:p w14:paraId="6679A219" w14:textId="77777777" w:rsidR="00641871" w:rsidRPr="007662BD" w:rsidRDefault="00641871" w:rsidP="007662BD">
            <w:pPr>
              <w:jc w:val="center"/>
            </w:pPr>
          </w:p>
        </w:tc>
        <w:tc>
          <w:tcPr>
            <w:tcW w:w="8365" w:type="dxa"/>
          </w:tcPr>
          <w:p w14:paraId="6039A79D" w14:textId="77777777" w:rsidR="00641871" w:rsidRPr="00FE46AD" w:rsidRDefault="00641871">
            <w:pPr>
              <w:rPr>
                <w:b/>
                <w:lang w:val="en"/>
              </w:rPr>
            </w:pPr>
            <w:r w:rsidRPr="00FE46AD">
              <w:rPr>
                <w:b/>
                <w:lang w:val="en"/>
              </w:rPr>
              <w:lastRenderedPageBreak/>
              <w:t>Institutional Official</w:t>
            </w:r>
          </w:p>
          <w:p w14:paraId="1C4A076F" w14:textId="77777777" w:rsidR="00864B63" w:rsidRPr="00864B63" w:rsidRDefault="00864B63" w:rsidP="00864B63">
            <w:r w:rsidRPr="00864B63">
              <w:t>Mandy Morneault</w:t>
            </w:r>
          </w:p>
          <w:p w14:paraId="5F0BF481" w14:textId="77777777" w:rsidR="00864B63" w:rsidRPr="00864B63" w:rsidRDefault="00864B63" w:rsidP="00864B63">
            <w:r w:rsidRPr="00864B63">
              <w:t>Assistant Vice Provost for Research Integrity</w:t>
            </w:r>
          </w:p>
          <w:p w14:paraId="68AFE821" w14:textId="77777777" w:rsidR="00864B63" w:rsidRPr="00864B63" w:rsidRDefault="00864B63" w:rsidP="00864B63">
            <w:r w:rsidRPr="00864B63">
              <w:t>Gerberding Hall, Box 351202</w:t>
            </w:r>
          </w:p>
          <w:p w14:paraId="3F693013" w14:textId="77777777" w:rsidR="00864B63" w:rsidRPr="00864B63" w:rsidRDefault="00864B63" w:rsidP="00864B63">
            <w:r w:rsidRPr="00864B63">
              <w:t>Seattle, WA 98195</w:t>
            </w:r>
          </w:p>
          <w:p w14:paraId="41662CEF" w14:textId="77777777" w:rsidR="00864B63" w:rsidRPr="00864B63" w:rsidRDefault="00864B63" w:rsidP="00864B63">
            <w:r w:rsidRPr="00864B63">
              <w:t>Phone: 206-221-7298</w:t>
            </w:r>
          </w:p>
          <w:p w14:paraId="6039A7A3" w14:textId="77B41067" w:rsidR="00641871" w:rsidRPr="00864B63" w:rsidRDefault="00864B63" w:rsidP="00C4700C">
            <w:pPr>
              <w:rPr>
                <w:rStyle w:val="Hyperlink"/>
                <w:color w:val="auto"/>
                <w:u w:val="none"/>
              </w:rPr>
            </w:pPr>
            <w:hyperlink r:id="rId15" w:tooltip="mailto:vicka@uw.edu" w:history="1">
              <w:r w:rsidRPr="00864B63">
                <w:rPr>
                  <w:rStyle w:val="Hyperlink"/>
                </w:rPr>
                <w:t>vicka@uw.edu</w:t>
              </w:r>
            </w:hyperlink>
          </w:p>
          <w:p w14:paraId="6039A7A4" w14:textId="77777777" w:rsidR="00641871" w:rsidRDefault="00641871" w:rsidP="00FE46AD">
            <w:pPr>
              <w:rPr>
                <w:rFonts w:cs="Open Sans"/>
                <w:shd w:val="clear" w:color="auto" w:fill="FFFFFF"/>
              </w:rPr>
            </w:pPr>
          </w:p>
          <w:p w14:paraId="6039A7A5" w14:textId="77777777" w:rsidR="00641871" w:rsidRDefault="00641871" w:rsidP="00FE46AD">
            <w:pPr>
              <w:rPr>
                <w:rFonts w:cs="Open Sans"/>
                <w:b/>
                <w:shd w:val="clear" w:color="auto" w:fill="FFFFFF"/>
              </w:rPr>
            </w:pPr>
            <w:r>
              <w:rPr>
                <w:rFonts w:cs="Open Sans"/>
                <w:b/>
                <w:shd w:val="clear" w:color="auto" w:fill="FFFFFF"/>
              </w:rPr>
              <w:t>IRB Office</w:t>
            </w:r>
          </w:p>
          <w:p w14:paraId="6039A7A6" w14:textId="77777777" w:rsidR="00641871" w:rsidRPr="00FE46AD" w:rsidRDefault="00641871" w:rsidP="00FE46AD">
            <w:pPr>
              <w:rPr>
                <w:rFonts w:cs="Open Sans"/>
                <w:shd w:val="clear" w:color="auto" w:fill="FFFFFF"/>
              </w:rPr>
            </w:pPr>
            <w:r w:rsidRPr="00FE46AD">
              <w:rPr>
                <w:rFonts w:cs="Open Sans"/>
                <w:shd w:val="clear" w:color="auto" w:fill="FFFFFF"/>
              </w:rPr>
              <w:t>Human Subjects Division (HSD)</w:t>
            </w:r>
          </w:p>
          <w:p w14:paraId="6039A7A7" w14:textId="77777777" w:rsidR="00641871" w:rsidRPr="00FE46AD" w:rsidRDefault="00641871" w:rsidP="00FE46AD">
            <w:pPr>
              <w:rPr>
                <w:rFonts w:cs="Open Sans"/>
                <w:shd w:val="clear" w:color="auto" w:fill="FFFFFF"/>
              </w:rPr>
            </w:pPr>
            <w:r w:rsidRPr="00FE46AD">
              <w:rPr>
                <w:rFonts w:cs="Open Sans"/>
                <w:shd w:val="clear" w:color="auto" w:fill="FFFFFF"/>
              </w:rPr>
              <w:t>Box 359470</w:t>
            </w:r>
            <w:r>
              <w:rPr>
                <w:rFonts w:cs="Open Sans"/>
                <w:shd w:val="clear" w:color="auto" w:fill="FFFFFF"/>
              </w:rPr>
              <w:t>, University of Washington</w:t>
            </w:r>
          </w:p>
          <w:p w14:paraId="6039A7A8" w14:textId="77777777" w:rsidR="00641871" w:rsidRPr="00FE46AD" w:rsidRDefault="00641871" w:rsidP="00FE46AD">
            <w:pPr>
              <w:rPr>
                <w:rFonts w:cs="Open Sans"/>
                <w:shd w:val="clear" w:color="auto" w:fill="FFFFFF"/>
              </w:rPr>
            </w:pPr>
            <w:r w:rsidRPr="00FE46AD">
              <w:rPr>
                <w:rFonts w:cs="Open Sans"/>
                <w:shd w:val="clear" w:color="auto" w:fill="FFFFFF"/>
              </w:rPr>
              <w:t>Seattle, WA   98195-9470</w:t>
            </w:r>
          </w:p>
          <w:p w14:paraId="6039A7A9" w14:textId="77777777" w:rsidR="00641871" w:rsidRDefault="00641871" w:rsidP="00FE46AD">
            <w:pPr>
              <w:rPr>
                <w:rFonts w:cs="Open Sans"/>
                <w:b/>
                <w:shd w:val="clear" w:color="auto" w:fill="FFFFFF"/>
              </w:rPr>
            </w:pPr>
          </w:p>
          <w:p w14:paraId="6039A7AA" w14:textId="77777777" w:rsidR="00641871" w:rsidRPr="00FE46AD" w:rsidRDefault="00641871" w:rsidP="00FE46AD">
            <w:pPr>
              <w:rPr>
                <w:rFonts w:cs="Open Sans"/>
                <w:b/>
                <w:shd w:val="clear" w:color="auto" w:fill="FFFFFF"/>
              </w:rPr>
            </w:pPr>
            <w:r>
              <w:rPr>
                <w:rFonts w:cs="Open Sans"/>
                <w:b/>
                <w:shd w:val="clear" w:color="auto" w:fill="FFFFFF"/>
              </w:rPr>
              <w:t xml:space="preserve">IRB </w:t>
            </w:r>
            <w:r w:rsidRPr="00FE46AD">
              <w:rPr>
                <w:rFonts w:cs="Open Sans"/>
                <w:b/>
                <w:shd w:val="clear" w:color="auto" w:fill="FFFFFF"/>
              </w:rPr>
              <w:t>Contact for All Externally Reviewed Studies</w:t>
            </w:r>
          </w:p>
          <w:p w14:paraId="6039A7AB" w14:textId="623BACE9" w:rsidR="00641871" w:rsidRDefault="00641871" w:rsidP="00FE46AD">
            <w:pPr>
              <w:rPr>
                <w:rFonts w:cs="Open Sans"/>
                <w:shd w:val="clear" w:color="auto" w:fill="FFFFFF"/>
              </w:rPr>
            </w:pPr>
            <w:r w:rsidRPr="00FE46AD">
              <w:rPr>
                <w:rFonts w:cs="Open Sans"/>
                <w:shd w:val="clear" w:color="auto" w:fill="FFFFFF"/>
              </w:rPr>
              <w:t>Phone: 206-543-0098</w:t>
            </w:r>
            <w:r w:rsidR="00C540C2">
              <w:rPr>
                <w:rFonts w:cs="Open Sans"/>
                <w:shd w:val="clear" w:color="auto" w:fill="FFFFFF"/>
              </w:rPr>
              <w:t>; ask for Reliance Team</w:t>
            </w:r>
          </w:p>
          <w:p w14:paraId="6039A7AC" w14:textId="77777777" w:rsidR="00641871" w:rsidRDefault="00641871" w:rsidP="00FE46AD">
            <w:pPr>
              <w:rPr>
                <w:rFonts w:cs="Open Sans"/>
                <w:shd w:val="clear" w:color="auto" w:fill="FFFFFF"/>
              </w:rPr>
            </w:pPr>
            <w:hyperlink r:id="rId16" w:history="1">
              <w:r w:rsidRPr="00706C10">
                <w:rPr>
                  <w:rStyle w:val="Hyperlink"/>
                  <w:rFonts w:cs="Open Sans"/>
                  <w:shd w:val="clear" w:color="auto" w:fill="FFFFFF"/>
                </w:rPr>
                <w:t>hsdrely@uw.edu</w:t>
              </w:r>
            </w:hyperlink>
          </w:p>
          <w:p w14:paraId="6039A7AD" w14:textId="77777777" w:rsidR="00641871" w:rsidRDefault="00641871" w:rsidP="00FE46AD">
            <w:pPr>
              <w:rPr>
                <w:rFonts w:cs="Open Sans"/>
                <w:shd w:val="clear" w:color="auto" w:fill="FFFFFF"/>
              </w:rPr>
            </w:pPr>
          </w:p>
          <w:p w14:paraId="6039A7AE" w14:textId="1CDD555F" w:rsidR="00641871" w:rsidRPr="00FE46AD" w:rsidRDefault="00641871" w:rsidP="00FE46AD">
            <w:pPr>
              <w:rPr>
                <w:rFonts w:cs="Open Sans"/>
                <w:b/>
                <w:shd w:val="clear" w:color="auto" w:fill="FFFFFF"/>
              </w:rPr>
            </w:pPr>
            <w:r w:rsidRPr="00FE46AD">
              <w:rPr>
                <w:rFonts w:cs="Open Sans"/>
                <w:b/>
                <w:shd w:val="clear" w:color="auto" w:fill="FFFFFF"/>
              </w:rPr>
              <w:t>Primary HRPP/IRB Contact</w:t>
            </w:r>
            <w:r w:rsidR="00846A47">
              <w:rPr>
                <w:rFonts w:cs="Open Sans"/>
                <w:b/>
                <w:shd w:val="clear" w:color="auto" w:fill="FFFFFF"/>
              </w:rPr>
              <w:t xml:space="preserve"> (Human Protections Administrator)</w:t>
            </w:r>
          </w:p>
          <w:p w14:paraId="6039A7AF" w14:textId="197471DC" w:rsidR="00641871" w:rsidRPr="00FE46AD" w:rsidRDefault="00846A47" w:rsidP="00FE46AD">
            <w:pPr>
              <w:rPr>
                <w:rFonts w:cs="Open Sans"/>
                <w:shd w:val="clear" w:color="auto" w:fill="FFFFFF"/>
              </w:rPr>
            </w:pPr>
            <w:r>
              <w:rPr>
                <w:rFonts w:cs="Open Sans"/>
                <w:shd w:val="clear" w:color="auto" w:fill="FFFFFF"/>
              </w:rPr>
              <w:t>Jason Malone</w:t>
            </w:r>
            <w:r w:rsidR="00641871" w:rsidRPr="00FE46AD">
              <w:rPr>
                <w:rFonts w:cs="Open Sans"/>
                <w:shd w:val="clear" w:color="auto" w:fill="FFFFFF"/>
              </w:rPr>
              <w:t xml:space="preserve">, </w:t>
            </w:r>
            <w:r>
              <w:rPr>
                <w:rFonts w:cs="Open Sans"/>
                <w:shd w:val="clear" w:color="auto" w:fill="FFFFFF"/>
              </w:rPr>
              <w:t>MPA, CIP</w:t>
            </w:r>
            <w:r w:rsidR="00641871" w:rsidRPr="00FE46AD">
              <w:rPr>
                <w:rFonts w:cs="Open Sans"/>
                <w:shd w:val="clear" w:color="auto" w:fill="FFFFFF"/>
              </w:rPr>
              <w:t>, Director</w:t>
            </w:r>
          </w:p>
          <w:p w14:paraId="6039A7B0" w14:textId="2F4712B6" w:rsidR="00641871" w:rsidRDefault="00641871" w:rsidP="00FE46AD">
            <w:pPr>
              <w:rPr>
                <w:rFonts w:cs="Open Sans"/>
                <w:shd w:val="clear" w:color="auto" w:fill="FFFFFF"/>
              </w:rPr>
            </w:pPr>
            <w:r w:rsidRPr="00FE46AD">
              <w:rPr>
                <w:rFonts w:cs="Open Sans"/>
                <w:shd w:val="clear" w:color="auto" w:fill="FFFFFF"/>
              </w:rPr>
              <w:t>Phone: 206-543-7246</w:t>
            </w:r>
          </w:p>
          <w:p w14:paraId="6039A7B1" w14:textId="2340C2E4" w:rsidR="00641871" w:rsidRDefault="00846A47" w:rsidP="00FE46AD">
            <w:pPr>
              <w:rPr>
                <w:rFonts w:cs="Open Sans"/>
                <w:shd w:val="clear" w:color="auto" w:fill="FFFFFF"/>
              </w:rPr>
            </w:pPr>
            <w:hyperlink r:id="rId17" w:history="1">
              <w:r>
                <w:rPr>
                  <w:rStyle w:val="Hyperlink"/>
                  <w:rFonts w:cs="Open Sans"/>
                  <w:shd w:val="clear" w:color="auto" w:fill="FFFFFF"/>
                </w:rPr>
                <w:t>jmmalone@uw.edu</w:t>
              </w:r>
            </w:hyperlink>
          </w:p>
          <w:p w14:paraId="6039A7B2" w14:textId="77777777" w:rsidR="00641871" w:rsidRDefault="00641871" w:rsidP="00FE46AD">
            <w:pPr>
              <w:rPr>
                <w:rFonts w:cs="Open Sans"/>
                <w:shd w:val="clear" w:color="auto" w:fill="FFFFFF"/>
              </w:rPr>
            </w:pPr>
          </w:p>
          <w:p w14:paraId="6039A7B3" w14:textId="77777777" w:rsidR="00641871" w:rsidRPr="00FE46AD" w:rsidRDefault="00641871" w:rsidP="00FE46AD">
            <w:pPr>
              <w:rPr>
                <w:rFonts w:cs="Open Sans"/>
                <w:b/>
                <w:shd w:val="clear" w:color="auto" w:fill="FFFFFF"/>
              </w:rPr>
            </w:pPr>
            <w:r>
              <w:rPr>
                <w:rFonts w:cs="Open Sans"/>
                <w:b/>
                <w:shd w:val="clear" w:color="auto" w:fill="FFFFFF"/>
              </w:rPr>
              <w:t xml:space="preserve">IRB </w:t>
            </w:r>
            <w:r w:rsidRPr="00FE46AD">
              <w:rPr>
                <w:rFonts w:cs="Open Sans"/>
                <w:b/>
                <w:shd w:val="clear" w:color="auto" w:fill="FFFFFF"/>
              </w:rPr>
              <w:t>Contact for Subject Inquiries</w:t>
            </w:r>
          </w:p>
          <w:p w14:paraId="713BD8A9" w14:textId="77777777" w:rsidR="009069AE" w:rsidRDefault="00641871" w:rsidP="00FE46AD">
            <w:pPr>
              <w:rPr>
                <w:rFonts w:cs="Open Sans"/>
                <w:shd w:val="clear" w:color="auto" w:fill="FFFFFF"/>
              </w:rPr>
            </w:pPr>
            <w:r w:rsidRPr="00FE46AD">
              <w:rPr>
                <w:rFonts w:cs="Open Sans"/>
                <w:shd w:val="clear" w:color="auto" w:fill="FFFFFF"/>
              </w:rPr>
              <w:t>Phone: 206-543-0098</w:t>
            </w:r>
            <w:r>
              <w:rPr>
                <w:rFonts w:cs="Open Sans"/>
                <w:shd w:val="clear" w:color="auto" w:fill="FFFFFF"/>
              </w:rPr>
              <w:t xml:space="preserve"> </w:t>
            </w:r>
          </w:p>
          <w:p w14:paraId="6039A7B5" w14:textId="4A27BAF3" w:rsidR="00641871" w:rsidRPr="0071196A" w:rsidRDefault="00641871" w:rsidP="00FE46AD">
            <w:pPr>
              <w:rPr>
                <w:rFonts w:cs="Open Sans"/>
                <w:shd w:val="clear" w:color="auto" w:fill="FFFFFF"/>
              </w:rPr>
            </w:pPr>
            <w:hyperlink r:id="rId18" w:history="1">
              <w:r w:rsidRPr="00706C10">
                <w:rPr>
                  <w:rStyle w:val="Hyperlink"/>
                  <w:rFonts w:cs="Open Sans"/>
                  <w:shd w:val="clear" w:color="auto" w:fill="FFFFFF"/>
                </w:rPr>
                <w:t>hsdinfo@uw.edu</w:t>
              </w:r>
            </w:hyperlink>
          </w:p>
        </w:tc>
      </w:tr>
      <w:tr w:rsidR="00641871" w:rsidRPr="00C52D53" w14:paraId="6039A7C9" w14:textId="77777777" w:rsidTr="04FA3F58">
        <w:tc>
          <w:tcPr>
            <w:tcW w:w="2425" w:type="dxa"/>
          </w:tcPr>
          <w:p w14:paraId="6039A7B7" w14:textId="77777777" w:rsidR="00641871" w:rsidRPr="006851AA" w:rsidRDefault="00641871" w:rsidP="00495A37">
            <w:r w:rsidRPr="007A071E">
              <w:lastRenderedPageBreak/>
              <w:t>Affiliations and FWA status</w:t>
            </w:r>
          </w:p>
        </w:tc>
        <w:tc>
          <w:tcPr>
            <w:tcW w:w="8365" w:type="dxa"/>
          </w:tcPr>
          <w:p w14:paraId="6039A7B8" w14:textId="044DA5CB" w:rsidR="00641871" w:rsidRPr="007A071E" w:rsidRDefault="00641871" w:rsidP="7F364DB1">
            <w:r w:rsidRPr="7F364DB1">
              <w:t xml:space="preserve">Research conducted at UW frequently involves collaboration with regional partners. These regional partners are </w:t>
            </w:r>
            <w:r w:rsidRPr="7F364DB1">
              <w:rPr>
                <w:b/>
                <w:bCs/>
                <w:u w:val="single"/>
              </w:rPr>
              <w:t>not</w:t>
            </w:r>
            <w:r w:rsidRPr="7F364DB1">
              <w:t xml:space="preserve"> </w:t>
            </w:r>
            <w:r w:rsidR="00C540C2" w:rsidRPr="7F364DB1">
              <w:t xml:space="preserve">listed </w:t>
            </w:r>
            <w:r w:rsidRPr="7F364DB1">
              <w:t xml:space="preserve">under UW’s FWA. UW maintains </w:t>
            </w:r>
            <w:r w:rsidR="00F63414" w:rsidRPr="7F364DB1">
              <w:t>reliance</w:t>
            </w:r>
            <w:r w:rsidRPr="7F364DB1">
              <w:t xml:space="preserve"> agreements with some of these partners (indicated with *), however those agreements do not allow for </w:t>
            </w:r>
            <w:r w:rsidR="00C540C2" w:rsidRPr="7F364DB1">
              <w:t>“</w:t>
            </w:r>
            <w:r w:rsidRPr="7F364DB1">
              <w:t>daisy-chaining</w:t>
            </w:r>
            <w:r w:rsidR="00C540C2" w:rsidRPr="7F364DB1">
              <w:t>” of reliance agreements</w:t>
            </w:r>
            <w:r w:rsidRPr="7F364DB1">
              <w:t xml:space="preserve">. Separate authorization </w:t>
            </w:r>
            <w:r w:rsidR="00551894" w:rsidRPr="7F364DB1">
              <w:t xml:space="preserve">must </w:t>
            </w:r>
            <w:r w:rsidRPr="7F364DB1">
              <w:t>be obtained from the</w:t>
            </w:r>
            <w:r w:rsidR="009B7082" w:rsidRPr="7F364DB1">
              <w:t>se institutions</w:t>
            </w:r>
            <w:r w:rsidRPr="7F364DB1">
              <w:t xml:space="preserve"> for the conduct of IRB review on their behalf: </w:t>
            </w:r>
          </w:p>
          <w:p w14:paraId="6039A7B9" w14:textId="77777777" w:rsidR="00641871" w:rsidRPr="007A071E" w:rsidRDefault="00641871" w:rsidP="004A4D5C">
            <w:pPr>
              <w:rPr>
                <w:lang w:val="en"/>
              </w:rPr>
            </w:pPr>
          </w:p>
          <w:p w14:paraId="6039A7BA" w14:textId="77777777" w:rsidR="00641871" w:rsidRPr="007A071E" w:rsidRDefault="00641871" w:rsidP="00495A37">
            <w:pPr>
              <w:pStyle w:val="ListParagraph"/>
              <w:numPr>
                <w:ilvl w:val="0"/>
                <w:numId w:val="4"/>
              </w:numPr>
              <w:rPr>
                <w:lang w:val="en"/>
              </w:rPr>
            </w:pPr>
            <w:r w:rsidRPr="007A071E">
              <w:rPr>
                <w:lang w:val="en"/>
              </w:rPr>
              <w:t>Seattle Children’s*</w:t>
            </w:r>
          </w:p>
          <w:p w14:paraId="6039A7BB" w14:textId="69F13C1B" w:rsidR="00641871" w:rsidRPr="007A071E" w:rsidRDefault="00641871" w:rsidP="00495A37">
            <w:pPr>
              <w:pStyle w:val="ListParagraph"/>
              <w:numPr>
                <w:ilvl w:val="0"/>
                <w:numId w:val="4"/>
              </w:numPr>
              <w:rPr>
                <w:lang w:val="en"/>
              </w:rPr>
            </w:pPr>
            <w:r w:rsidRPr="007A071E">
              <w:rPr>
                <w:lang w:val="en"/>
              </w:rPr>
              <w:t>Fred Hutch*</w:t>
            </w:r>
          </w:p>
          <w:p w14:paraId="6039A7BC" w14:textId="27B11E2E" w:rsidR="00641871" w:rsidRPr="007A071E" w:rsidRDefault="00641871" w:rsidP="00495A37">
            <w:pPr>
              <w:pStyle w:val="ListParagraph"/>
              <w:numPr>
                <w:ilvl w:val="0"/>
                <w:numId w:val="4"/>
              </w:numPr>
              <w:rPr>
                <w:lang w:val="en"/>
              </w:rPr>
            </w:pPr>
            <w:r w:rsidRPr="007A071E">
              <w:rPr>
                <w:lang w:val="en"/>
              </w:rPr>
              <w:t>Kaiser Permanente of Washington*</w:t>
            </w:r>
          </w:p>
          <w:p w14:paraId="6039A7BD" w14:textId="77777777" w:rsidR="00641871" w:rsidRPr="007A071E" w:rsidRDefault="00641871" w:rsidP="00495A37">
            <w:pPr>
              <w:pStyle w:val="ListParagraph"/>
              <w:numPr>
                <w:ilvl w:val="0"/>
                <w:numId w:val="4"/>
              </w:numPr>
              <w:rPr>
                <w:lang w:val="en"/>
              </w:rPr>
            </w:pPr>
            <w:r w:rsidRPr="007A071E">
              <w:rPr>
                <w:lang w:val="en"/>
              </w:rPr>
              <w:t>Agencies of the State of Washington*</w:t>
            </w:r>
          </w:p>
          <w:p w14:paraId="6039A7BE" w14:textId="77777777" w:rsidR="00641871" w:rsidRPr="007A071E" w:rsidRDefault="00641871" w:rsidP="00914AD2">
            <w:pPr>
              <w:pStyle w:val="ListParagraph"/>
              <w:numPr>
                <w:ilvl w:val="0"/>
                <w:numId w:val="4"/>
              </w:numPr>
              <w:rPr>
                <w:lang w:val="en"/>
              </w:rPr>
            </w:pPr>
            <w:r w:rsidRPr="007A071E">
              <w:rPr>
                <w:lang w:val="en"/>
              </w:rPr>
              <w:t>Benaroya Research Institute at Virginia Mason*</w:t>
            </w:r>
          </w:p>
          <w:p w14:paraId="6039A7BF" w14:textId="535F888B" w:rsidR="00641871" w:rsidRPr="007A071E" w:rsidRDefault="00641871" w:rsidP="00495A37">
            <w:pPr>
              <w:pStyle w:val="ListParagraph"/>
              <w:numPr>
                <w:ilvl w:val="0"/>
                <w:numId w:val="4"/>
              </w:numPr>
              <w:rPr>
                <w:lang w:val="en"/>
              </w:rPr>
            </w:pPr>
            <w:r w:rsidRPr="007A071E">
              <w:rPr>
                <w:lang w:val="en"/>
              </w:rPr>
              <w:t>Washington State University</w:t>
            </w:r>
          </w:p>
          <w:p w14:paraId="6039A7C1" w14:textId="77777777" w:rsidR="00641871" w:rsidRPr="007A071E" w:rsidRDefault="00641871" w:rsidP="00914AD2">
            <w:pPr>
              <w:pStyle w:val="ListParagraph"/>
              <w:numPr>
                <w:ilvl w:val="0"/>
                <w:numId w:val="4"/>
              </w:numPr>
              <w:rPr>
                <w:lang w:val="en"/>
              </w:rPr>
            </w:pPr>
            <w:r w:rsidRPr="007A071E">
              <w:rPr>
                <w:lang w:val="en"/>
              </w:rPr>
              <w:t>Valley Medical Center</w:t>
            </w:r>
          </w:p>
          <w:p w14:paraId="6039A7C2" w14:textId="77777777" w:rsidR="00641871" w:rsidRPr="007A071E" w:rsidRDefault="00641871" w:rsidP="00914AD2">
            <w:pPr>
              <w:pStyle w:val="ListParagraph"/>
              <w:numPr>
                <w:ilvl w:val="0"/>
                <w:numId w:val="4"/>
              </w:numPr>
              <w:rPr>
                <w:lang w:val="en"/>
              </w:rPr>
            </w:pPr>
            <w:r w:rsidRPr="007A071E">
              <w:rPr>
                <w:lang w:val="en"/>
              </w:rPr>
              <w:t>VA Puget Sound Healthcare System</w:t>
            </w:r>
          </w:p>
          <w:p w14:paraId="6039A7C3" w14:textId="57AED6DD" w:rsidR="00641871" w:rsidRDefault="00641871" w:rsidP="7F364DB1">
            <w:pPr>
              <w:pStyle w:val="ListParagraph"/>
              <w:numPr>
                <w:ilvl w:val="0"/>
                <w:numId w:val="4"/>
              </w:numPr>
            </w:pPr>
            <w:proofErr w:type="spellStart"/>
            <w:r w:rsidRPr="7F364DB1">
              <w:t>Bloodworks</w:t>
            </w:r>
            <w:proofErr w:type="spellEnd"/>
            <w:r w:rsidRPr="7F364DB1">
              <w:t xml:space="preserve"> Northwest</w:t>
            </w:r>
            <w:r w:rsidR="00846A47" w:rsidRPr="7F364DB1">
              <w:t>*</w:t>
            </w:r>
          </w:p>
          <w:p w14:paraId="596C0537" w14:textId="055D499D" w:rsidR="00842930" w:rsidRPr="007A071E" w:rsidRDefault="00842930" w:rsidP="00914AD2">
            <w:pPr>
              <w:pStyle w:val="ListParagraph"/>
              <w:numPr>
                <w:ilvl w:val="0"/>
                <w:numId w:val="4"/>
              </w:numPr>
              <w:rPr>
                <w:lang w:val="en"/>
              </w:rPr>
            </w:pPr>
            <w:r>
              <w:rPr>
                <w:lang w:val="en"/>
              </w:rPr>
              <w:t>Washington Center for Bleeding Disorders</w:t>
            </w:r>
            <w:r w:rsidR="00846A47">
              <w:rPr>
                <w:lang w:val="en"/>
              </w:rPr>
              <w:t>*</w:t>
            </w:r>
          </w:p>
          <w:p w14:paraId="6039A7C4" w14:textId="3B776F8F" w:rsidR="00641871" w:rsidRPr="007A071E" w:rsidRDefault="00641871" w:rsidP="00914AD2">
            <w:pPr>
              <w:pStyle w:val="ListParagraph"/>
              <w:numPr>
                <w:ilvl w:val="0"/>
                <w:numId w:val="4"/>
              </w:numPr>
              <w:rPr>
                <w:lang w:val="en"/>
              </w:rPr>
            </w:pPr>
            <w:r w:rsidRPr="007A071E">
              <w:rPr>
                <w:lang w:val="en"/>
              </w:rPr>
              <w:t>The Pacific Northwest National Laboratory (PNNL)</w:t>
            </w:r>
          </w:p>
          <w:p w14:paraId="6039A7C5" w14:textId="57E1AE2A" w:rsidR="00641871" w:rsidRPr="007A071E" w:rsidRDefault="00641871" w:rsidP="00914AD2">
            <w:pPr>
              <w:pStyle w:val="ListParagraph"/>
              <w:numPr>
                <w:ilvl w:val="0"/>
                <w:numId w:val="4"/>
              </w:numPr>
              <w:rPr>
                <w:lang w:val="en"/>
              </w:rPr>
            </w:pPr>
            <w:r w:rsidRPr="007A071E">
              <w:rPr>
                <w:lang w:val="en"/>
              </w:rPr>
              <w:t>Northwest Kidney Centers</w:t>
            </w:r>
          </w:p>
          <w:p w14:paraId="6039A7C8" w14:textId="694A1946" w:rsidR="006C259D" w:rsidRPr="006C259D" w:rsidRDefault="00641871" w:rsidP="006C259D">
            <w:pPr>
              <w:pStyle w:val="ListParagraph"/>
              <w:numPr>
                <w:ilvl w:val="0"/>
                <w:numId w:val="4"/>
              </w:numPr>
              <w:rPr>
                <w:lang w:val="en"/>
              </w:rPr>
            </w:pPr>
            <w:r w:rsidRPr="007A071E">
              <w:rPr>
                <w:lang w:val="en"/>
              </w:rPr>
              <w:t>Public Health – Seattle and King County</w:t>
            </w:r>
            <w:r w:rsidR="00846A47">
              <w:rPr>
                <w:lang w:val="en"/>
              </w:rPr>
              <w:t>*</w:t>
            </w:r>
          </w:p>
        </w:tc>
      </w:tr>
      <w:tr w:rsidR="00F67AD8" w:rsidRPr="00C52D53" w14:paraId="6A5F0B08" w14:textId="77777777" w:rsidTr="04FA3F58">
        <w:tc>
          <w:tcPr>
            <w:tcW w:w="2425" w:type="dxa"/>
          </w:tcPr>
          <w:p w14:paraId="15FC09E1" w14:textId="23681B4C" w:rsidR="00F67AD8" w:rsidRDefault="00F67AD8" w:rsidP="004A4D5C">
            <w:r w:rsidRPr="00077586">
              <w:t xml:space="preserve">Community </w:t>
            </w:r>
            <w:r w:rsidR="00D11C51">
              <w:t xml:space="preserve">description and </w:t>
            </w:r>
            <w:r w:rsidRPr="00077586">
              <w:t>attitudes towards research</w:t>
            </w:r>
          </w:p>
        </w:tc>
        <w:tc>
          <w:tcPr>
            <w:tcW w:w="8365" w:type="dxa"/>
          </w:tcPr>
          <w:p w14:paraId="18F94B0A" w14:textId="77777777" w:rsidR="00D11C51" w:rsidRPr="00651E6C" w:rsidRDefault="00D11C51" w:rsidP="00D11C51">
            <w:pPr>
              <w:rPr>
                <w:b/>
                <w:bCs/>
              </w:rPr>
            </w:pPr>
            <w:r w:rsidRPr="00651E6C">
              <w:rPr>
                <w:b/>
                <w:bCs/>
              </w:rPr>
              <w:t>Washington State Population</w:t>
            </w:r>
          </w:p>
          <w:p w14:paraId="2EC07DB9" w14:textId="77777777" w:rsidR="00D11C51" w:rsidRDefault="00D11C51" w:rsidP="00D11C51">
            <w:r>
              <w:t xml:space="preserve">Washington State is home to an estimated 7.9 million people, with over half concentrated in the Seattle-Tacoma-Bellevue metropolitan area, where the University of Washington is located. The state is divided geographically by the Cascade Mountain range. </w:t>
            </w:r>
            <w:r w:rsidRPr="002C27C6">
              <w:t>Eastern Washington has roughly twice the land area and one-fourth the population</w:t>
            </w:r>
            <w:r>
              <w:t xml:space="preserve"> of Western Washington</w:t>
            </w:r>
            <w:r w:rsidRPr="002C27C6">
              <w:t>.</w:t>
            </w:r>
          </w:p>
          <w:p w14:paraId="6CE8FE63" w14:textId="77777777" w:rsidR="007613A9" w:rsidRDefault="007613A9" w:rsidP="00D11C51"/>
          <w:p w14:paraId="29A3F9CD" w14:textId="77777777" w:rsidR="00D11C51" w:rsidRDefault="00D11C51" w:rsidP="00D11C51">
            <w:r>
              <w:t>Communities across Washington vary greatly in age, race, ethnicity, languages spoken, education, and levels of comfort with the research enterprise. According to census data, approximately 20% of Washington residents speak a language other than English at home, with nearly 8% of residents indicating that they speak English less than “very well”. In the Eastern Washington counties of Yakima, Franklin, and Adams over half the population self-identifies as Hispanic or Latino. Washington has several active military installations and 29 federally recognized Tribal Nations. Even for research conducted in UW Medicine’s Seattle area facilities or targeted to the Seattle area, there may be more than a dozen different languages spoken and diverse considerations depending on the targeted populations for enrollment.  Given this vast spread of demographical variables, the reviewing IRB may need to ask the UW PI additional population-specific information in order to consider:</w:t>
            </w:r>
          </w:p>
          <w:p w14:paraId="12B2EDEA" w14:textId="77777777" w:rsidR="00D11C51" w:rsidRDefault="00D11C51" w:rsidP="00D11C51">
            <w:pPr>
              <w:pStyle w:val="ListParagraph"/>
              <w:numPr>
                <w:ilvl w:val="0"/>
                <w:numId w:val="17"/>
              </w:numPr>
              <w:spacing w:after="160" w:line="278" w:lineRule="auto"/>
            </w:pPr>
            <w:r>
              <w:lastRenderedPageBreak/>
              <w:t>Has the UW PI adequately considered the population of the target region, described it for your review, and designed the research accordingly?</w:t>
            </w:r>
          </w:p>
          <w:p w14:paraId="755DE593" w14:textId="77777777" w:rsidR="00D11C51" w:rsidRDefault="00D11C51" w:rsidP="00D11C51">
            <w:pPr>
              <w:pStyle w:val="ListParagraph"/>
              <w:numPr>
                <w:ilvl w:val="0"/>
                <w:numId w:val="17"/>
              </w:numPr>
              <w:spacing w:after="160" w:line="278" w:lineRule="auto"/>
            </w:pPr>
            <w:r>
              <w:t xml:space="preserve">Are populations being unjustifiably excluded for convenience (e.g., non-English speaking, Native Americans, etc.)? </w:t>
            </w:r>
          </w:p>
          <w:p w14:paraId="2E3D21C1" w14:textId="77777777" w:rsidR="00D11C51" w:rsidRDefault="00D11C51" w:rsidP="00D11C51">
            <w:pPr>
              <w:pStyle w:val="ListParagraph"/>
              <w:numPr>
                <w:ilvl w:val="0"/>
                <w:numId w:val="17"/>
              </w:numPr>
              <w:spacing w:after="160" w:line="278" w:lineRule="auto"/>
            </w:pPr>
            <w:r>
              <w:t>Are additional steps needed to ensure equitable enrollment for the target region?</w:t>
            </w:r>
          </w:p>
          <w:p w14:paraId="0113A9A0" w14:textId="11BCBE82" w:rsidR="00F67AD8" w:rsidRDefault="00F67AD8" w:rsidP="7F364DB1">
            <w:r w:rsidRPr="7F364DB1">
              <w:t xml:space="preserve">The overall attitude towards research in the Seattle-Tacoma-Everett-Bellevue Metro area is favorable. Seattle is home to a large number of research institutions. Scientific and medical research is portrayed frequently in a positive light in local news. </w:t>
            </w:r>
          </w:p>
        </w:tc>
      </w:tr>
      <w:tr w:rsidR="00F67AD8" w:rsidRPr="00C52D53" w14:paraId="6039A7CC" w14:textId="77777777" w:rsidTr="04FA3F58">
        <w:tc>
          <w:tcPr>
            <w:tcW w:w="2425" w:type="dxa"/>
          </w:tcPr>
          <w:p w14:paraId="6039A7CA" w14:textId="3D1045B4" w:rsidR="00F67AD8" w:rsidRPr="00C52D53" w:rsidRDefault="00F67AD8" w:rsidP="004A4D5C">
            <w:r>
              <w:lastRenderedPageBreak/>
              <w:t>Post Approval Monitoring Program</w:t>
            </w:r>
          </w:p>
        </w:tc>
        <w:tc>
          <w:tcPr>
            <w:tcW w:w="8365" w:type="dxa"/>
          </w:tcPr>
          <w:p w14:paraId="6039A7CB" w14:textId="755AD64D" w:rsidR="00F67AD8" w:rsidRPr="00C52D53" w:rsidRDefault="00F67AD8" w:rsidP="7F364DB1">
            <w:r w:rsidRPr="7F364DB1">
              <w:t xml:space="preserve">UW Human Subjects Division operates the </w:t>
            </w:r>
            <w:hyperlink r:id="rId19" w:history="1">
              <w:r w:rsidRPr="006B682B">
                <w:rPr>
                  <w:rStyle w:val="Hyperlink"/>
                </w:rPr>
                <w:t>Post Approval Verification and Education program (PAVE)</w:t>
              </w:r>
            </w:hyperlink>
            <w:r w:rsidRPr="7F364DB1">
              <w:t xml:space="preserve">. PAVE auditors </w:t>
            </w:r>
            <w:r w:rsidR="000B5EA3" w:rsidRPr="7F364DB1">
              <w:rPr>
                <w:i/>
                <w:iCs/>
              </w:rPr>
              <w:t>m</w:t>
            </w:r>
            <w:r w:rsidR="00551894" w:rsidRPr="7F364DB1">
              <w:rPr>
                <w:i/>
                <w:iCs/>
              </w:rPr>
              <w:t>ay</w:t>
            </w:r>
            <w:r w:rsidR="00551894" w:rsidRPr="7F364DB1">
              <w:t xml:space="preserve"> be</w:t>
            </w:r>
            <w:r w:rsidRPr="7F364DB1">
              <w:t xml:space="preserve"> available to audit studies reviewed by external IRBs upon request.</w:t>
            </w:r>
          </w:p>
        </w:tc>
      </w:tr>
      <w:tr w:rsidR="00F67AD8" w14:paraId="6039A7D0" w14:textId="77777777" w:rsidTr="04FA3F58">
        <w:tc>
          <w:tcPr>
            <w:tcW w:w="2425" w:type="dxa"/>
          </w:tcPr>
          <w:p w14:paraId="6039A7CD" w14:textId="77777777" w:rsidR="00F67AD8" w:rsidRPr="00077586" w:rsidRDefault="00F67AD8" w:rsidP="00641871">
            <w:r w:rsidRPr="001F1EAA">
              <w:t>Researcher Training Requirements</w:t>
            </w:r>
          </w:p>
        </w:tc>
        <w:tc>
          <w:tcPr>
            <w:tcW w:w="8365" w:type="dxa"/>
          </w:tcPr>
          <w:p w14:paraId="6039A7CE" w14:textId="5E39526C" w:rsidR="00F67AD8" w:rsidRDefault="00F67AD8" w:rsidP="04FA3F58">
            <w:hyperlink r:id="rId20">
              <w:r w:rsidRPr="04FA3F58">
                <w:rPr>
                  <w:rStyle w:val="Hyperlink"/>
                </w:rPr>
                <w:t>UW does not currently have an institutional requirement</w:t>
              </w:r>
            </w:hyperlink>
            <w:r w:rsidRPr="04FA3F58">
              <w:t xml:space="preserve"> that researchers complete either Human Subjects Protections (HSP) Training or Good Clinical Practice (GCP) training. UW researchers are instructed to follow the training requirements of any funding agencies, collaborating institutions or reviewing IRBs. </w:t>
            </w:r>
          </w:p>
          <w:p w14:paraId="6039A7CF" w14:textId="77777777" w:rsidR="00F67AD8" w:rsidRDefault="00F67AD8" w:rsidP="7F364DB1">
            <w:r w:rsidRPr="003E7D2E">
              <w:rPr>
                <w:b/>
                <w:bCs/>
                <w:color w:val="AA0000"/>
              </w:rPr>
              <w:t>UW researchers maintain their own training records and can provide these to the reviewing IRB upon request.</w:t>
            </w:r>
          </w:p>
        </w:tc>
      </w:tr>
      <w:tr w:rsidR="005E6570" w14:paraId="767CD015" w14:textId="77777777" w:rsidTr="04FA3F58">
        <w:tc>
          <w:tcPr>
            <w:tcW w:w="2425" w:type="dxa"/>
          </w:tcPr>
          <w:p w14:paraId="73B38FB2" w14:textId="4A0450CC" w:rsidR="005E6570" w:rsidRPr="001F1EAA" w:rsidRDefault="005E6570" w:rsidP="00641871">
            <w:r>
              <w:t>Researcher Qualifications</w:t>
            </w:r>
          </w:p>
        </w:tc>
        <w:tc>
          <w:tcPr>
            <w:tcW w:w="8365" w:type="dxa"/>
          </w:tcPr>
          <w:p w14:paraId="2D4305F0" w14:textId="6BAA112C" w:rsidR="005E6570" w:rsidRDefault="005E6570" w:rsidP="00641871">
            <w:r>
              <w:t xml:space="preserve">For all studies not reviewed by a commercial IRB, HSD confirms that the UW PI and UW study team members are qualified according to </w:t>
            </w:r>
            <w:proofErr w:type="gramStart"/>
            <w:r>
              <w:t>its</w:t>
            </w:r>
            <w:proofErr w:type="gramEnd"/>
            <w:r>
              <w:t xml:space="preserve"> standard operating procedures as part of assessing the study for reliance.</w:t>
            </w:r>
          </w:p>
          <w:p w14:paraId="4A9CA543" w14:textId="790F2602" w:rsidR="005E6570" w:rsidRDefault="005E6570" w:rsidP="7F364DB1">
            <w:pPr>
              <w:rPr>
                <w:b/>
                <w:bCs/>
                <w:color w:val="FF0000"/>
              </w:rPr>
            </w:pPr>
            <w:r w:rsidRPr="003E7D2E">
              <w:rPr>
                <w:b/>
                <w:bCs/>
                <w:color w:val="AA0000"/>
              </w:rPr>
              <w:t>The reviewing IRB may either rely upon this assessment or may conduct its own assessment according to its policies.</w:t>
            </w:r>
          </w:p>
        </w:tc>
      </w:tr>
      <w:tr w:rsidR="00F67AD8" w:rsidRPr="003A5FA4" w14:paraId="6039A7D5" w14:textId="77777777" w:rsidTr="04FA3F58">
        <w:tc>
          <w:tcPr>
            <w:tcW w:w="2425" w:type="dxa"/>
          </w:tcPr>
          <w:p w14:paraId="6039A7D1" w14:textId="77777777" w:rsidR="00F67AD8" w:rsidRPr="003A5FA4" w:rsidRDefault="00F67AD8" w:rsidP="00641871">
            <w:r w:rsidRPr="003A5FA4">
              <w:t xml:space="preserve">Public Health Service (PHS) </w:t>
            </w:r>
            <w:r>
              <w:t>Financial Disclosure</w:t>
            </w:r>
            <w:r w:rsidRPr="003A5FA4">
              <w:t xml:space="preserve"> Compliance</w:t>
            </w:r>
          </w:p>
        </w:tc>
        <w:tc>
          <w:tcPr>
            <w:tcW w:w="8365" w:type="dxa"/>
          </w:tcPr>
          <w:p w14:paraId="6039A7D2" w14:textId="77777777" w:rsidR="00F67AD8" w:rsidRDefault="00F67AD8" w:rsidP="00641871">
            <w:pPr>
              <w:rPr>
                <w:lang w:val="en"/>
              </w:rPr>
            </w:pPr>
            <w:hyperlink r:id="rId21" w:history="1">
              <w:r w:rsidRPr="00DE0BC8">
                <w:rPr>
                  <w:rStyle w:val="Hyperlink"/>
                  <w:lang w:val="en"/>
                </w:rPr>
                <w:t>UW is in compliance with PHS Significant Financial Interest disclosure requirements</w:t>
              </w:r>
            </w:hyperlink>
            <w:r w:rsidRPr="003A5FA4">
              <w:rPr>
                <w:lang w:val="en"/>
              </w:rPr>
              <w:t xml:space="preserve">. </w:t>
            </w:r>
          </w:p>
          <w:p w14:paraId="6039A7D4" w14:textId="252C9CF8" w:rsidR="00F67AD8" w:rsidRPr="003A5FA4" w:rsidRDefault="00F67AD8" w:rsidP="7F364DB1">
            <w:r w:rsidRPr="003E7D2E">
              <w:rPr>
                <w:b/>
                <w:bCs/>
                <w:color w:val="AA0000"/>
              </w:rPr>
              <w:t xml:space="preserve">UW researchers maintain documentation of their own financial conflict of interest management plans and </w:t>
            </w:r>
            <w:r w:rsidR="00967CD8" w:rsidRPr="003E7D2E">
              <w:rPr>
                <w:b/>
                <w:bCs/>
                <w:color w:val="AA0000"/>
              </w:rPr>
              <w:t xml:space="preserve">must </w:t>
            </w:r>
            <w:r w:rsidRPr="003E7D2E">
              <w:rPr>
                <w:b/>
                <w:bCs/>
                <w:color w:val="AA0000"/>
              </w:rPr>
              <w:t>provide these to the reviewing IRB.</w:t>
            </w:r>
          </w:p>
        </w:tc>
      </w:tr>
      <w:tr w:rsidR="00F67AD8" w:rsidRPr="003A5FA4" w14:paraId="225D8507" w14:textId="77777777" w:rsidTr="04FA3F58">
        <w:tc>
          <w:tcPr>
            <w:tcW w:w="2425" w:type="dxa"/>
          </w:tcPr>
          <w:p w14:paraId="210581F8" w14:textId="5ACD9CF9" w:rsidR="00F67AD8" w:rsidRPr="003A5FA4" w:rsidRDefault="00F67AD8" w:rsidP="00641871">
            <w:r w:rsidRPr="00042D68">
              <w:rPr>
                <w:lang w:val="en"/>
              </w:rPr>
              <w:t>Indemnification of University Personnel</w:t>
            </w:r>
          </w:p>
        </w:tc>
        <w:tc>
          <w:tcPr>
            <w:tcW w:w="8365" w:type="dxa"/>
          </w:tcPr>
          <w:p w14:paraId="6B57CCED" w14:textId="1D0BECC7" w:rsidR="00F67AD8" w:rsidRDefault="00F67AD8" w:rsidP="00641871">
            <w:hyperlink r:id="rId22" w:history="1">
              <w:r w:rsidRPr="00E075C3">
                <w:rPr>
                  <w:rStyle w:val="Hyperlink"/>
                </w:rPr>
                <w:t xml:space="preserve">Standing Order </w:t>
              </w:r>
              <w:r>
                <w:rPr>
                  <w:rStyle w:val="Hyperlink"/>
                </w:rPr>
                <w:t>R</w:t>
              </w:r>
              <w:r w:rsidRPr="00E075C3">
                <w:rPr>
                  <w:rStyle w:val="Hyperlink"/>
                </w:rPr>
                <w:t>egarding Indemnification of University Personnel</w:t>
              </w:r>
            </w:hyperlink>
            <w:r w:rsidRPr="00E075C3">
              <w:t xml:space="preserve"> </w:t>
            </w:r>
          </w:p>
        </w:tc>
      </w:tr>
      <w:tr w:rsidR="00F67AD8" w:rsidRPr="003A5FA4" w14:paraId="06519DB8" w14:textId="77777777" w:rsidTr="04FA3F58">
        <w:tc>
          <w:tcPr>
            <w:tcW w:w="2425" w:type="dxa"/>
          </w:tcPr>
          <w:p w14:paraId="2078E531" w14:textId="6D874C7B" w:rsidR="00F67AD8" w:rsidRPr="003A5FA4" w:rsidRDefault="00F67AD8" w:rsidP="00641871">
            <w:r w:rsidRPr="00042D68">
              <w:t>Risk Management Policy</w:t>
            </w:r>
          </w:p>
        </w:tc>
        <w:tc>
          <w:tcPr>
            <w:tcW w:w="8365" w:type="dxa"/>
          </w:tcPr>
          <w:p w14:paraId="58FD3E73" w14:textId="4A54997A" w:rsidR="00F67AD8" w:rsidRDefault="00057F04" w:rsidP="00641871">
            <w:r>
              <w:t>UW is self-insured by a revolving fund authorized and created under WA State law (</w:t>
            </w:r>
            <w:hyperlink r:id="rId23" w:history="1">
              <w:r w:rsidR="00B41C43">
                <w:rPr>
                  <w:rStyle w:val="Hyperlink"/>
                </w:rPr>
                <w:t>RCW 28B.20.250</w:t>
              </w:r>
            </w:hyperlink>
            <w:r>
              <w:t xml:space="preserve">). </w:t>
            </w:r>
            <w:hyperlink r:id="rId24" w:history="1">
              <w:r w:rsidR="00B41C43" w:rsidRPr="00B41C43">
                <w:rPr>
                  <w:rStyle w:val="Hyperlink"/>
                </w:rPr>
                <w:t>Proof of Insurance and Liability Coverage Terms and Conditions.</w:t>
              </w:r>
            </w:hyperlink>
          </w:p>
        </w:tc>
      </w:tr>
    </w:tbl>
    <w:p w14:paraId="298A73E6" w14:textId="14E6D522" w:rsidR="004F7191" w:rsidRPr="004F7191" w:rsidRDefault="004F7191" w:rsidP="004F7191">
      <w:pPr>
        <w:tabs>
          <w:tab w:val="left" w:pos="1155"/>
        </w:tabs>
        <w:spacing w:after="0" w:line="240" w:lineRule="auto"/>
        <w:rPr>
          <w:color w:val="FFFFFF" w:themeColor="background1"/>
        </w:rPr>
      </w:pPr>
    </w:p>
    <w:p w14:paraId="2EAB2FE3" w14:textId="233B5707" w:rsidR="004F7191" w:rsidRPr="001F6F29" w:rsidRDefault="004F7191" w:rsidP="00F71FC6">
      <w:pPr>
        <w:pStyle w:val="Heading3"/>
        <w:ind w:firstLine="180"/>
      </w:pPr>
      <w:r>
        <w:t>Section 2:  State and Local Laws and Policies pertaining to Human Subjects Research</w:t>
      </w:r>
    </w:p>
    <w:tbl>
      <w:tblPr>
        <w:tblStyle w:val="TableGrid"/>
        <w:tblW w:w="0" w:type="auto"/>
        <w:tblLook w:val="04A0" w:firstRow="1" w:lastRow="0" w:firstColumn="1" w:lastColumn="0" w:noHBand="0" w:noVBand="1"/>
      </w:tblPr>
      <w:tblGrid>
        <w:gridCol w:w="2183"/>
        <w:gridCol w:w="8607"/>
      </w:tblGrid>
      <w:tr w:rsidR="00DB12AC" w14:paraId="68DB0EDC" w14:textId="77777777" w:rsidTr="7FA4A57B">
        <w:tc>
          <w:tcPr>
            <w:tcW w:w="2183" w:type="dxa"/>
            <w:shd w:val="clear" w:color="auto" w:fill="FFFFFF" w:themeFill="background1"/>
          </w:tcPr>
          <w:p w14:paraId="1D70B6EA" w14:textId="008EDAB8" w:rsidR="00F71FC6" w:rsidRDefault="00F71FC6" w:rsidP="00EC7638">
            <w:pPr>
              <w:tabs>
                <w:tab w:val="left" w:pos="1315"/>
              </w:tabs>
            </w:pPr>
            <w:r>
              <w:t>Diversity in Clinical Trials Initiative</w:t>
            </w:r>
          </w:p>
        </w:tc>
        <w:tc>
          <w:tcPr>
            <w:tcW w:w="8607" w:type="dxa"/>
            <w:shd w:val="clear" w:color="auto" w:fill="FFFFFF" w:themeFill="background1"/>
          </w:tcPr>
          <w:p w14:paraId="7ED346D9" w14:textId="2431276A" w:rsidR="00F71FC6" w:rsidRDefault="00F71FC6" w:rsidP="00F71FC6">
            <w:r>
              <w:t>Under WA State law (</w:t>
            </w:r>
            <w:hyperlink r:id="rId25" w:history="1">
              <w:r w:rsidRPr="003D3A74">
                <w:rPr>
                  <w:rStyle w:val="Hyperlink"/>
                </w:rPr>
                <w:t xml:space="preserve">RCW </w:t>
              </w:r>
              <w:r w:rsidR="00D06B4D">
                <w:rPr>
                  <w:rStyle w:val="Hyperlink"/>
                </w:rPr>
                <w:t>69.78</w:t>
              </w:r>
            </w:hyperlink>
            <w:r>
              <w:t xml:space="preserve">), UW is required to adopt a policy to </w:t>
            </w:r>
            <w:r w:rsidRPr="002C5139">
              <w:t>increase participation of underrepresented demographic groups in clinical trials.</w:t>
            </w:r>
            <w:r>
              <w:t xml:space="preserve"> </w:t>
            </w:r>
            <w:r w:rsidRPr="00FB1E7A">
              <w:t xml:space="preserve">It is </w:t>
            </w:r>
            <w:hyperlink r:id="rId26" w:history="1">
              <w:r w:rsidRPr="00B00669">
                <w:rPr>
                  <w:rStyle w:val="Hyperlink"/>
                </w:rPr>
                <w:t>UW policy that a Diversity Plan</w:t>
              </w:r>
            </w:hyperlink>
            <w:r w:rsidRPr="00FB1E7A">
              <w:t xml:space="preserve"> to improve the enrollment of underrepresented groups within the target study population is required for all research that meets the </w:t>
            </w:r>
            <w:hyperlink r:id="rId27" w:history="1">
              <w:r w:rsidRPr="00FB1E7A">
                <w:rPr>
                  <w:rStyle w:val="Hyperlink"/>
                </w:rPr>
                <w:t>definition of a clinical trial</w:t>
              </w:r>
            </w:hyperlink>
            <w:r w:rsidRPr="00FB1E7A">
              <w:t> </w:t>
            </w:r>
            <w:r w:rsidR="00B10215">
              <w:t xml:space="preserve"> and</w:t>
            </w:r>
            <w:r w:rsidR="00B10215" w:rsidRPr="00B10215">
              <w:t xml:space="preserve"> where </w:t>
            </w:r>
            <w:hyperlink r:id="rId28" w:anchor="3" w:history="1">
              <w:r w:rsidR="00B10215" w:rsidRPr="00822BB4">
                <w:rPr>
                  <w:rStyle w:val="Hyperlink"/>
                </w:rPr>
                <w:t>UW employees or agents are responsible for or engaged in recruitment or consent activities</w:t>
              </w:r>
            </w:hyperlink>
            <w:r w:rsidRPr="00FB1E7A">
              <w:t>.</w:t>
            </w:r>
            <w:r w:rsidR="00822BB4">
              <w:t xml:space="preserve"> </w:t>
            </w:r>
            <w:r w:rsidR="00B913F9">
              <w:t>There are a</w:t>
            </w:r>
            <w:r w:rsidR="00CD1659">
              <w:t xml:space="preserve"> </w:t>
            </w:r>
            <w:hyperlink r:id="rId29" w:anchor="exceptions" w:history="1">
              <w:r w:rsidR="00CD1659" w:rsidRPr="00B913F9">
                <w:rPr>
                  <w:rStyle w:val="Hyperlink"/>
                </w:rPr>
                <w:t xml:space="preserve">limited number of exceptions </w:t>
              </w:r>
              <w:r w:rsidR="00B913F9" w:rsidRPr="00B913F9">
                <w:rPr>
                  <w:rStyle w:val="Hyperlink"/>
                </w:rPr>
                <w:t>to the UW policy</w:t>
              </w:r>
            </w:hyperlink>
            <w:r w:rsidR="00B913F9">
              <w:t>.</w:t>
            </w:r>
          </w:p>
          <w:p w14:paraId="0A51F00A" w14:textId="77777777" w:rsidR="00F71FC6" w:rsidRDefault="00F71FC6" w:rsidP="00F71FC6"/>
          <w:p w14:paraId="1CD972E7" w14:textId="65983E09" w:rsidR="00F71FC6" w:rsidRDefault="0BBDF4E0" w:rsidP="00F71FC6">
            <w:r>
              <w:t xml:space="preserve">As part of the process to authorize a research study to use an external IRB, </w:t>
            </w:r>
            <w:r w:rsidR="2DB9803E">
              <w:t xml:space="preserve">the </w:t>
            </w:r>
            <w:r>
              <w:t>UW Human Subjects Division will assess</w:t>
            </w:r>
            <w:r w:rsidR="005F2432">
              <w:t xml:space="preserve"> the plan for adherence to the WA state law</w:t>
            </w:r>
            <w:r>
              <w:t xml:space="preserve"> and </w:t>
            </w:r>
            <w:r w:rsidR="008D4E4E">
              <w:t>confirm the acceptability of</w:t>
            </w:r>
            <w:r>
              <w:t xml:space="preserve"> the Diversity Plan. The UW Human Subjects Division and UW study team </w:t>
            </w:r>
            <w:r w:rsidR="00823EFA">
              <w:t>must</w:t>
            </w:r>
            <w:r>
              <w:t xml:space="preserve"> incorporate relevant information from the Diversity Plan into site materials and other local context questionnaires.</w:t>
            </w:r>
          </w:p>
          <w:p w14:paraId="5A4EE3A1" w14:textId="77777777" w:rsidR="009C1213" w:rsidRDefault="009C1213" w:rsidP="00F71FC6"/>
          <w:p w14:paraId="0825F3B9" w14:textId="5D6C3042" w:rsidR="00E2591D" w:rsidRPr="00DB12AC" w:rsidRDefault="00E2591D" w:rsidP="00F71FC6">
            <w:pPr>
              <w:rPr>
                <w:b/>
                <w:bCs/>
                <w:color w:val="C00000"/>
              </w:rPr>
            </w:pPr>
            <w:r>
              <w:rPr>
                <w:b/>
                <w:bCs/>
                <w:color w:val="C00000"/>
              </w:rPr>
              <w:t xml:space="preserve">The reviewing IRB should consider the plan or elements of the plan as part of its considerations of any applicable criteria for approval. The reviewing IRB may require changes to the plan in order to meet applicable criteria for </w:t>
            </w:r>
            <w:proofErr w:type="gramStart"/>
            <w:r>
              <w:rPr>
                <w:b/>
                <w:bCs/>
                <w:color w:val="C00000"/>
              </w:rPr>
              <w:t>approval, but</w:t>
            </w:r>
            <w:proofErr w:type="gramEnd"/>
            <w:r>
              <w:rPr>
                <w:b/>
                <w:bCs/>
                <w:color w:val="C00000"/>
              </w:rPr>
              <w:t xml:space="preserve"> may not waive elements of the plan for other reasons.</w:t>
            </w:r>
          </w:p>
        </w:tc>
      </w:tr>
      <w:tr w:rsidR="00EC7638" w14:paraId="4B01DEA7" w14:textId="77777777" w:rsidTr="7FA4A57B">
        <w:tc>
          <w:tcPr>
            <w:tcW w:w="2183" w:type="dxa"/>
            <w:shd w:val="clear" w:color="auto" w:fill="FFFFFF" w:themeFill="background1"/>
          </w:tcPr>
          <w:p w14:paraId="1A2E7AF8" w14:textId="3F9A4118" w:rsidR="00EC7638" w:rsidRDefault="00EC7638" w:rsidP="00EC7638">
            <w:pPr>
              <w:tabs>
                <w:tab w:val="left" w:pos="1315"/>
              </w:tabs>
            </w:pPr>
            <w:r>
              <w:lastRenderedPageBreak/>
              <w:t xml:space="preserve">Retention of State </w:t>
            </w:r>
            <w:r w:rsidRPr="000A15D6">
              <w:t xml:space="preserve">Records </w:t>
            </w:r>
          </w:p>
        </w:tc>
        <w:tc>
          <w:tcPr>
            <w:tcW w:w="8607" w:type="dxa"/>
            <w:shd w:val="clear" w:color="auto" w:fill="FFFFFF" w:themeFill="background1"/>
          </w:tcPr>
          <w:p w14:paraId="1BC01388" w14:textId="77777777" w:rsidR="00EC7638" w:rsidRPr="000A15D6" w:rsidRDefault="00EC7638" w:rsidP="00EC7638">
            <w:r>
              <w:t xml:space="preserve">Under </w:t>
            </w:r>
            <w:r w:rsidRPr="006851AA">
              <w:t>WA State law</w:t>
            </w:r>
            <w:r>
              <w:rPr>
                <w:rStyle w:val="Hyperlink"/>
              </w:rPr>
              <w:t xml:space="preserve"> </w:t>
            </w:r>
            <w:hyperlink r:id="rId30" w:history="1">
              <w:r w:rsidRPr="009B7082">
                <w:rPr>
                  <w:rStyle w:val="Hyperlink"/>
                </w:rPr>
                <w:t>(RCW 40.14.050),</w:t>
              </w:r>
            </w:hyperlink>
            <w:r w:rsidRPr="000A15D6">
              <w:t xml:space="preserve"> </w:t>
            </w:r>
            <w:r>
              <w:t xml:space="preserve">research </w:t>
            </w:r>
            <w:r w:rsidRPr="000A15D6">
              <w:t>r</w:t>
            </w:r>
            <w:r>
              <w:t xml:space="preserve">ecords held by the UW are considered public records and </w:t>
            </w:r>
            <w:r w:rsidRPr="000A15D6">
              <w:t xml:space="preserve">must be retained </w:t>
            </w:r>
            <w:r>
              <w:t xml:space="preserve">and available for inspection </w:t>
            </w:r>
            <w:r w:rsidRPr="000A15D6">
              <w:t xml:space="preserve">for </w:t>
            </w:r>
            <w:r>
              <w:t>specified time periods</w:t>
            </w:r>
            <w:r w:rsidRPr="000A15D6">
              <w:t xml:space="preserve">. </w:t>
            </w:r>
            <w:hyperlink r:id="rId31" w:history="1">
              <w:r w:rsidRPr="009B7082">
                <w:rPr>
                  <w:rStyle w:val="Hyperlink"/>
                </w:rPr>
                <w:t>University</w:t>
              </w:r>
            </w:hyperlink>
            <w:r>
              <w:t xml:space="preserve"> and </w:t>
            </w:r>
            <w:hyperlink r:id="rId32" w:history="1">
              <w:r w:rsidRPr="006223F5">
                <w:rPr>
                  <w:rStyle w:val="Hyperlink"/>
                </w:rPr>
                <w:t>UW Medicine</w:t>
              </w:r>
            </w:hyperlink>
            <w:r>
              <w:t xml:space="preserve"> retention periods </w:t>
            </w:r>
            <w:r w:rsidRPr="000A15D6">
              <w:t xml:space="preserve">vary depending on the type of research and document. </w:t>
            </w:r>
          </w:p>
          <w:p w14:paraId="32BA0BC5" w14:textId="77777777" w:rsidR="00EC7638" w:rsidRDefault="00EC7638" w:rsidP="00EC7638"/>
          <w:p w14:paraId="2662435C" w14:textId="77777777" w:rsidR="00EC7638" w:rsidRPr="003E7D2E" w:rsidRDefault="00EC7638" w:rsidP="00EC7638">
            <w:pPr>
              <w:rPr>
                <w:color w:val="AA0000"/>
              </w:rPr>
            </w:pPr>
            <w:r w:rsidRPr="003E7D2E">
              <w:rPr>
                <w:b/>
                <w:color w:val="AA0000"/>
              </w:rPr>
              <w:t>The reviewing IRB cannot require that UW records (including identifiers) be destroyed prior to the end of the applicable records retention periods. The UW study team is responsible for identifying applicable retention periods.</w:t>
            </w:r>
          </w:p>
          <w:p w14:paraId="22BEDC24" w14:textId="77777777" w:rsidR="00EC7638" w:rsidRDefault="00EC7638" w:rsidP="00EC7638"/>
          <w:p w14:paraId="04304634" w14:textId="0F102201" w:rsidR="00EC7638" w:rsidRDefault="00EC7638" w:rsidP="00EC7638">
            <w:pPr>
              <w:tabs>
                <w:tab w:val="left" w:pos="1315"/>
              </w:tabs>
            </w:pPr>
            <w:r>
              <w:t>UW held research records may also be</w:t>
            </w:r>
            <w:r w:rsidRPr="000A15D6">
              <w:t xml:space="preserve"> subject to public records requests. Any requests must be immediately forwarded to the </w:t>
            </w:r>
            <w:hyperlink r:id="rId33" w:history="1">
              <w:r w:rsidRPr="00A92044">
                <w:rPr>
                  <w:rStyle w:val="Hyperlink"/>
                </w:rPr>
                <w:t>UW Office of Public Records</w:t>
              </w:r>
            </w:hyperlink>
            <w:r>
              <w:t>.</w:t>
            </w:r>
            <w:r w:rsidRPr="000A15D6">
              <w:t xml:space="preserve">  </w:t>
            </w:r>
          </w:p>
        </w:tc>
      </w:tr>
      <w:tr w:rsidR="00987DA4" w14:paraId="11F24049" w14:textId="77777777" w:rsidTr="7FA4A57B">
        <w:tc>
          <w:tcPr>
            <w:tcW w:w="2183" w:type="dxa"/>
          </w:tcPr>
          <w:p w14:paraId="31C49E05" w14:textId="297E541D" w:rsidR="00987DA4" w:rsidRPr="0021180F" w:rsidRDefault="00987DA4" w:rsidP="00987DA4">
            <w:pPr>
              <w:tabs>
                <w:tab w:val="left" w:pos="1315"/>
              </w:tabs>
            </w:pPr>
            <w:r w:rsidRPr="0021180F">
              <w:t>Legally Authorized Representatives (LARs)</w:t>
            </w:r>
          </w:p>
        </w:tc>
        <w:tc>
          <w:tcPr>
            <w:tcW w:w="8607" w:type="dxa"/>
          </w:tcPr>
          <w:p w14:paraId="6E6DB1E0" w14:textId="77777777" w:rsidR="00987DA4" w:rsidRDefault="00987DA4" w:rsidP="00987DA4">
            <w:r>
              <w:t xml:space="preserve">There are no WA state laws that directly address the use of LARs in research.  However, WA State law </w:t>
            </w:r>
            <w:hyperlink r:id="rId34" w:history="1">
              <w:r w:rsidRPr="0021180F">
                <w:rPr>
                  <w:rStyle w:val="Hyperlink"/>
                </w:rPr>
                <w:t>(RCW 7.70.065)</w:t>
              </w:r>
            </w:hyperlink>
            <w:r>
              <w:t xml:space="preserve"> defines who may provide consent for patients in life-threatening or end-of-life situations.  Per legal advice, the UW uses this list to identify LARs in the research context.</w:t>
            </w:r>
          </w:p>
          <w:p w14:paraId="014DDA50" w14:textId="77777777" w:rsidR="00987DA4" w:rsidRDefault="00987DA4" w:rsidP="00987DA4"/>
          <w:p w14:paraId="22BCCCF6" w14:textId="77777777" w:rsidR="00987DA4" w:rsidRPr="006851AA" w:rsidRDefault="00987DA4" w:rsidP="00987DA4">
            <w:pPr>
              <w:rPr>
                <w:b/>
              </w:rPr>
            </w:pPr>
            <w:r w:rsidRPr="006851AA">
              <w:rPr>
                <w:b/>
              </w:rPr>
              <w:t>Order of priority for LARs:</w:t>
            </w:r>
          </w:p>
          <w:p w14:paraId="400FBF0D" w14:textId="77777777" w:rsidR="00987DA4" w:rsidRDefault="00987DA4" w:rsidP="00987DA4">
            <w:pPr>
              <w:ind w:firstLine="360"/>
            </w:pPr>
            <w:r>
              <w:t>(</w:t>
            </w:r>
            <w:proofErr w:type="spellStart"/>
            <w:r>
              <w:t>i</w:t>
            </w:r>
            <w:proofErr w:type="spellEnd"/>
            <w:r>
              <w:t>) The appointed guardian of the patient, if any;</w:t>
            </w:r>
          </w:p>
          <w:p w14:paraId="37213837" w14:textId="77777777" w:rsidR="00987DA4" w:rsidRDefault="00987DA4" w:rsidP="00987DA4">
            <w:pPr>
              <w:ind w:left="702" w:hanging="360"/>
            </w:pPr>
            <w:r>
              <w:t>(ii) The individual, if any, to whom the patient has given a durable power of attorney that encompasses the authority to make health care decisions;</w:t>
            </w:r>
          </w:p>
          <w:p w14:paraId="10767A17" w14:textId="77777777" w:rsidR="00987DA4" w:rsidRDefault="00987DA4" w:rsidP="00987DA4">
            <w:pPr>
              <w:ind w:firstLine="360"/>
            </w:pPr>
            <w:r>
              <w:t>(iii) The patient's spouse or state registered domestic partner;</w:t>
            </w:r>
          </w:p>
          <w:p w14:paraId="2C366B3F" w14:textId="77777777" w:rsidR="00987DA4" w:rsidRDefault="00987DA4" w:rsidP="00987DA4">
            <w:pPr>
              <w:ind w:firstLine="360"/>
            </w:pPr>
            <w:r>
              <w:t>(iv) Children of the patient who are at least eighteen years of age;</w:t>
            </w:r>
          </w:p>
          <w:p w14:paraId="3EBD0DC7" w14:textId="77777777" w:rsidR="00987DA4" w:rsidRDefault="00987DA4" w:rsidP="00987DA4">
            <w:pPr>
              <w:ind w:firstLine="360"/>
            </w:pPr>
            <w:r>
              <w:t>(v) Parents of the patient;</w:t>
            </w:r>
          </w:p>
          <w:p w14:paraId="75C6667A" w14:textId="77777777" w:rsidR="00987DA4" w:rsidRDefault="00987DA4" w:rsidP="00987DA4">
            <w:pPr>
              <w:ind w:firstLine="360"/>
            </w:pPr>
            <w:r>
              <w:t>(vi) Adult siblings of the patient;</w:t>
            </w:r>
          </w:p>
          <w:p w14:paraId="575658B2" w14:textId="77777777" w:rsidR="00987DA4" w:rsidRPr="00BB2DBA" w:rsidRDefault="00987DA4" w:rsidP="00987DA4">
            <w:pPr>
              <w:ind w:firstLine="360"/>
            </w:pPr>
            <w:r w:rsidRPr="00BB2DBA">
              <w:t>(vii) Adult grandchildren of the patient who are familiar with the patient;</w:t>
            </w:r>
          </w:p>
          <w:p w14:paraId="2695809A" w14:textId="77777777" w:rsidR="00987DA4" w:rsidRPr="00BB2DBA" w:rsidRDefault="00987DA4" w:rsidP="00987DA4">
            <w:pPr>
              <w:ind w:firstLine="360"/>
            </w:pPr>
            <w:r w:rsidRPr="00BB2DBA">
              <w:t>(viii) Adult nieces and nephews of the patient who are familiar with the patient;</w:t>
            </w:r>
          </w:p>
          <w:p w14:paraId="507368EA" w14:textId="77777777" w:rsidR="00987DA4" w:rsidRPr="00BB2DBA" w:rsidRDefault="00987DA4" w:rsidP="00987DA4">
            <w:pPr>
              <w:ind w:firstLine="360"/>
            </w:pPr>
            <w:r w:rsidRPr="00BB2DBA">
              <w:t>(ix) Adult aunts and uncles of the patient who are familiar with the patient; and</w:t>
            </w:r>
          </w:p>
          <w:p w14:paraId="768CB218" w14:textId="77777777" w:rsidR="00987DA4" w:rsidRPr="00BB2DBA" w:rsidRDefault="00987DA4" w:rsidP="00987DA4">
            <w:pPr>
              <w:ind w:left="340"/>
            </w:pPr>
            <w:r w:rsidRPr="00BB2DBA">
              <w:t>(x) An adult who has exhibited special care and concern for the patient and meets other requirements listed under the law.</w:t>
            </w:r>
          </w:p>
          <w:p w14:paraId="5EEF007A" w14:textId="77777777" w:rsidR="00987DA4" w:rsidRPr="00F37823" w:rsidRDefault="00987DA4" w:rsidP="00987DA4"/>
        </w:tc>
      </w:tr>
      <w:tr w:rsidR="00987DA4" w14:paraId="49C95D6C" w14:textId="77777777" w:rsidTr="7FA4A57B">
        <w:tc>
          <w:tcPr>
            <w:tcW w:w="2183" w:type="dxa"/>
          </w:tcPr>
          <w:p w14:paraId="70C624EA" w14:textId="457C6BC5" w:rsidR="00987DA4" w:rsidRDefault="00987DA4" w:rsidP="00987DA4">
            <w:pPr>
              <w:tabs>
                <w:tab w:val="left" w:pos="1315"/>
              </w:tabs>
            </w:pPr>
            <w:r w:rsidRPr="0021180F">
              <w:t>Age of Majority</w:t>
            </w:r>
          </w:p>
        </w:tc>
        <w:tc>
          <w:tcPr>
            <w:tcW w:w="8607" w:type="dxa"/>
          </w:tcPr>
          <w:p w14:paraId="513F3B8F" w14:textId="77777777" w:rsidR="00987DA4" w:rsidRDefault="00987DA4" w:rsidP="00987DA4">
            <w:r w:rsidRPr="00F37823">
              <w:t xml:space="preserve">There are no </w:t>
            </w:r>
            <w:r>
              <w:t>WA</w:t>
            </w:r>
            <w:r w:rsidRPr="00F37823">
              <w:t xml:space="preserve"> State laws that directly address the </w:t>
            </w:r>
            <w:r>
              <w:t xml:space="preserve">age of majority for consent to participate in </w:t>
            </w:r>
            <w:r w:rsidRPr="00F37823">
              <w:t>research.</w:t>
            </w:r>
            <w:r>
              <w:t xml:space="preserve"> </w:t>
            </w:r>
            <w:r w:rsidRPr="00F37823">
              <w:t xml:space="preserve">However, </w:t>
            </w:r>
            <w:r>
              <w:t xml:space="preserve">there are several laws that define the age of majority under specific circumstances or for providing consent for specific types of healthcare. Per legal advice, the UW applies these laws to research involving the specific type of healthcare when defining the age of majority for providing consent. </w:t>
            </w:r>
          </w:p>
          <w:p w14:paraId="01DCB25F" w14:textId="77777777" w:rsidR="00987DA4" w:rsidRDefault="00987DA4" w:rsidP="00987DA4"/>
          <w:p w14:paraId="0AB39CB0" w14:textId="77777777" w:rsidR="00987DA4" w:rsidRDefault="00987DA4" w:rsidP="00987DA4">
            <w:r w:rsidRPr="00FE46AD">
              <w:rPr>
                <w:b/>
              </w:rPr>
              <w:t xml:space="preserve">The age of majority </w:t>
            </w:r>
            <w:r>
              <w:rPr>
                <w:b/>
              </w:rPr>
              <w:t xml:space="preserve">in WA </w:t>
            </w:r>
            <w:r w:rsidRPr="00FE46AD">
              <w:rPr>
                <w:b/>
              </w:rPr>
              <w:t>is 18</w:t>
            </w:r>
            <w:r>
              <w:t xml:space="preserve"> </w:t>
            </w:r>
            <w:hyperlink r:id="rId35" w:history="1">
              <w:r w:rsidRPr="0021180F">
                <w:rPr>
                  <w:rStyle w:val="Hyperlink"/>
                </w:rPr>
                <w:t>(RCW 26.28.010)</w:t>
              </w:r>
            </w:hyperlink>
            <w:r>
              <w:t xml:space="preserve"> unless the person is:</w:t>
            </w:r>
          </w:p>
          <w:p w14:paraId="278ECBEE" w14:textId="77777777" w:rsidR="00987DA4" w:rsidRDefault="00987DA4" w:rsidP="00987DA4"/>
          <w:p w14:paraId="2C323894" w14:textId="77777777" w:rsidR="00987DA4" w:rsidRDefault="00987DA4" w:rsidP="00987DA4">
            <w:pPr>
              <w:pStyle w:val="ListParagraph"/>
              <w:numPr>
                <w:ilvl w:val="0"/>
                <w:numId w:val="5"/>
              </w:numPr>
            </w:pPr>
            <w:r>
              <w:t>An emancipated minor as declared by a court or under a petition for relief from domestic violence (</w:t>
            </w:r>
            <w:r w:rsidRPr="00644957">
              <w:rPr>
                <w:b/>
              </w:rPr>
              <w:t>age 16</w:t>
            </w:r>
            <w:r>
              <w:t xml:space="preserve">) </w:t>
            </w:r>
            <w:hyperlink r:id="rId36" w:history="1">
              <w:r w:rsidRPr="0021180F">
                <w:rPr>
                  <w:rStyle w:val="Hyperlink"/>
                </w:rPr>
                <w:t>(RCW 13.64)</w:t>
              </w:r>
            </w:hyperlink>
            <w:r>
              <w:t xml:space="preserve"> </w:t>
            </w:r>
            <w:hyperlink r:id="rId37" w:history="1">
              <w:r w:rsidRPr="0021180F">
                <w:rPr>
                  <w:rStyle w:val="Hyperlink"/>
                </w:rPr>
                <w:t>(RCW 26.50.020)</w:t>
              </w:r>
            </w:hyperlink>
          </w:p>
          <w:p w14:paraId="1DB1492B" w14:textId="77777777" w:rsidR="00987DA4" w:rsidRDefault="00987DA4" w:rsidP="00987DA4">
            <w:pPr>
              <w:pStyle w:val="ListParagraph"/>
              <w:numPr>
                <w:ilvl w:val="0"/>
                <w:numId w:val="5"/>
              </w:numPr>
            </w:pPr>
            <w:r>
              <w:t>A minor married to a person who has reached majority (</w:t>
            </w:r>
            <w:r w:rsidRPr="00644957">
              <w:rPr>
                <w:b/>
              </w:rPr>
              <w:t>any age</w:t>
            </w:r>
            <w:r>
              <w:t xml:space="preserve">) </w:t>
            </w:r>
            <w:hyperlink r:id="rId38" w:history="1">
              <w:r w:rsidRPr="0021180F">
                <w:rPr>
                  <w:rStyle w:val="Hyperlink"/>
                </w:rPr>
                <w:t>(RCW 26.28.020)</w:t>
              </w:r>
            </w:hyperlink>
          </w:p>
          <w:p w14:paraId="3550A5B7" w14:textId="77777777" w:rsidR="00987DA4" w:rsidRDefault="00987DA4" w:rsidP="00987DA4">
            <w:pPr>
              <w:pStyle w:val="ListParagraph"/>
              <w:numPr>
                <w:ilvl w:val="0"/>
                <w:numId w:val="5"/>
              </w:numPr>
            </w:pPr>
            <w:r>
              <w:t>Receiving inpatient treatment for substance abuse or chemical dependency (</w:t>
            </w:r>
            <w:r w:rsidRPr="00644957">
              <w:rPr>
                <w:b/>
              </w:rPr>
              <w:t>any age</w:t>
            </w:r>
            <w:r>
              <w:t xml:space="preserve"> if the child meets the definition of a “Child in need of services” at </w:t>
            </w:r>
            <w:hyperlink r:id="rId39" w:history="1">
              <w:r w:rsidRPr="00DE6CDB">
                <w:rPr>
                  <w:rStyle w:val="Hyperlink"/>
                </w:rPr>
                <w:t>RCW 13.32A.030(5)</w:t>
              </w:r>
            </w:hyperlink>
            <w:r>
              <w:t xml:space="preserve">) </w:t>
            </w:r>
            <w:hyperlink r:id="rId40" w:history="1">
              <w:r w:rsidRPr="00DE6CDB">
                <w:rPr>
                  <w:rStyle w:val="Hyperlink"/>
                </w:rPr>
                <w:t>(RCW 70.96A.235)</w:t>
              </w:r>
            </w:hyperlink>
          </w:p>
          <w:p w14:paraId="71F22A51" w14:textId="77777777" w:rsidR="00987DA4" w:rsidRDefault="00987DA4" w:rsidP="00987DA4">
            <w:pPr>
              <w:pStyle w:val="ListParagraph"/>
              <w:numPr>
                <w:ilvl w:val="0"/>
                <w:numId w:val="5"/>
              </w:numPr>
            </w:pPr>
            <w:r>
              <w:t>Receiving outpatient treatment for substance abuse or chemical dependency (</w:t>
            </w:r>
            <w:r w:rsidRPr="00644957">
              <w:rPr>
                <w:b/>
              </w:rPr>
              <w:t>age 13</w:t>
            </w:r>
            <w:r>
              <w:t xml:space="preserve">) </w:t>
            </w:r>
            <w:hyperlink r:id="rId41" w:history="1">
              <w:r w:rsidRPr="0021180F">
                <w:rPr>
                  <w:rStyle w:val="Hyperlink"/>
                </w:rPr>
                <w:t>(RCW 70.96</w:t>
              </w:r>
              <w:r>
                <w:rPr>
                  <w:rStyle w:val="Hyperlink"/>
                </w:rPr>
                <w:t>A</w:t>
              </w:r>
              <w:r w:rsidRPr="0021180F">
                <w:rPr>
                  <w:rStyle w:val="Hyperlink"/>
                </w:rPr>
                <w:t>.095)</w:t>
              </w:r>
            </w:hyperlink>
          </w:p>
          <w:p w14:paraId="724E5CE5" w14:textId="77777777" w:rsidR="00987DA4" w:rsidRDefault="00987DA4" w:rsidP="00987DA4">
            <w:pPr>
              <w:pStyle w:val="ListParagraph"/>
              <w:numPr>
                <w:ilvl w:val="0"/>
                <w:numId w:val="5"/>
              </w:numPr>
            </w:pPr>
            <w:r>
              <w:t>Receiving outpatient treatment for mental health services (</w:t>
            </w:r>
            <w:r w:rsidRPr="00644957">
              <w:rPr>
                <w:b/>
              </w:rPr>
              <w:t>age 13</w:t>
            </w:r>
            <w:r w:rsidRPr="000E504F">
              <w:t xml:space="preserve">) </w:t>
            </w:r>
            <w:hyperlink r:id="rId42" w:history="1">
              <w:r w:rsidRPr="000E504F">
                <w:rPr>
                  <w:rStyle w:val="Hyperlink"/>
                </w:rPr>
                <w:t>(RCW 71.34.530)</w:t>
              </w:r>
            </w:hyperlink>
          </w:p>
          <w:p w14:paraId="434EC257" w14:textId="77777777" w:rsidR="00987DA4" w:rsidRDefault="00987DA4" w:rsidP="00987DA4">
            <w:pPr>
              <w:pStyle w:val="ListParagraph"/>
              <w:numPr>
                <w:ilvl w:val="0"/>
                <w:numId w:val="5"/>
              </w:numPr>
            </w:pPr>
            <w:r>
              <w:t>Receiving inpatient treatment for mental health without parental consent (</w:t>
            </w:r>
            <w:r w:rsidRPr="00644957">
              <w:rPr>
                <w:b/>
              </w:rPr>
              <w:t>age 13</w:t>
            </w:r>
            <w:r>
              <w:t xml:space="preserve">) </w:t>
            </w:r>
            <w:hyperlink r:id="rId43" w:history="1">
              <w:r w:rsidRPr="0021180F">
                <w:rPr>
                  <w:rStyle w:val="Hyperlink"/>
                </w:rPr>
                <w:t>(RCW 71.34.500)</w:t>
              </w:r>
            </w:hyperlink>
          </w:p>
          <w:p w14:paraId="3F8254E7" w14:textId="77777777" w:rsidR="00987DA4" w:rsidRDefault="00987DA4" w:rsidP="00987DA4">
            <w:pPr>
              <w:pStyle w:val="ListParagraph"/>
              <w:numPr>
                <w:ilvl w:val="0"/>
                <w:numId w:val="5"/>
              </w:numPr>
            </w:pPr>
            <w:r>
              <w:t>Receiving treatment for sexually transmitted disease (</w:t>
            </w:r>
            <w:r w:rsidRPr="00644957">
              <w:rPr>
                <w:b/>
              </w:rPr>
              <w:t>age 14</w:t>
            </w:r>
            <w:r>
              <w:t xml:space="preserve">) </w:t>
            </w:r>
            <w:hyperlink r:id="rId44" w:history="1">
              <w:r w:rsidRPr="0021180F">
                <w:rPr>
                  <w:rStyle w:val="Hyperlink"/>
                </w:rPr>
                <w:t>(RCW 70.24.110)</w:t>
              </w:r>
            </w:hyperlink>
          </w:p>
          <w:p w14:paraId="05FFFED5" w14:textId="77777777" w:rsidR="00987DA4" w:rsidRDefault="00987DA4" w:rsidP="00987DA4">
            <w:pPr>
              <w:pStyle w:val="ListParagraph"/>
              <w:numPr>
                <w:ilvl w:val="0"/>
                <w:numId w:val="5"/>
              </w:numPr>
            </w:pPr>
            <w:r>
              <w:lastRenderedPageBreak/>
              <w:t>Choosing or refusing birth control or abortion services (</w:t>
            </w:r>
            <w:r w:rsidRPr="00644957">
              <w:rPr>
                <w:b/>
              </w:rPr>
              <w:t>any age</w:t>
            </w:r>
            <w:r>
              <w:t xml:space="preserve">) </w:t>
            </w:r>
            <w:hyperlink r:id="rId45" w:history="1">
              <w:r w:rsidRPr="00185404">
                <w:rPr>
                  <w:rStyle w:val="Hyperlink"/>
                </w:rPr>
                <w:t>(RCW 9.02.100)</w:t>
              </w:r>
            </w:hyperlink>
            <w:r>
              <w:t xml:space="preserve"> </w:t>
            </w:r>
          </w:p>
          <w:p w14:paraId="48DFEDD9" w14:textId="77777777" w:rsidR="00987DA4" w:rsidRPr="006D09EF" w:rsidRDefault="00987DA4" w:rsidP="00987DA4">
            <w:pPr>
              <w:pStyle w:val="ListParagraph"/>
              <w:numPr>
                <w:ilvl w:val="0"/>
                <w:numId w:val="5"/>
              </w:numPr>
              <w:rPr>
                <w:color w:val="0000FF" w:themeColor="hyperlink"/>
                <w:u w:val="single"/>
              </w:rPr>
            </w:pPr>
            <w:r w:rsidRPr="00805DAD">
              <w:t xml:space="preserve">Receiving prenatal care </w:t>
            </w:r>
            <w:r>
              <w:t>services (</w:t>
            </w:r>
            <w:r w:rsidRPr="00644957">
              <w:rPr>
                <w:b/>
              </w:rPr>
              <w:t>any age</w:t>
            </w:r>
            <w:r>
              <w:t xml:space="preserve">) </w:t>
            </w:r>
            <w:hyperlink r:id="rId46" w:history="1">
              <w:r w:rsidRPr="00805DAD">
                <w:rPr>
                  <w:rStyle w:val="Hyperlink"/>
                </w:rPr>
                <w:t>(State V. Koome, 84</w:t>
              </w:r>
              <w:r>
                <w:rPr>
                  <w:rStyle w:val="Hyperlink"/>
                </w:rPr>
                <w:t xml:space="preserve"> </w:t>
              </w:r>
              <w:proofErr w:type="spellStart"/>
              <w:r w:rsidRPr="00805DAD">
                <w:rPr>
                  <w:rStyle w:val="Hyperlink"/>
                </w:rPr>
                <w:t>Wn</w:t>
              </w:r>
              <w:proofErr w:type="spellEnd"/>
              <w:r w:rsidRPr="00805DAD">
                <w:rPr>
                  <w:rStyle w:val="Hyperlink"/>
                </w:rPr>
                <w:t xml:space="preserve"> 2d 901 (1975))</w:t>
              </w:r>
            </w:hyperlink>
          </w:p>
          <w:p w14:paraId="7C8307A6" w14:textId="77777777" w:rsidR="00987DA4" w:rsidRDefault="00987DA4" w:rsidP="00987DA4">
            <w:pPr>
              <w:tabs>
                <w:tab w:val="left" w:pos="1315"/>
              </w:tabs>
            </w:pPr>
          </w:p>
        </w:tc>
      </w:tr>
      <w:tr w:rsidR="00987DA4" w14:paraId="597B68E9" w14:textId="77777777" w:rsidTr="7FA4A57B">
        <w:tc>
          <w:tcPr>
            <w:tcW w:w="2183" w:type="dxa"/>
          </w:tcPr>
          <w:p w14:paraId="4D11C449" w14:textId="4177AF9C" w:rsidR="00987DA4" w:rsidRDefault="00987DA4" w:rsidP="00987DA4">
            <w:pPr>
              <w:tabs>
                <w:tab w:val="left" w:pos="1315"/>
              </w:tabs>
            </w:pPr>
            <w:r>
              <w:lastRenderedPageBreak/>
              <w:t xml:space="preserve">Use of health care information in WA state for research </w:t>
            </w:r>
            <w:r w:rsidRPr="00AC4857">
              <w:rPr>
                <w:b/>
              </w:rPr>
              <w:t xml:space="preserve">with </w:t>
            </w:r>
            <w:r w:rsidRPr="006851AA">
              <w:t>written consent</w:t>
            </w:r>
          </w:p>
        </w:tc>
        <w:tc>
          <w:tcPr>
            <w:tcW w:w="8607" w:type="dxa"/>
          </w:tcPr>
          <w:p w14:paraId="2798C412" w14:textId="77777777" w:rsidR="00987DA4" w:rsidRDefault="00987DA4" w:rsidP="00987DA4">
            <w:r>
              <w:t xml:space="preserve">Under WA state law </w:t>
            </w:r>
            <w:hyperlink r:id="rId47" w:history="1">
              <w:r w:rsidRPr="00543D61">
                <w:rPr>
                  <w:rStyle w:val="Hyperlink"/>
                </w:rPr>
                <w:t>(RCW 70.02),</w:t>
              </w:r>
            </w:hyperlink>
            <w:r>
              <w:t xml:space="preserve">the patient or their LAR </w:t>
            </w:r>
            <w:r w:rsidRPr="006F3082">
              <w:t xml:space="preserve">must explicitly authorize the use of 4 different types of records. These </w:t>
            </w:r>
            <w:r>
              <w:t>are specifically and separately identified</w:t>
            </w:r>
            <w:r w:rsidRPr="006F3082">
              <w:t xml:space="preserve"> in the </w:t>
            </w:r>
            <w:hyperlink r:id="rId48" w:history="1">
              <w:r w:rsidRPr="00E075C3">
                <w:rPr>
                  <w:rStyle w:val="Hyperlink"/>
                </w:rPr>
                <w:t>UW HIPAA Authorization Template for Research</w:t>
              </w:r>
            </w:hyperlink>
            <w:r>
              <w:t xml:space="preserve"> and are: </w:t>
            </w:r>
          </w:p>
          <w:p w14:paraId="2AA6BC8F" w14:textId="77777777" w:rsidR="00987DA4" w:rsidRDefault="00987DA4" w:rsidP="00987DA4">
            <w:pPr>
              <w:pStyle w:val="ListParagraph"/>
              <w:numPr>
                <w:ilvl w:val="0"/>
                <w:numId w:val="7"/>
              </w:numPr>
            </w:pPr>
            <w:r>
              <w:t>Sexually transmitted disease</w:t>
            </w:r>
          </w:p>
          <w:p w14:paraId="599C8181" w14:textId="77777777" w:rsidR="00987DA4" w:rsidRDefault="00987DA4" w:rsidP="00987DA4">
            <w:pPr>
              <w:pStyle w:val="ListParagraph"/>
              <w:numPr>
                <w:ilvl w:val="0"/>
                <w:numId w:val="7"/>
              </w:numPr>
            </w:pPr>
            <w:r>
              <w:t>AIDS or HIV</w:t>
            </w:r>
          </w:p>
          <w:p w14:paraId="64211D9C" w14:textId="77777777" w:rsidR="00987DA4" w:rsidRDefault="00987DA4" w:rsidP="00987DA4">
            <w:pPr>
              <w:pStyle w:val="ListParagraph"/>
              <w:numPr>
                <w:ilvl w:val="0"/>
                <w:numId w:val="7"/>
              </w:numPr>
            </w:pPr>
            <w:r>
              <w:t>Behavioral or mental health/illness, including psychotherapy notes</w:t>
            </w:r>
          </w:p>
          <w:p w14:paraId="6579CB27" w14:textId="77777777" w:rsidR="00987DA4" w:rsidRDefault="00987DA4" w:rsidP="00987DA4">
            <w:pPr>
              <w:pStyle w:val="ListParagraph"/>
              <w:numPr>
                <w:ilvl w:val="0"/>
                <w:numId w:val="7"/>
              </w:numPr>
            </w:pPr>
            <w:r>
              <w:t>Drug or alcohol abuse, diagnosis, or treatment</w:t>
            </w:r>
          </w:p>
          <w:p w14:paraId="3DA40C5F" w14:textId="77777777" w:rsidR="00987DA4" w:rsidRDefault="00987DA4" w:rsidP="00987DA4">
            <w:pPr>
              <w:tabs>
                <w:tab w:val="left" w:pos="1315"/>
              </w:tabs>
            </w:pPr>
          </w:p>
        </w:tc>
      </w:tr>
      <w:tr w:rsidR="00987DA4" w14:paraId="5F8B4DE2" w14:textId="77777777" w:rsidTr="7FA4A57B">
        <w:tc>
          <w:tcPr>
            <w:tcW w:w="2183" w:type="dxa"/>
          </w:tcPr>
          <w:p w14:paraId="6E7488A9" w14:textId="1036CC12" w:rsidR="00987DA4" w:rsidRDefault="00987DA4" w:rsidP="00987DA4">
            <w:pPr>
              <w:tabs>
                <w:tab w:val="left" w:pos="1315"/>
              </w:tabs>
            </w:pPr>
            <w:r>
              <w:rPr>
                <w:lang w:val="en"/>
              </w:rPr>
              <w:t>Notifiable Conditions</w:t>
            </w:r>
          </w:p>
        </w:tc>
        <w:tc>
          <w:tcPr>
            <w:tcW w:w="8607" w:type="dxa"/>
          </w:tcPr>
          <w:p w14:paraId="213F7B0C" w14:textId="77777777" w:rsidR="00987DA4" w:rsidRPr="002A31D7" w:rsidRDefault="00987DA4" w:rsidP="00987DA4">
            <w:r w:rsidRPr="002A31D7">
              <w:t xml:space="preserve">The Washington State Department of Health maintains a </w:t>
            </w:r>
            <w:hyperlink r:id="rId49" w:history="1">
              <w:r w:rsidRPr="002A31D7">
                <w:rPr>
                  <w:rStyle w:val="Hyperlink"/>
                </w:rPr>
                <w:t>list of notifiable conditions</w:t>
              </w:r>
            </w:hyperlink>
          </w:p>
          <w:p w14:paraId="1B605128" w14:textId="77777777" w:rsidR="00987DA4" w:rsidRPr="002A31D7" w:rsidRDefault="00987DA4" w:rsidP="00987DA4"/>
          <w:p w14:paraId="59161E2E" w14:textId="77777777" w:rsidR="00987DA4" w:rsidRPr="002A31D7" w:rsidRDefault="00987DA4" w:rsidP="00987DA4">
            <w:r w:rsidRPr="002A31D7">
              <w:t xml:space="preserve">WA state law and administrative code describes </w:t>
            </w:r>
          </w:p>
          <w:p w14:paraId="4090C2D2" w14:textId="77777777" w:rsidR="00987DA4" w:rsidRPr="002A31D7" w:rsidRDefault="00987DA4" w:rsidP="00987DA4">
            <w:pPr>
              <w:pStyle w:val="ListParagraph"/>
              <w:numPr>
                <w:ilvl w:val="0"/>
                <w:numId w:val="9"/>
              </w:numPr>
            </w:pPr>
            <w:r w:rsidRPr="002A31D7">
              <w:t xml:space="preserve">The permitted and mandatory disclosures </w:t>
            </w:r>
            <w:r>
              <w:t xml:space="preserve">(i.e., reporting) </w:t>
            </w:r>
            <w:r w:rsidRPr="002A31D7">
              <w:t xml:space="preserve">for sexually transmitted diseases </w:t>
            </w:r>
            <w:hyperlink r:id="rId50" w:history="1">
              <w:r w:rsidRPr="002A31D7">
                <w:rPr>
                  <w:rStyle w:val="Hyperlink"/>
                </w:rPr>
                <w:t>(RCW 70.02.220)</w:t>
              </w:r>
            </w:hyperlink>
          </w:p>
          <w:p w14:paraId="0C8ED2A6" w14:textId="77777777" w:rsidR="00987DA4" w:rsidRPr="00E075C3" w:rsidRDefault="00987DA4" w:rsidP="00987DA4">
            <w:pPr>
              <w:pStyle w:val="ListParagraph"/>
              <w:numPr>
                <w:ilvl w:val="0"/>
                <w:numId w:val="9"/>
              </w:numPr>
              <w:rPr>
                <w:rStyle w:val="Hyperlink"/>
                <w:color w:val="auto"/>
                <w:u w:val="none"/>
              </w:rPr>
            </w:pPr>
            <w:r w:rsidRPr="002A31D7">
              <w:t xml:space="preserve">Rules for notification of partners at risk of human immunodeficiency virus (HIV) infection </w:t>
            </w:r>
            <w:hyperlink r:id="rId51" w:history="1">
              <w:r w:rsidRPr="002A31D7">
                <w:rPr>
                  <w:rStyle w:val="Hyperlink"/>
                </w:rPr>
                <w:t>(WAC 246-100-072)</w:t>
              </w:r>
            </w:hyperlink>
            <w:r>
              <w:rPr>
                <w:rStyle w:val="Hyperlink"/>
              </w:rPr>
              <w:t>.</w:t>
            </w:r>
          </w:p>
          <w:p w14:paraId="5E33F468" w14:textId="77777777" w:rsidR="00987DA4" w:rsidRDefault="00987DA4" w:rsidP="00987DA4"/>
          <w:p w14:paraId="07ABA951" w14:textId="0A342C46" w:rsidR="00987DA4" w:rsidRDefault="00987DA4" w:rsidP="00987DA4">
            <w:pPr>
              <w:tabs>
                <w:tab w:val="left" w:pos="1315"/>
              </w:tabs>
            </w:pPr>
            <w:r w:rsidRPr="003E7D2E">
              <w:rPr>
                <w:b/>
                <w:color w:val="AA0000"/>
              </w:rPr>
              <w:t xml:space="preserve">The reviewing IRB should consider whether information about notification should be shared with </w:t>
            </w:r>
            <w:r>
              <w:rPr>
                <w:b/>
                <w:color w:val="AA0000"/>
              </w:rPr>
              <w:t>participants</w:t>
            </w:r>
            <w:r w:rsidRPr="003E7D2E">
              <w:rPr>
                <w:b/>
                <w:color w:val="AA0000"/>
              </w:rPr>
              <w:t xml:space="preserve">. </w:t>
            </w:r>
            <w:r w:rsidRPr="003E7D2E">
              <w:rPr>
                <w:color w:val="AA0000"/>
              </w:rPr>
              <w:t xml:space="preserve"> </w:t>
            </w:r>
            <w:r w:rsidRPr="003E7D2E">
              <w:rPr>
                <w:b/>
                <w:color w:val="AA0000"/>
              </w:rPr>
              <w:t>It is the responsibility of the UW study team to identify whether information about any conditions identified by the research will be shared with public health authorities.</w:t>
            </w:r>
          </w:p>
        </w:tc>
      </w:tr>
      <w:tr w:rsidR="00780085" w14:paraId="39027625" w14:textId="77777777" w:rsidTr="7FA4A57B">
        <w:tc>
          <w:tcPr>
            <w:tcW w:w="2183" w:type="dxa"/>
          </w:tcPr>
          <w:p w14:paraId="78EB7DD6" w14:textId="45AB6402" w:rsidR="00780085" w:rsidRDefault="00780085" w:rsidP="00987DA4">
            <w:r w:rsidRPr="002A31D7">
              <w:t xml:space="preserve">Mandated Reporting of </w:t>
            </w:r>
            <w:r>
              <w:t>Abuse or Neglect</w:t>
            </w:r>
          </w:p>
        </w:tc>
        <w:tc>
          <w:tcPr>
            <w:tcW w:w="8607" w:type="dxa"/>
          </w:tcPr>
          <w:p w14:paraId="4C7ACEDB" w14:textId="77777777" w:rsidR="00780085" w:rsidRPr="002A31D7" w:rsidRDefault="00780085" w:rsidP="00780085">
            <w:r w:rsidRPr="002A31D7">
              <w:t xml:space="preserve">Under WA state law </w:t>
            </w:r>
            <w:r w:rsidRPr="00185404">
              <w:t>(</w:t>
            </w:r>
            <w:hyperlink r:id="rId52" w:history="1">
              <w:r w:rsidRPr="00185404">
                <w:rPr>
                  <w:rStyle w:val="Hyperlink"/>
                </w:rPr>
                <w:t>RCW 26.44.030</w:t>
              </w:r>
            </w:hyperlink>
            <w:r w:rsidRPr="00185404">
              <w:t>)</w:t>
            </w:r>
            <w:r w:rsidRPr="002A31D7">
              <w:t xml:space="preserve"> and </w:t>
            </w:r>
            <w:hyperlink r:id="rId53" w:history="1">
              <w:r w:rsidRPr="002A31D7">
                <w:rPr>
                  <w:rStyle w:val="Hyperlink"/>
                </w:rPr>
                <w:t>UW Executive Order 56,</w:t>
              </w:r>
            </w:hyperlink>
            <w:r w:rsidRPr="002A31D7">
              <w:t xml:space="preserve"> all UW employees and volunteers who have a reasonable cause to believe that a child has suffered abuse or neglect must immediately report the suspected abuse. </w:t>
            </w:r>
          </w:p>
          <w:p w14:paraId="1E5E7CE8" w14:textId="77777777" w:rsidR="00780085" w:rsidRDefault="00780085" w:rsidP="00780085">
            <w:pPr>
              <w:rPr>
                <w:b/>
              </w:rPr>
            </w:pPr>
          </w:p>
          <w:p w14:paraId="29EA7F7D" w14:textId="77777777" w:rsidR="00780085" w:rsidRDefault="00780085" w:rsidP="00780085">
            <w:r>
              <w:t xml:space="preserve">Mandatory reporters of abuse or neglect of vulnerable adults is defined in </w:t>
            </w:r>
            <w:r w:rsidRPr="002A31D7">
              <w:t xml:space="preserve">WA state law </w:t>
            </w:r>
            <w:hyperlink r:id="rId54" w:history="1">
              <w:r w:rsidRPr="001D0AC3">
                <w:rPr>
                  <w:rStyle w:val="Hyperlink"/>
                </w:rPr>
                <w:t>(RCW 74.34.020)</w:t>
              </w:r>
            </w:hyperlink>
            <w:r>
              <w:t>, including</w:t>
            </w:r>
            <w:r w:rsidRPr="002A31D7">
              <w:t xml:space="preserve"> when and how such abuse should be reported </w:t>
            </w:r>
            <w:hyperlink r:id="rId55" w:history="1">
              <w:r w:rsidRPr="002A31D7">
                <w:rPr>
                  <w:rStyle w:val="Hyperlink"/>
                </w:rPr>
                <w:t>(RCW 74.34.035)</w:t>
              </w:r>
            </w:hyperlink>
            <w:r>
              <w:t>.</w:t>
            </w:r>
          </w:p>
          <w:p w14:paraId="2429A286" w14:textId="77777777" w:rsidR="00780085" w:rsidRDefault="00780085" w:rsidP="00780085"/>
          <w:p w14:paraId="7D47728D" w14:textId="6C4CA66D" w:rsidR="00780085" w:rsidRDefault="00780085" w:rsidP="00780085">
            <w:r w:rsidRPr="003E7D2E">
              <w:rPr>
                <w:b/>
                <w:color w:val="AA0000"/>
              </w:rPr>
              <w:t xml:space="preserve">The reviewing IRB should consider whether information about the potential for reporting should be shared with </w:t>
            </w:r>
            <w:r>
              <w:rPr>
                <w:b/>
                <w:color w:val="AA0000"/>
              </w:rPr>
              <w:t xml:space="preserve">participants </w:t>
            </w:r>
            <w:r w:rsidRPr="003E7D2E">
              <w:rPr>
                <w:b/>
                <w:color w:val="AA0000"/>
              </w:rPr>
              <w:t>and/or their parents or LARs.</w:t>
            </w:r>
          </w:p>
        </w:tc>
      </w:tr>
      <w:tr w:rsidR="00987DA4" w14:paraId="45A20FDA" w14:textId="77777777" w:rsidTr="7FA4A57B">
        <w:tc>
          <w:tcPr>
            <w:tcW w:w="2183" w:type="dxa"/>
          </w:tcPr>
          <w:p w14:paraId="46B32004" w14:textId="77777777" w:rsidR="00987DA4" w:rsidRDefault="00987DA4" w:rsidP="00987DA4">
            <w:r>
              <w:t>Recording or transmitting of private communications</w:t>
            </w:r>
          </w:p>
          <w:p w14:paraId="60E0025C" w14:textId="77777777" w:rsidR="00987DA4" w:rsidRPr="00202E16" w:rsidRDefault="00987DA4" w:rsidP="00987DA4"/>
          <w:p w14:paraId="0CC76A27" w14:textId="77777777" w:rsidR="00987DA4" w:rsidRDefault="00987DA4" w:rsidP="00987DA4"/>
          <w:p w14:paraId="7E37BF8C" w14:textId="77777777" w:rsidR="00987DA4" w:rsidRDefault="00987DA4" w:rsidP="00987DA4">
            <w:pPr>
              <w:tabs>
                <w:tab w:val="left" w:pos="1315"/>
              </w:tabs>
            </w:pPr>
          </w:p>
        </w:tc>
        <w:tc>
          <w:tcPr>
            <w:tcW w:w="8607" w:type="dxa"/>
          </w:tcPr>
          <w:p w14:paraId="59400EC4" w14:textId="77777777" w:rsidR="00987DA4" w:rsidRDefault="00987DA4" w:rsidP="00987DA4">
            <w:r>
              <w:t>WA state law (</w:t>
            </w:r>
            <w:hyperlink r:id="rId56" w:history="1">
              <w:r w:rsidRPr="007B04E6">
                <w:rPr>
                  <w:rStyle w:val="Hyperlink"/>
                </w:rPr>
                <w:t>RCW 9.73.030</w:t>
              </w:r>
            </w:hyperlink>
            <w:r>
              <w:t xml:space="preserve">) requires that some type of consent or notification occur for transmission or recording of private communications. Review </w:t>
            </w:r>
            <w:hyperlink r:id="rId57" w:anchor="audio" w:history="1">
              <w:r w:rsidRPr="00202E16">
                <w:rPr>
                  <w:rStyle w:val="Hyperlink"/>
                </w:rPr>
                <w:t>HSD guidance</w:t>
              </w:r>
            </w:hyperlink>
            <w:r>
              <w:t xml:space="preserve"> on this state law.</w:t>
            </w:r>
          </w:p>
          <w:p w14:paraId="098362AD" w14:textId="77777777" w:rsidR="00987DA4" w:rsidRDefault="00987DA4" w:rsidP="00987DA4"/>
          <w:p w14:paraId="3BBC6601" w14:textId="106D48CA" w:rsidR="00987DA4" w:rsidRDefault="00987DA4" w:rsidP="00987DA4">
            <w:pPr>
              <w:tabs>
                <w:tab w:val="left" w:pos="1315"/>
              </w:tabs>
            </w:pPr>
            <w:r w:rsidRPr="003E7D2E">
              <w:rPr>
                <w:b/>
                <w:color w:val="AA0000"/>
              </w:rPr>
              <w:t xml:space="preserve">The reviewing IRB should not approve the recording of private communications in WA state without the prospective consent or notification of all individuals to be recorded. </w:t>
            </w:r>
          </w:p>
        </w:tc>
      </w:tr>
      <w:tr w:rsidR="00987DA4" w14:paraId="3ADB0727" w14:textId="77777777" w:rsidTr="7FA4A57B">
        <w:tc>
          <w:tcPr>
            <w:tcW w:w="2183" w:type="dxa"/>
          </w:tcPr>
          <w:p w14:paraId="7546EFB7" w14:textId="10A30113" w:rsidR="00987DA4" w:rsidRDefault="00987DA4" w:rsidP="00987DA4">
            <w:pPr>
              <w:tabs>
                <w:tab w:val="left" w:pos="1315"/>
              </w:tabs>
            </w:pPr>
            <w:r>
              <w:t xml:space="preserve">Use of </w:t>
            </w:r>
            <w:proofErr w:type="spellStart"/>
            <w:r>
              <w:t>eCare</w:t>
            </w:r>
            <w:proofErr w:type="spellEnd"/>
            <w:r>
              <w:t>/MyChart</w:t>
            </w:r>
          </w:p>
        </w:tc>
        <w:tc>
          <w:tcPr>
            <w:tcW w:w="8607" w:type="dxa"/>
          </w:tcPr>
          <w:p w14:paraId="586CEFAC" w14:textId="77777777" w:rsidR="00987DA4" w:rsidRDefault="00987DA4" w:rsidP="00987DA4">
            <w:r>
              <w:t xml:space="preserve">Under UW Medicine policy, the UW Medicine’s </w:t>
            </w:r>
            <w:proofErr w:type="spellStart"/>
            <w:r>
              <w:t>eCare</w:t>
            </w:r>
            <w:proofErr w:type="spellEnd"/>
            <w:r>
              <w:t>/MyChart system may not be used for research recruitment purposes.</w:t>
            </w:r>
          </w:p>
          <w:p w14:paraId="6633750B" w14:textId="77777777" w:rsidR="00987DA4" w:rsidRDefault="00987DA4" w:rsidP="00987DA4"/>
          <w:p w14:paraId="3D67314C" w14:textId="5F1E25D9" w:rsidR="00987DA4" w:rsidRDefault="00987DA4" w:rsidP="00987DA4">
            <w:pPr>
              <w:tabs>
                <w:tab w:val="left" w:pos="1315"/>
              </w:tabs>
            </w:pPr>
            <w:r w:rsidRPr="003E7D2E">
              <w:rPr>
                <w:b/>
                <w:bCs/>
                <w:color w:val="AA0000"/>
              </w:rPr>
              <w:t xml:space="preserve">The reviewing IRB should not approve the use of UW Medicine’s </w:t>
            </w:r>
            <w:proofErr w:type="spellStart"/>
            <w:r w:rsidRPr="003E7D2E">
              <w:rPr>
                <w:b/>
                <w:bCs/>
                <w:color w:val="AA0000"/>
              </w:rPr>
              <w:t>eCare</w:t>
            </w:r>
            <w:proofErr w:type="spellEnd"/>
            <w:r w:rsidRPr="003E7D2E">
              <w:rPr>
                <w:b/>
                <w:bCs/>
                <w:color w:val="AA0000"/>
              </w:rPr>
              <w:t>/MyChart system for research recruitment.</w:t>
            </w:r>
          </w:p>
        </w:tc>
      </w:tr>
      <w:tr w:rsidR="00987DA4" w14:paraId="0C497F01" w14:textId="77777777" w:rsidTr="7FA4A57B">
        <w:tc>
          <w:tcPr>
            <w:tcW w:w="2183" w:type="dxa"/>
          </w:tcPr>
          <w:p w14:paraId="7FAE3523" w14:textId="585350C5" w:rsidR="00987DA4" w:rsidRDefault="00987DA4" w:rsidP="00987DA4">
            <w:pPr>
              <w:tabs>
                <w:tab w:val="left" w:pos="1315"/>
              </w:tabs>
            </w:pPr>
            <w:r>
              <w:t>Use of EPIC Care Everywhere</w:t>
            </w:r>
          </w:p>
        </w:tc>
        <w:tc>
          <w:tcPr>
            <w:tcW w:w="8607" w:type="dxa"/>
          </w:tcPr>
          <w:p w14:paraId="0F4E6CB6" w14:textId="77777777" w:rsidR="00987DA4" w:rsidRDefault="00987DA4" w:rsidP="00987DA4">
            <w:r>
              <w:t xml:space="preserve">Under UW Medicine policy, UW Medicine’s </w:t>
            </w:r>
            <w:r w:rsidRPr="003970BF">
              <w:t>EPIC Care Everywhere</w:t>
            </w:r>
            <w:r>
              <w:t xml:space="preserve"> may not be used for</w:t>
            </w:r>
            <w:r w:rsidRPr="003970BF">
              <w:t xml:space="preserve"> research purposes unless the clinical data is necessary for patient/participant safety activities.  </w:t>
            </w:r>
          </w:p>
          <w:p w14:paraId="4EAD3F1C" w14:textId="77777777" w:rsidR="00987DA4" w:rsidRDefault="00987DA4" w:rsidP="00987DA4"/>
          <w:p w14:paraId="593974FA" w14:textId="675AE977" w:rsidR="00987DA4" w:rsidRDefault="00987DA4" w:rsidP="00987DA4">
            <w:pPr>
              <w:tabs>
                <w:tab w:val="left" w:pos="1315"/>
              </w:tabs>
            </w:pPr>
            <w:r w:rsidRPr="003E7D2E">
              <w:rPr>
                <w:b/>
                <w:bCs/>
                <w:color w:val="AA0000"/>
              </w:rPr>
              <w:t>The reviewing IRB should not approve the use of UW Medicine’s EPIC Care Everywhere unless it determines that it meets the requirement above.</w:t>
            </w:r>
          </w:p>
        </w:tc>
      </w:tr>
      <w:tr w:rsidR="00987DA4" w14:paraId="512EC6F5" w14:textId="77777777" w:rsidTr="7FA4A57B">
        <w:tc>
          <w:tcPr>
            <w:tcW w:w="2183" w:type="dxa"/>
          </w:tcPr>
          <w:p w14:paraId="7A99F737" w14:textId="25BB6155" w:rsidR="00987DA4" w:rsidRDefault="00987DA4" w:rsidP="00987DA4">
            <w:pPr>
              <w:tabs>
                <w:tab w:val="left" w:pos="1315"/>
              </w:tabs>
            </w:pPr>
            <w:r>
              <w:lastRenderedPageBreak/>
              <w:t>Use of Amazon’s Mechanical Turk</w:t>
            </w:r>
          </w:p>
        </w:tc>
        <w:tc>
          <w:tcPr>
            <w:tcW w:w="8607" w:type="dxa"/>
          </w:tcPr>
          <w:p w14:paraId="2091D153" w14:textId="77777777" w:rsidR="00987DA4" w:rsidRPr="00E17990" w:rsidRDefault="00987DA4" w:rsidP="00987DA4">
            <w:r w:rsidRPr="00DE4003">
              <w:t>Studies using Amazon’s Mechanical Turk (</w:t>
            </w:r>
            <w:proofErr w:type="spellStart"/>
            <w:r w:rsidRPr="00DE4003">
              <w:t>MTurk</w:t>
            </w:r>
            <w:proofErr w:type="spellEnd"/>
            <w:r w:rsidRPr="00DE4003">
              <w:t xml:space="preserve">) </w:t>
            </w:r>
            <w:r w:rsidRPr="009069AE">
              <w:t>must comply</w:t>
            </w:r>
            <w:r w:rsidRPr="00E17990">
              <w:rPr>
                <w:color w:val="595959" w:themeColor="text1" w:themeTint="A6"/>
                <w:sz w:val="20"/>
                <w:szCs w:val="20"/>
              </w:rPr>
              <w:t xml:space="preserve"> </w:t>
            </w:r>
            <w:r w:rsidRPr="00E17990">
              <w:t xml:space="preserve">with the </w:t>
            </w:r>
            <w:hyperlink r:id="rId58" w:history="1">
              <w:r w:rsidRPr="00E17990">
                <w:rPr>
                  <w:rStyle w:val="Hyperlink"/>
                </w:rPr>
                <w:t>UW Procurement Services policy</w:t>
              </w:r>
            </w:hyperlink>
            <w:r w:rsidRPr="00E17990">
              <w:t xml:space="preserve"> that no UW employee, family member, or student directly involved in the research will participate as a subject. The policy requires adding a qualifying question that asks whether the subject is a UW employee or family member, or UW student who is directly involved in the research. If they answer yes, they must be disqualified from </w:t>
            </w:r>
            <w:proofErr w:type="spellStart"/>
            <w:r w:rsidRPr="00E17990">
              <w:t>MTurk</w:t>
            </w:r>
            <w:proofErr w:type="spellEnd"/>
            <w:r w:rsidRPr="00E17990">
              <w:t xml:space="preserve"> activities.</w:t>
            </w:r>
          </w:p>
          <w:p w14:paraId="15180FA8" w14:textId="77777777" w:rsidR="00987DA4" w:rsidRPr="00E17990" w:rsidRDefault="00987DA4" w:rsidP="00987DA4"/>
          <w:p w14:paraId="7FADFF79" w14:textId="571D63D7" w:rsidR="00987DA4" w:rsidRDefault="00987DA4" w:rsidP="00987DA4">
            <w:pPr>
              <w:tabs>
                <w:tab w:val="left" w:pos="1315"/>
              </w:tabs>
            </w:pPr>
            <w:r w:rsidRPr="003E7D2E">
              <w:rPr>
                <w:b/>
                <w:bCs/>
                <w:color w:val="AA0000"/>
              </w:rPr>
              <w:t>The reviewing IRB should allow UW researchers to add this qualifying question.</w:t>
            </w:r>
          </w:p>
        </w:tc>
      </w:tr>
      <w:tr w:rsidR="00987DA4" w14:paraId="20580C29" w14:textId="77777777" w:rsidTr="7FA4A57B">
        <w:tc>
          <w:tcPr>
            <w:tcW w:w="2183" w:type="dxa"/>
          </w:tcPr>
          <w:p w14:paraId="0A93848B" w14:textId="6703EBAB" w:rsidR="00987DA4" w:rsidRDefault="00987DA4" w:rsidP="00987DA4">
            <w:pPr>
              <w:tabs>
                <w:tab w:val="left" w:pos="1315"/>
              </w:tabs>
            </w:pPr>
            <w:r>
              <w:t>Administering or handling of cannabis</w:t>
            </w:r>
          </w:p>
        </w:tc>
        <w:tc>
          <w:tcPr>
            <w:tcW w:w="8607" w:type="dxa"/>
          </w:tcPr>
          <w:p w14:paraId="1C74EA59" w14:textId="77777777" w:rsidR="00987DA4" w:rsidRDefault="00987DA4" w:rsidP="00987DA4">
            <w:r>
              <w:t>UW has a robust policy about research that involves the growth, production, procurement, administration, or use of marijuana. This policy does not apply to observational research for which the researcher does not grow, produce, procure, or administer marijuana.</w:t>
            </w:r>
          </w:p>
          <w:p w14:paraId="4C4F0909" w14:textId="77777777" w:rsidR="00987DA4" w:rsidRDefault="00987DA4" w:rsidP="00987DA4"/>
          <w:p w14:paraId="58506C50" w14:textId="0F1A7AA9" w:rsidR="00987DA4" w:rsidRDefault="00987DA4" w:rsidP="00987DA4">
            <w:pPr>
              <w:tabs>
                <w:tab w:val="left" w:pos="1315"/>
              </w:tabs>
            </w:pPr>
            <w:r w:rsidRPr="003E7D2E">
              <w:rPr>
                <w:b/>
                <w:bCs/>
                <w:color w:val="AA0000"/>
              </w:rPr>
              <w:t>UW’s HSD will communicate any limitations on the research directly to the reviewing IRB.</w:t>
            </w:r>
          </w:p>
        </w:tc>
      </w:tr>
      <w:tr w:rsidR="00987DA4" w14:paraId="063ADFF1" w14:textId="77777777" w:rsidTr="7FA4A57B">
        <w:tc>
          <w:tcPr>
            <w:tcW w:w="2183" w:type="dxa"/>
          </w:tcPr>
          <w:p w14:paraId="6CD7453A" w14:textId="05E05773" w:rsidR="00987DA4" w:rsidRDefault="00987DA4" w:rsidP="00987DA4">
            <w:pPr>
              <w:tabs>
                <w:tab w:val="left" w:pos="1315"/>
              </w:tabs>
            </w:pPr>
            <w:r>
              <w:t>Financial assistance for research-related injury</w:t>
            </w:r>
          </w:p>
        </w:tc>
        <w:tc>
          <w:tcPr>
            <w:tcW w:w="8607" w:type="dxa"/>
          </w:tcPr>
          <w:p w14:paraId="0A879725" w14:textId="77777777" w:rsidR="00987DA4" w:rsidRDefault="00987DA4" w:rsidP="00987DA4">
            <w:hyperlink r:id="rId59" w:history="1">
              <w:r w:rsidRPr="00241FFD">
                <w:rPr>
                  <w:rStyle w:val="Hyperlink"/>
                </w:rPr>
                <w:t>The Human Subjects Assistance Program (HSAP)</w:t>
              </w:r>
            </w:hyperlink>
            <w:r>
              <w:t xml:space="preserve"> is a discretionary no-fault program that may provide limited medical and other assistance to participants who experience a research-related medical problem. </w:t>
            </w:r>
          </w:p>
          <w:p w14:paraId="0EBE1B0B" w14:textId="77777777" w:rsidR="00987DA4" w:rsidRDefault="00987DA4" w:rsidP="00987DA4"/>
          <w:p w14:paraId="2E203C1B" w14:textId="77777777" w:rsidR="00987DA4" w:rsidRDefault="00987DA4" w:rsidP="00987DA4">
            <w:r>
              <w:t xml:space="preserve">Researchers may choose to provide a HSAP </w:t>
            </w:r>
            <w:hyperlink r:id="rId60" w:history="1">
              <w:r w:rsidRPr="002A31D7">
                <w:rPr>
                  <w:rStyle w:val="Hyperlink"/>
                </w:rPr>
                <w:t>information sheet</w:t>
              </w:r>
            </w:hyperlink>
            <w:r>
              <w:t xml:space="preserve"> to research participants. </w:t>
            </w:r>
          </w:p>
          <w:p w14:paraId="25AE99BF" w14:textId="77777777" w:rsidR="00987DA4" w:rsidRDefault="00987DA4" w:rsidP="00987DA4"/>
          <w:p w14:paraId="364D083B" w14:textId="77777777" w:rsidR="00987DA4" w:rsidRPr="006851AA" w:rsidRDefault="00987DA4" w:rsidP="00987DA4">
            <w:pPr>
              <w:rPr>
                <w:i/>
              </w:rPr>
            </w:pPr>
            <w:r w:rsidRPr="003E7D2E">
              <w:rPr>
                <w:b/>
                <w:color w:val="AA0000"/>
              </w:rPr>
              <w:t>If the reviewing IRB determines that the study poses greater than minimal risk, the consent form should contain language relevant to HSAP.</w:t>
            </w:r>
            <w:r w:rsidRPr="003E7D2E">
              <w:rPr>
                <w:color w:val="AA0000"/>
              </w:rPr>
              <w:t xml:space="preserve"> </w:t>
            </w:r>
            <w:r>
              <w:t xml:space="preserve">Required language is in the document </w:t>
            </w:r>
            <w:hyperlink r:id="rId61" w:history="1">
              <w:r w:rsidRPr="005A769D">
                <w:rPr>
                  <w:rStyle w:val="Hyperlink"/>
                </w:rPr>
                <w:t>UW Guide to Consent Elements for Externally Reviewed Studies</w:t>
              </w:r>
            </w:hyperlink>
            <w:r w:rsidRPr="005A769D">
              <w:rPr>
                <w:i/>
              </w:rPr>
              <w:t>.</w:t>
            </w:r>
            <w:r>
              <w:rPr>
                <w:b/>
                <w:i/>
              </w:rPr>
              <w:t xml:space="preserve"> </w:t>
            </w:r>
            <w:r>
              <w:rPr>
                <w:i/>
              </w:rPr>
              <w:t xml:space="preserve">Language suggesting a promise or commitment to pay should be avoided.  </w:t>
            </w:r>
          </w:p>
          <w:p w14:paraId="1987B517" w14:textId="77777777" w:rsidR="00987DA4" w:rsidRDefault="00987DA4" w:rsidP="00987DA4">
            <w:pPr>
              <w:tabs>
                <w:tab w:val="left" w:pos="1315"/>
              </w:tabs>
            </w:pPr>
          </w:p>
        </w:tc>
      </w:tr>
      <w:tr w:rsidR="00987DA4" w14:paraId="07CC531C" w14:textId="77777777" w:rsidTr="7FA4A57B">
        <w:tc>
          <w:tcPr>
            <w:tcW w:w="2183" w:type="dxa"/>
          </w:tcPr>
          <w:p w14:paraId="568C106C" w14:textId="77777777" w:rsidR="00987DA4" w:rsidRDefault="00987DA4" w:rsidP="00987DA4">
            <w:r>
              <w:t>UW Required Consent Considerations</w:t>
            </w:r>
          </w:p>
          <w:p w14:paraId="565ED746" w14:textId="77777777" w:rsidR="00987DA4" w:rsidRPr="002D6D47" w:rsidRDefault="00987DA4" w:rsidP="00987DA4"/>
          <w:p w14:paraId="0F7582AE" w14:textId="77777777" w:rsidR="00987DA4" w:rsidRPr="002D6D47" w:rsidRDefault="00987DA4" w:rsidP="00987DA4"/>
          <w:p w14:paraId="2A23166B" w14:textId="77777777" w:rsidR="00987DA4" w:rsidRPr="002D6D47" w:rsidRDefault="00987DA4" w:rsidP="00987DA4"/>
          <w:p w14:paraId="1F1FCC1B" w14:textId="77777777" w:rsidR="00987DA4" w:rsidRPr="002D6D47" w:rsidRDefault="00987DA4" w:rsidP="00987DA4"/>
          <w:p w14:paraId="21E5FB5B" w14:textId="77777777" w:rsidR="00987DA4" w:rsidRPr="002D6D47" w:rsidRDefault="00987DA4" w:rsidP="00987DA4"/>
          <w:p w14:paraId="0EE899D8" w14:textId="77777777" w:rsidR="00987DA4" w:rsidRPr="002D6D47" w:rsidRDefault="00987DA4" w:rsidP="00987DA4"/>
          <w:p w14:paraId="0C62A766" w14:textId="77777777" w:rsidR="00987DA4" w:rsidRDefault="00987DA4" w:rsidP="00987DA4"/>
          <w:p w14:paraId="3FBCA2CF" w14:textId="77777777" w:rsidR="00987DA4" w:rsidRPr="002D6D47" w:rsidRDefault="00987DA4" w:rsidP="00987DA4"/>
          <w:p w14:paraId="42BEC63A" w14:textId="77777777" w:rsidR="00987DA4" w:rsidRPr="002D6D47" w:rsidRDefault="00987DA4" w:rsidP="00987DA4"/>
          <w:p w14:paraId="2BC76F8B" w14:textId="77777777" w:rsidR="00987DA4" w:rsidRDefault="00987DA4" w:rsidP="00987DA4"/>
          <w:p w14:paraId="1D0F047C" w14:textId="77777777" w:rsidR="00987DA4" w:rsidRPr="002D6D47" w:rsidRDefault="00987DA4" w:rsidP="00987DA4"/>
          <w:p w14:paraId="642BCC7B" w14:textId="77777777" w:rsidR="00987DA4" w:rsidRDefault="00987DA4" w:rsidP="00987DA4"/>
          <w:p w14:paraId="1BADD6F4" w14:textId="77777777" w:rsidR="00987DA4" w:rsidRDefault="00987DA4" w:rsidP="00987DA4">
            <w:pPr>
              <w:tabs>
                <w:tab w:val="left" w:pos="1315"/>
              </w:tabs>
            </w:pPr>
          </w:p>
        </w:tc>
        <w:tc>
          <w:tcPr>
            <w:tcW w:w="8607" w:type="dxa"/>
          </w:tcPr>
          <w:p w14:paraId="7F5076CD" w14:textId="77777777" w:rsidR="00987DA4" w:rsidRPr="00717175" w:rsidRDefault="00987DA4" w:rsidP="00987DA4">
            <w:r w:rsidRPr="007711BA">
              <w:rPr>
                <w:b/>
              </w:rPr>
              <w:t>Format:</w:t>
            </w:r>
            <w:r>
              <w:t xml:space="preserve"> </w:t>
            </w:r>
            <w:r w:rsidRPr="00717175">
              <w:t xml:space="preserve">UW has </w:t>
            </w:r>
            <w:r>
              <w:t xml:space="preserve">no </w:t>
            </w:r>
            <w:r w:rsidRPr="00717175">
              <w:t xml:space="preserve">institutional requirements for the </w:t>
            </w:r>
            <w:r>
              <w:t xml:space="preserve">format </w:t>
            </w:r>
            <w:r w:rsidRPr="00717175">
              <w:t>of consent materials</w:t>
            </w:r>
            <w:r>
              <w:t xml:space="preserve"> </w:t>
            </w:r>
            <w:r w:rsidRPr="00717175">
              <w:t xml:space="preserve">and strongly supports flexibility for consent format and content. </w:t>
            </w:r>
          </w:p>
          <w:p w14:paraId="4CEA9ACC" w14:textId="77777777" w:rsidR="00987DA4" w:rsidRDefault="00987DA4" w:rsidP="00987DA4"/>
          <w:p w14:paraId="5F41558E" w14:textId="77777777" w:rsidR="00987DA4" w:rsidRPr="005A769D" w:rsidRDefault="00987DA4" w:rsidP="00987DA4">
            <w:r w:rsidRPr="007711BA">
              <w:rPr>
                <w:b/>
              </w:rPr>
              <w:t>Elements:</w:t>
            </w:r>
            <w:r>
              <w:t xml:space="preserve"> UW has a limited list of institutionally-required consent elements. These are described, and required and sample language is included for each, in the document </w:t>
            </w:r>
            <w:hyperlink r:id="rId62" w:history="1">
              <w:r w:rsidRPr="005A769D">
                <w:rPr>
                  <w:rStyle w:val="Hyperlink"/>
                  <w:iCs/>
                </w:rPr>
                <w:t>UW Guide to Consent Elements for Externally Reviewed Studies</w:t>
              </w:r>
              <w:r w:rsidRPr="005A769D">
                <w:rPr>
                  <w:rStyle w:val="Hyperlink"/>
                  <w:i/>
                </w:rPr>
                <w:t>.</w:t>
              </w:r>
            </w:hyperlink>
          </w:p>
          <w:p w14:paraId="687C136E" w14:textId="77777777" w:rsidR="00987DA4" w:rsidRPr="00717175" w:rsidRDefault="00987DA4" w:rsidP="00987DA4"/>
          <w:p w14:paraId="7B0263E9" w14:textId="77777777" w:rsidR="00987DA4" w:rsidRPr="003E7D2E" w:rsidRDefault="00987DA4" w:rsidP="00987DA4">
            <w:pPr>
              <w:rPr>
                <w:b/>
                <w:color w:val="AA0000"/>
              </w:rPr>
            </w:pPr>
            <w:r w:rsidRPr="003E7D2E">
              <w:rPr>
                <w:b/>
                <w:color w:val="AA0000"/>
              </w:rPr>
              <w:t>The reviewing IRB should ensure that these elements are present as applicable to the study and may approve alternative language for each element unless otherwise indicated.</w:t>
            </w:r>
          </w:p>
          <w:p w14:paraId="25BFD2A3" w14:textId="77777777" w:rsidR="00987DA4" w:rsidRDefault="00987DA4" w:rsidP="00987DA4">
            <w:pPr>
              <w:rPr>
                <w:b/>
                <w:color w:val="FF0000"/>
              </w:rPr>
            </w:pPr>
          </w:p>
          <w:p w14:paraId="4B008DC2" w14:textId="77777777" w:rsidR="00987DA4" w:rsidRDefault="00987DA4" w:rsidP="00987DA4">
            <w:pPr>
              <w:spacing w:after="120"/>
              <w:rPr>
                <w:bCs/>
              </w:rPr>
            </w:pPr>
            <w:r w:rsidRPr="007711BA">
              <w:rPr>
                <w:b/>
              </w:rPr>
              <w:t>Use of short forms:</w:t>
            </w:r>
            <w:r w:rsidRPr="00695C5A">
              <w:rPr>
                <w:b/>
              </w:rPr>
              <w:t xml:space="preserve"> </w:t>
            </w:r>
            <w:r>
              <w:rPr>
                <w:bCs/>
              </w:rPr>
              <w:t xml:space="preserve">UW is subject to </w:t>
            </w:r>
            <w:hyperlink r:id="rId63" w:history="1">
              <w:r w:rsidRPr="008F1CC8">
                <w:rPr>
                  <w:rStyle w:val="Hyperlink"/>
                  <w:bCs/>
                </w:rPr>
                <w:t>RCW 69.78</w:t>
              </w:r>
            </w:hyperlink>
            <w:r>
              <w:rPr>
                <w:bCs/>
              </w:rPr>
              <w:t xml:space="preserve"> which mandates that UW adopt a policy concerning the identification and recruitment of persons who are members of underrepresented demographic groups to participate in clinical trials. This policy must use methods recognized by the United States FDA to identify and recruit such persons. UW therefore requires that its investigators adhere to </w:t>
            </w:r>
            <w:hyperlink r:id="rId64" w:history="1">
              <w:r w:rsidRPr="008F1CC8">
                <w:rPr>
                  <w:rStyle w:val="Hyperlink"/>
                  <w:bCs/>
                </w:rPr>
                <w:t>FDA guidance</w:t>
              </w:r>
            </w:hyperlink>
            <w:r>
              <w:rPr>
                <w:bCs/>
              </w:rPr>
              <w:t xml:space="preserve"> about the use of short form consent, and specifically requires the following:</w:t>
            </w:r>
          </w:p>
          <w:p w14:paraId="6F4B1D72" w14:textId="77777777" w:rsidR="00987DA4" w:rsidRDefault="00987DA4" w:rsidP="00987DA4">
            <w:pPr>
              <w:spacing w:after="60"/>
              <w:rPr>
                <w:bCs/>
              </w:rPr>
            </w:pPr>
            <w:r w:rsidRPr="00695C5A">
              <w:rPr>
                <w:bCs/>
              </w:rPr>
              <w:t>When agents or employees of UW will be obtaining consent using the short form consent method</w:t>
            </w:r>
            <w:r>
              <w:rPr>
                <w:bCs/>
              </w:rPr>
              <w:t xml:space="preserve"> for any research</w:t>
            </w:r>
            <w:r w:rsidRPr="00695C5A">
              <w:rPr>
                <w:bCs/>
              </w:rPr>
              <w:t xml:space="preserve">, </w:t>
            </w:r>
            <w:r w:rsidRPr="00BE45D0">
              <w:rPr>
                <w:b/>
              </w:rPr>
              <w:t>it is UW policy that</w:t>
            </w:r>
            <w:r>
              <w:rPr>
                <w:bCs/>
              </w:rPr>
              <w:t>:</w:t>
            </w:r>
          </w:p>
          <w:p w14:paraId="2FB593AE" w14:textId="77777777" w:rsidR="00987DA4" w:rsidRDefault="00987DA4" w:rsidP="00987DA4">
            <w:pPr>
              <w:pStyle w:val="ListParagraph"/>
              <w:numPr>
                <w:ilvl w:val="0"/>
                <w:numId w:val="16"/>
              </w:numPr>
              <w:spacing w:after="60"/>
              <w:rPr>
                <w:bCs/>
              </w:rPr>
            </w:pPr>
            <w:r w:rsidRPr="00BE45D0">
              <w:rPr>
                <w:b/>
              </w:rPr>
              <w:t>An appropriately qualified interpreter will be available to the subject</w:t>
            </w:r>
            <w:r w:rsidRPr="008F1CC8">
              <w:rPr>
                <w:bCs/>
              </w:rPr>
              <w:t xml:space="preserve"> throughout their participation in the research. </w:t>
            </w:r>
          </w:p>
          <w:p w14:paraId="63EF3806" w14:textId="77777777" w:rsidR="00987DA4" w:rsidRDefault="00987DA4" w:rsidP="00987DA4">
            <w:pPr>
              <w:pStyle w:val="ListParagraph"/>
              <w:numPr>
                <w:ilvl w:val="0"/>
                <w:numId w:val="16"/>
              </w:numPr>
              <w:spacing w:after="60"/>
              <w:rPr>
                <w:bCs/>
              </w:rPr>
            </w:pPr>
            <w:r w:rsidRPr="00BE45D0">
              <w:rPr>
                <w:b/>
              </w:rPr>
              <w:t>For research that involves more than minimal risk and/or FDA regulated studies:</w:t>
            </w:r>
            <w:r w:rsidRPr="008F1CC8">
              <w:rPr>
                <w:bCs/>
              </w:rPr>
              <w:t xml:space="preserve"> </w:t>
            </w:r>
          </w:p>
          <w:p w14:paraId="6B4538C3" w14:textId="77777777" w:rsidR="00987DA4" w:rsidRDefault="00987DA4" w:rsidP="00987DA4">
            <w:pPr>
              <w:pStyle w:val="ListParagraph"/>
              <w:numPr>
                <w:ilvl w:val="1"/>
                <w:numId w:val="16"/>
              </w:numPr>
              <w:spacing w:after="60"/>
              <w:ind w:left="1051" w:hanging="180"/>
              <w:rPr>
                <w:bCs/>
              </w:rPr>
            </w:pPr>
            <w:r w:rsidRPr="008F1CC8">
              <w:rPr>
                <w:bCs/>
              </w:rPr>
              <w:t xml:space="preserve">After the use of a short form process, researchers must provide study participants with a translated consent form in a language understandable to them. This form must be provided to the reviewing IRB for approval </w:t>
            </w:r>
            <w:r w:rsidRPr="008F1CC8">
              <w:rPr>
                <w:b/>
              </w:rPr>
              <w:t>within 30 days</w:t>
            </w:r>
            <w:r w:rsidRPr="008F1CC8">
              <w:rPr>
                <w:bCs/>
              </w:rPr>
              <w:t xml:space="preserve"> of using the short form consent process and</w:t>
            </w:r>
            <w:r>
              <w:rPr>
                <w:bCs/>
              </w:rPr>
              <w:t xml:space="preserve"> the I</w:t>
            </w:r>
            <w:r w:rsidRPr="008F1CC8">
              <w:rPr>
                <w:bCs/>
              </w:rPr>
              <w:t xml:space="preserve">RB-approved translated consent form </w:t>
            </w:r>
            <w:r>
              <w:rPr>
                <w:bCs/>
              </w:rPr>
              <w:t xml:space="preserve">must be provided to the participant </w:t>
            </w:r>
            <w:r>
              <w:rPr>
                <w:b/>
              </w:rPr>
              <w:t xml:space="preserve">within 2 weeks </w:t>
            </w:r>
            <w:r>
              <w:rPr>
                <w:bCs/>
              </w:rPr>
              <w:t xml:space="preserve">of IRB approval. UW does not </w:t>
            </w:r>
            <w:r>
              <w:rPr>
                <w:bCs/>
              </w:rPr>
              <w:lastRenderedPageBreak/>
              <w:t>specify the method by which the form is provided (e.g., email vs. paper) and does not require that the form is signed.</w:t>
            </w:r>
          </w:p>
          <w:p w14:paraId="599F70F9" w14:textId="77777777" w:rsidR="00987DA4" w:rsidRPr="008F1CC8" w:rsidRDefault="00987DA4" w:rsidP="00987DA4">
            <w:pPr>
              <w:pStyle w:val="ListParagraph"/>
              <w:numPr>
                <w:ilvl w:val="0"/>
                <w:numId w:val="16"/>
              </w:numPr>
              <w:rPr>
                <w:bCs/>
              </w:rPr>
            </w:pPr>
            <w:r>
              <w:rPr>
                <w:bCs/>
              </w:rPr>
              <w:t>UW researchers may use the short forms of the reviewing IRB’s institution</w:t>
            </w:r>
            <w:r w:rsidRPr="008F1CC8">
              <w:rPr>
                <w:bCs/>
              </w:rPr>
              <w:t xml:space="preserve">, or </w:t>
            </w:r>
            <w:hyperlink r:id="rId65" w:history="1">
              <w:r w:rsidRPr="008F1CC8">
                <w:rPr>
                  <w:rStyle w:val="Hyperlink"/>
                  <w:bCs/>
                </w:rPr>
                <w:t>those provided by HSD</w:t>
              </w:r>
            </w:hyperlink>
            <w:r w:rsidRPr="008F1CC8">
              <w:rPr>
                <w:bCs/>
              </w:rPr>
              <w:t xml:space="preserve">. </w:t>
            </w:r>
          </w:p>
          <w:p w14:paraId="54BDDC18" w14:textId="77777777" w:rsidR="00987DA4" w:rsidRDefault="00987DA4" w:rsidP="00987DA4">
            <w:pPr>
              <w:rPr>
                <w:bCs/>
              </w:rPr>
            </w:pPr>
          </w:p>
          <w:p w14:paraId="12B1642E" w14:textId="77777777" w:rsidR="00987DA4" w:rsidRPr="003E7D2E" w:rsidRDefault="00987DA4" w:rsidP="00987DA4">
            <w:pPr>
              <w:rPr>
                <w:b/>
                <w:color w:val="AA0000"/>
              </w:rPr>
            </w:pPr>
            <w:r w:rsidRPr="003E7D2E">
              <w:rPr>
                <w:b/>
                <w:color w:val="AA0000"/>
              </w:rPr>
              <w:t xml:space="preserve">The reviewing IRB may apply more conservative requirements for the use of the short form consent method, but it may not waive the UW policy requirement. </w:t>
            </w:r>
          </w:p>
          <w:p w14:paraId="3A5CFBEC" w14:textId="77777777" w:rsidR="00987DA4" w:rsidRDefault="00987DA4" w:rsidP="00987DA4">
            <w:pPr>
              <w:rPr>
                <w:b/>
                <w:color w:val="FF0000"/>
              </w:rPr>
            </w:pPr>
          </w:p>
          <w:p w14:paraId="1C3963F4" w14:textId="77777777" w:rsidR="00987DA4" w:rsidRDefault="00987DA4" w:rsidP="00987DA4">
            <w:r w:rsidRPr="00E50713">
              <w:rPr>
                <w:b/>
              </w:rPr>
              <w:t>Electronic Signatures:</w:t>
            </w:r>
            <w:r w:rsidRPr="00AA31BC">
              <w:rPr>
                <w:b/>
              </w:rPr>
              <w:t xml:space="preserve"> </w:t>
            </w:r>
            <w:r w:rsidRPr="00AA31BC">
              <w:t>WA State</w:t>
            </w:r>
            <w:r>
              <w:t xml:space="preserve"> has adopted the Uniform Electronic Transactions Act, effective June 11, 2020. This law</w:t>
            </w:r>
            <w:r w:rsidRPr="00AA31BC">
              <w:t xml:space="preserve"> describes the </w:t>
            </w:r>
            <w:r>
              <w:t xml:space="preserve">conditions which must be met for an electronic signature to be legally effective. Due to the complexities of the legal conditions and the diversity of possible e-signature systems, </w:t>
            </w:r>
            <w:r w:rsidRPr="00B84804">
              <w:rPr>
                <w:b/>
                <w:bCs/>
              </w:rPr>
              <w:t>HSD must concur with the e-signature system for obtaining consent and/or HIPAA authorization</w:t>
            </w:r>
            <w:r>
              <w:rPr>
                <w:b/>
                <w:bCs/>
              </w:rPr>
              <w:t xml:space="preserve"> prior to its use</w:t>
            </w:r>
            <w:r>
              <w:t xml:space="preserve">. </w:t>
            </w:r>
          </w:p>
          <w:p w14:paraId="60BC4B99" w14:textId="77777777" w:rsidR="00987DA4" w:rsidRDefault="00987DA4" w:rsidP="00987DA4">
            <w:pPr>
              <w:rPr>
                <w:u w:val="single"/>
              </w:rPr>
            </w:pPr>
          </w:p>
          <w:p w14:paraId="32AD231F" w14:textId="14E7A297" w:rsidR="00987DA4" w:rsidRDefault="002F1469" w:rsidP="00987DA4">
            <w:r>
              <w:rPr>
                <w:b/>
                <w:bCs/>
              </w:rPr>
              <w:t xml:space="preserve">UW eSignatures (powered by </w:t>
            </w:r>
            <w:r w:rsidR="00987DA4" w:rsidRPr="7FA4A57B">
              <w:rPr>
                <w:b/>
                <w:bCs/>
              </w:rPr>
              <w:t>Docu</w:t>
            </w:r>
            <w:r w:rsidR="00224414" w:rsidRPr="7FA4A57B">
              <w:rPr>
                <w:b/>
                <w:bCs/>
              </w:rPr>
              <w:t>s</w:t>
            </w:r>
            <w:r w:rsidR="00987DA4" w:rsidRPr="7FA4A57B">
              <w:rPr>
                <w:b/>
                <w:bCs/>
              </w:rPr>
              <w:t>ign</w:t>
            </w:r>
            <w:r>
              <w:rPr>
                <w:b/>
                <w:bCs/>
              </w:rPr>
              <w:t>)</w:t>
            </w:r>
            <w:r w:rsidR="00224414" w:rsidRPr="7FA4A57B">
              <w:rPr>
                <w:b/>
                <w:bCs/>
              </w:rPr>
              <w:t>,</w:t>
            </w:r>
            <w:r w:rsidR="001358D6">
              <w:rPr>
                <w:b/>
                <w:bCs/>
              </w:rPr>
              <w:t xml:space="preserve"> UW Florence </w:t>
            </w:r>
            <w:proofErr w:type="spellStart"/>
            <w:r w:rsidR="001358D6">
              <w:rPr>
                <w:b/>
                <w:bCs/>
              </w:rPr>
              <w:t>eConsent</w:t>
            </w:r>
            <w:proofErr w:type="spellEnd"/>
            <w:r w:rsidR="001358D6">
              <w:rPr>
                <w:b/>
                <w:bCs/>
              </w:rPr>
              <w:t>,</w:t>
            </w:r>
            <w:r w:rsidR="00224414" w:rsidRPr="7FA4A57B">
              <w:rPr>
                <w:b/>
                <w:bCs/>
              </w:rPr>
              <w:t xml:space="preserve"> UW</w:t>
            </w:r>
            <w:r>
              <w:rPr>
                <w:b/>
                <w:bCs/>
              </w:rPr>
              <w:t xml:space="preserve"> Medicine RIT</w:t>
            </w:r>
            <w:r w:rsidR="00224414" w:rsidRPr="7FA4A57B">
              <w:rPr>
                <w:b/>
                <w:bCs/>
              </w:rPr>
              <w:t xml:space="preserve"> REDCap Part 11,</w:t>
            </w:r>
            <w:r w:rsidR="00987DA4" w:rsidRPr="7FA4A57B">
              <w:rPr>
                <w:b/>
                <w:bCs/>
              </w:rPr>
              <w:t xml:space="preserve"> and UW ITHS REDCap. </w:t>
            </w:r>
            <w:r w:rsidR="00B878E1">
              <w:t>These</w:t>
            </w:r>
            <w:r w:rsidR="00987DA4">
              <w:t xml:space="preserve"> are the only tools that have been pre-confirmed by UW to be compliant with WA State </w:t>
            </w:r>
            <w:r w:rsidR="19BB4EAA">
              <w:t xml:space="preserve">and federal </w:t>
            </w:r>
            <w:r w:rsidR="00987DA4">
              <w:t>law</w:t>
            </w:r>
            <w:r w:rsidR="6029CF50">
              <w:t xml:space="preserve"> and UW privacy and data security policies</w:t>
            </w:r>
            <w:r w:rsidR="00987DA4">
              <w:t xml:space="preserve">. </w:t>
            </w:r>
            <w:r w:rsidR="00224414">
              <w:t xml:space="preserve">All </w:t>
            </w:r>
            <w:r w:rsidR="00987DA4">
              <w:t>are available to UW researchers. Equivalent</w:t>
            </w:r>
            <w:r w:rsidR="00525FBE">
              <w:t xml:space="preserve"> UW or</w:t>
            </w:r>
            <w:r w:rsidR="006F27BC">
              <w:t xml:space="preserve"> </w:t>
            </w:r>
            <w:r w:rsidR="00987DA4">
              <w:t>non-UW REDCap installations</w:t>
            </w:r>
            <w:r w:rsidR="008F7992">
              <w:t>,</w:t>
            </w:r>
            <w:r w:rsidR="00987DA4">
              <w:t xml:space="preserve"> or other e-consent systems</w:t>
            </w:r>
            <w:r w:rsidR="008F7992">
              <w:t>,</w:t>
            </w:r>
            <w:r w:rsidR="00987DA4">
              <w:t xml:space="preserve"> may also be used if authorized by HSD. </w:t>
            </w:r>
            <w:r w:rsidR="00743045">
              <w:t xml:space="preserve">UW Florence </w:t>
            </w:r>
            <w:proofErr w:type="spellStart"/>
            <w:r w:rsidR="00743045">
              <w:t>eConsent</w:t>
            </w:r>
            <w:proofErr w:type="spellEnd"/>
            <w:r w:rsidR="00743045">
              <w:t xml:space="preserve"> and </w:t>
            </w:r>
            <w:r w:rsidR="00224414">
              <w:t xml:space="preserve">UW </w:t>
            </w:r>
            <w:r w:rsidR="008F7992">
              <w:t xml:space="preserve">Medicine RIT </w:t>
            </w:r>
            <w:r w:rsidR="00224414">
              <w:t xml:space="preserve">REDCap Part 11 meet the </w:t>
            </w:r>
            <w:r w:rsidR="00987DA4">
              <w:t>Part 11 requirements necessary for FDA regulated research. UW eSignatures</w:t>
            </w:r>
            <w:r w:rsidR="00224414">
              <w:t xml:space="preserve"> (</w:t>
            </w:r>
            <w:r w:rsidR="00AC3387">
              <w:t>powered by Docusign</w:t>
            </w:r>
            <w:r w:rsidR="00224414">
              <w:t>) and UW ITHS REDCap</w:t>
            </w:r>
            <w:r w:rsidR="00987DA4">
              <w:t xml:space="preserve"> </w:t>
            </w:r>
            <w:r w:rsidR="00224414">
              <w:t>are</w:t>
            </w:r>
            <w:r w:rsidR="00987DA4">
              <w:t xml:space="preserve"> not Part 11 compliant. </w:t>
            </w:r>
            <w:r w:rsidR="004F7B03">
              <w:t xml:space="preserve">UW researchers who wish to use UW eSignatures must </w:t>
            </w:r>
            <w:hyperlink r:id="rId66" w:history="1">
              <w:r w:rsidR="004F7B03" w:rsidRPr="00C847F5">
                <w:rPr>
                  <w:rStyle w:val="Hyperlink"/>
                </w:rPr>
                <w:t>apply for access</w:t>
              </w:r>
            </w:hyperlink>
            <w:r w:rsidR="004F7B03">
              <w:t xml:space="preserve"> through the UW-IT office. </w:t>
            </w:r>
          </w:p>
          <w:p w14:paraId="37291D60" w14:textId="77777777" w:rsidR="00987DA4" w:rsidRDefault="00987DA4" w:rsidP="00987DA4"/>
          <w:p w14:paraId="3F58BFCC" w14:textId="57902FEF" w:rsidR="00987DA4" w:rsidRPr="005A769D" w:rsidRDefault="007E19C8" w:rsidP="00987DA4">
            <w:r>
              <w:rPr>
                <w:b/>
                <w:bCs/>
              </w:rPr>
              <w:t xml:space="preserve">Other </w:t>
            </w:r>
            <w:r w:rsidR="00987DA4" w:rsidRPr="7FA4A57B">
              <w:rPr>
                <w:b/>
                <w:bCs/>
              </w:rPr>
              <w:t>Installations of REDCap</w:t>
            </w:r>
            <w:r w:rsidR="00FB411D">
              <w:rPr>
                <w:b/>
                <w:bCs/>
              </w:rPr>
              <w:t xml:space="preserve"> </w:t>
            </w:r>
            <w:r>
              <w:rPr>
                <w:b/>
                <w:bCs/>
              </w:rPr>
              <w:t>(Not UW Medicine RIT REDCap Part 11 or UW ITHS REDCap)</w:t>
            </w:r>
            <w:r w:rsidR="00987DA4" w:rsidRPr="7FA4A57B">
              <w:rPr>
                <w:b/>
                <w:bCs/>
              </w:rPr>
              <w:t xml:space="preserve">. </w:t>
            </w:r>
            <w:r w:rsidR="00987DA4">
              <w:t xml:space="preserve">Researchers may request concurrence from HSD </w:t>
            </w:r>
            <w:r w:rsidR="0FA6E17D">
              <w:t>to use a</w:t>
            </w:r>
            <w:r w:rsidR="00C373BE">
              <w:t xml:space="preserve"> non-UW instance of REDCap or a UW instance of</w:t>
            </w:r>
            <w:r w:rsidR="00AF3189">
              <w:t xml:space="preserve"> </w:t>
            </w:r>
            <w:r w:rsidR="0FA6E17D">
              <w:t xml:space="preserve">REDCap </w:t>
            </w:r>
            <w:r w:rsidR="00AF3189">
              <w:t>that is not UW Medicine RIT REDCap Part 11 or UW ITHS REDCap</w:t>
            </w:r>
            <w:r w:rsidR="00C373BE">
              <w:t xml:space="preserve">. </w:t>
            </w:r>
            <w:r w:rsidR="004F77DA">
              <w:t>Ask</w:t>
            </w:r>
            <w:r w:rsidR="00987DA4">
              <w:t xml:space="preserve"> the owner of the REDCap Installation to complete the </w:t>
            </w:r>
            <w:hyperlink r:id="rId67">
              <w:r w:rsidR="00987DA4" w:rsidRPr="7FA4A57B">
                <w:rPr>
                  <w:rStyle w:val="Hyperlink"/>
                </w:rPr>
                <w:t>SUPPLEMENT Other REDCap Installation</w:t>
              </w:r>
            </w:hyperlink>
            <w:r w:rsidR="00987DA4">
              <w:t xml:space="preserve"> and submit it to HSD. </w:t>
            </w:r>
          </w:p>
          <w:p w14:paraId="4AC2B95E" w14:textId="77777777" w:rsidR="00987DA4" w:rsidRDefault="00987DA4" w:rsidP="00987DA4">
            <w:pPr>
              <w:rPr>
                <w:b/>
                <w:bCs/>
              </w:rPr>
            </w:pPr>
          </w:p>
          <w:p w14:paraId="2B4E3732" w14:textId="518BDA5C" w:rsidR="00987DA4" w:rsidRDefault="00987DA4" w:rsidP="00987DA4">
            <w:r>
              <w:rPr>
                <w:b/>
                <w:bCs/>
              </w:rPr>
              <w:t xml:space="preserve">Other e-Consent Platforms. </w:t>
            </w:r>
            <w:r>
              <w:t xml:space="preserve">Researchers may request concurrence from HSD by asking the Chief Information Officer, Chief Information Security Officer, or other individual with sufficient authority and subject matter expertise to complete the </w:t>
            </w:r>
            <w:hyperlink r:id="rId68" w:history="1">
              <w:r w:rsidRPr="005A769D">
                <w:rPr>
                  <w:rStyle w:val="Hyperlink"/>
                </w:rPr>
                <w:t xml:space="preserve">TEMPLATE Other </w:t>
              </w:r>
              <w:r w:rsidR="0063281C">
                <w:rPr>
                  <w:rStyle w:val="Hyperlink"/>
                </w:rPr>
                <w:t>E</w:t>
              </w:r>
              <w:r w:rsidR="004F77DA">
                <w:rPr>
                  <w:rStyle w:val="Hyperlink"/>
                </w:rPr>
                <w:t>-Consent Tool</w:t>
              </w:r>
              <w:r w:rsidR="004F77DA" w:rsidRPr="005A769D">
                <w:rPr>
                  <w:rStyle w:val="Hyperlink"/>
                </w:rPr>
                <w:t xml:space="preserve"> </w:t>
              </w:r>
              <w:r w:rsidRPr="005A769D">
                <w:rPr>
                  <w:rStyle w:val="Hyperlink"/>
                </w:rPr>
                <w:t>Attestation Letter</w:t>
              </w:r>
            </w:hyperlink>
            <w:r>
              <w:t xml:space="preserve"> and </w:t>
            </w:r>
            <w:proofErr w:type="gramStart"/>
            <w:r>
              <w:t>submitting</w:t>
            </w:r>
            <w:proofErr w:type="gramEnd"/>
            <w:r>
              <w:t xml:space="preserve"> it to HSD. </w:t>
            </w:r>
          </w:p>
          <w:p w14:paraId="72A85027" w14:textId="77777777" w:rsidR="00987DA4" w:rsidRDefault="00987DA4" w:rsidP="00987DA4"/>
          <w:p w14:paraId="3E17E3F3" w14:textId="77777777" w:rsidR="00987DA4" w:rsidRDefault="00987DA4" w:rsidP="00987DA4">
            <w:r w:rsidRPr="00E50713">
              <w:rPr>
                <w:b/>
              </w:rPr>
              <w:t>Specific information about the e-signatures must be provided in writing to participants, preferably in the consent form.</w:t>
            </w:r>
            <w:r w:rsidRPr="00E50713">
              <w:rPr>
                <w:b/>
                <w:bCs/>
              </w:rPr>
              <w:t xml:space="preserve"> </w:t>
            </w:r>
            <w:r>
              <w:t xml:space="preserve"> Required language is in the document </w:t>
            </w:r>
            <w:hyperlink r:id="rId69" w:history="1">
              <w:r w:rsidRPr="005A769D">
                <w:rPr>
                  <w:rStyle w:val="Hyperlink"/>
                </w:rPr>
                <w:t>UW Guide to Consent Elements for Externally Reviewed Studies</w:t>
              </w:r>
            </w:hyperlink>
            <w:r w:rsidRPr="005A769D">
              <w:t>.</w:t>
            </w:r>
          </w:p>
          <w:p w14:paraId="3590BDD1" w14:textId="77777777" w:rsidR="00987DA4" w:rsidRDefault="00987DA4" w:rsidP="00987DA4"/>
          <w:p w14:paraId="771BFD2B" w14:textId="0CCEBAEB" w:rsidR="00987DA4" w:rsidRDefault="00987DA4" w:rsidP="00987DA4">
            <w:pPr>
              <w:tabs>
                <w:tab w:val="left" w:pos="1315"/>
              </w:tabs>
            </w:pPr>
            <w:r>
              <w:t>See below for limitations on the use of e-platforms for obtaining documentation of HIPAA authorization.</w:t>
            </w:r>
            <w:r>
              <w:rPr>
                <w:b/>
                <w:color w:val="FF0000"/>
              </w:rPr>
              <w:tab/>
            </w:r>
          </w:p>
        </w:tc>
      </w:tr>
    </w:tbl>
    <w:p w14:paraId="18D48998" w14:textId="5365B356" w:rsidR="00831C84" w:rsidRDefault="00831C84" w:rsidP="004F7191">
      <w:pPr>
        <w:tabs>
          <w:tab w:val="left" w:pos="1315"/>
        </w:tabs>
        <w:spacing w:after="0" w:line="240" w:lineRule="auto"/>
      </w:pPr>
    </w:p>
    <w:p w14:paraId="42804A1F" w14:textId="77777777" w:rsidR="001F6F29" w:rsidRDefault="001F6F29" w:rsidP="004F7191">
      <w:pPr>
        <w:tabs>
          <w:tab w:val="left" w:pos="1315"/>
        </w:tabs>
        <w:spacing w:after="0" w:line="240" w:lineRule="auto"/>
      </w:pPr>
    </w:p>
    <w:p w14:paraId="33E3F0A2" w14:textId="07D271A6" w:rsidR="004F7191" w:rsidRPr="00831C84" w:rsidRDefault="001F6F29" w:rsidP="00987DA4">
      <w:pPr>
        <w:pStyle w:val="Heading3"/>
        <w:ind w:firstLine="180"/>
      </w:pPr>
      <w:r>
        <w:t>Section 3</w:t>
      </w:r>
      <w:r w:rsidRPr="00C52D53">
        <w:t xml:space="preserve">:  </w:t>
      </w:r>
      <w:r>
        <w:t>HIPAA Compliance and other considerations for access to protected health information</w:t>
      </w:r>
    </w:p>
    <w:tbl>
      <w:tblPr>
        <w:tblStyle w:val="TableGrid"/>
        <w:tblpPr w:leftFromText="180" w:rightFromText="180" w:vertAnchor="text" w:tblpY="12"/>
        <w:tblW w:w="0" w:type="auto"/>
        <w:tblLook w:val="04A0" w:firstRow="1" w:lastRow="0" w:firstColumn="1" w:lastColumn="0" w:noHBand="0" w:noVBand="1"/>
      </w:tblPr>
      <w:tblGrid>
        <w:gridCol w:w="2414"/>
        <w:gridCol w:w="8376"/>
      </w:tblGrid>
      <w:tr w:rsidR="00D90425" w:rsidRPr="00C52D53" w14:paraId="39228607" w14:textId="77777777" w:rsidTr="7FA4A57B">
        <w:trPr>
          <w:trHeight w:val="70"/>
        </w:trPr>
        <w:tc>
          <w:tcPr>
            <w:tcW w:w="2414" w:type="dxa"/>
          </w:tcPr>
          <w:p w14:paraId="5416E7C3" w14:textId="77777777" w:rsidR="00D90425" w:rsidRPr="00B30F04" w:rsidRDefault="00D90425" w:rsidP="00AC4B2A">
            <w:r w:rsidRPr="00B30F04">
              <w:t>Overview</w:t>
            </w:r>
          </w:p>
        </w:tc>
        <w:tc>
          <w:tcPr>
            <w:tcW w:w="8376" w:type="dxa"/>
          </w:tcPr>
          <w:p w14:paraId="0DC60F97" w14:textId="0468AB75" w:rsidR="00D90425" w:rsidRPr="00D260BE" w:rsidRDefault="00D90425" w:rsidP="00AC4B2A">
            <w:pPr>
              <w:rPr>
                <w:bCs/>
                <w:lang w:val="en"/>
              </w:rPr>
            </w:pPr>
            <w:r w:rsidRPr="00B30F04">
              <w:rPr>
                <w:bCs/>
                <w:lang w:val="en"/>
              </w:rPr>
              <w:t>UW is a hybrid covered entity. This means that some, but not all, components of the UW provide health care and are therefore subject to HIPAA and related WA state laws.</w:t>
            </w:r>
            <w:r w:rsidRPr="00B30F04">
              <w:t xml:space="preserve"> </w:t>
            </w:r>
            <w:r w:rsidRPr="00B30F04">
              <w:rPr>
                <w:bCs/>
                <w:lang w:val="en"/>
              </w:rPr>
              <w:t xml:space="preserve">The UW </w:t>
            </w:r>
            <w:r w:rsidRPr="00D260BE">
              <w:rPr>
                <w:bCs/>
                <w:lang w:val="en"/>
              </w:rPr>
              <w:t xml:space="preserve">covered entity is a complex set of components, described in UW Medicine’s </w:t>
            </w:r>
            <w:hyperlink r:id="rId70" w:history="1">
              <w:r w:rsidRPr="009A0872">
                <w:rPr>
                  <w:rStyle w:val="Hyperlink"/>
                </w:rPr>
                <w:t>Policy COMP.101</w:t>
              </w:r>
            </w:hyperlink>
            <w:r>
              <w:rPr>
                <w:bCs/>
                <w:lang w:val="en"/>
              </w:rPr>
              <w:t xml:space="preserve"> </w:t>
            </w:r>
            <w:r w:rsidRPr="00D260BE">
              <w:rPr>
                <w:bCs/>
                <w:lang w:val="en"/>
              </w:rPr>
              <w:t xml:space="preserve">and  </w:t>
            </w:r>
            <w:hyperlink r:id="rId71" w:history="1">
              <w:r>
                <w:rPr>
                  <w:rStyle w:val="Hyperlink"/>
                  <w:bCs/>
                  <w:lang w:val="en"/>
                </w:rPr>
                <w:t>101.G1 UW HIPAA Desig</w:t>
              </w:r>
              <w:r w:rsidRPr="009A0872">
                <w:rPr>
                  <w:rStyle w:val="Hyperlink"/>
                  <w:bCs/>
                  <w:lang w:val="en"/>
                </w:rPr>
                <w:t>nation</w:t>
              </w:r>
            </w:hyperlink>
            <w:r w:rsidRPr="00D260BE">
              <w:rPr>
                <w:bCs/>
                <w:lang w:val="en"/>
              </w:rPr>
              <w:t>.</w:t>
            </w:r>
          </w:p>
          <w:p w14:paraId="0250CEFA" w14:textId="77777777" w:rsidR="00D90425" w:rsidRPr="00D260BE" w:rsidRDefault="00D90425" w:rsidP="00AC4B2A">
            <w:pPr>
              <w:rPr>
                <w:bCs/>
                <w:lang w:val="en"/>
              </w:rPr>
            </w:pPr>
          </w:p>
          <w:p w14:paraId="71210C5B" w14:textId="0A1E7B95" w:rsidR="00D90425" w:rsidRPr="00D260BE" w:rsidRDefault="00D90425" w:rsidP="00AC4B2A">
            <w:pPr>
              <w:rPr>
                <w:bCs/>
                <w:lang w:val="en"/>
              </w:rPr>
            </w:pPr>
            <w:r w:rsidRPr="00E50713">
              <w:rPr>
                <w:bCs/>
                <w:i/>
                <w:lang w:val="en"/>
              </w:rPr>
              <w:lastRenderedPageBreak/>
              <w:t>In general</w:t>
            </w:r>
            <w:r w:rsidRPr="00E50713">
              <w:rPr>
                <w:bCs/>
                <w:lang w:val="en"/>
              </w:rPr>
              <w:t>,</w:t>
            </w:r>
            <w:r w:rsidRPr="00D260BE">
              <w:rPr>
                <w:bCs/>
                <w:lang w:val="en"/>
              </w:rPr>
              <w:t xml:space="preserve"> research data is not considered subject to HIPAA </w:t>
            </w:r>
            <w:r>
              <w:rPr>
                <w:bCs/>
                <w:lang w:val="en"/>
              </w:rPr>
              <w:t xml:space="preserve">once it is removed from </w:t>
            </w:r>
            <w:r w:rsidRPr="00D260BE">
              <w:rPr>
                <w:bCs/>
                <w:lang w:val="en"/>
              </w:rPr>
              <w:t xml:space="preserve">the UW Medicine </w:t>
            </w:r>
            <w:r>
              <w:rPr>
                <w:bCs/>
                <w:lang w:val="en"/>
              </w:rPr>
              <w:t xml:space="preserve">electronic </w:t>
            </w:r>
            <w:r w:rsidRPr="00D260BE">
              <w:rPr>
                <w:bCs/>
                <w:lang w:val="en"/>
              </w:rPr>
              <w:t xml:space="preserve">systems. For example: </w:t>
            </w:r>
          </w:p>
          <w:p w14:paraId="1BE40077" w14:textId="77777777" w:rsidR="00D90425" w:rsidRPr="00B30F04" w:rsidRDefault="00D90425" w:rsidP="7F364DB1">
            <w:pPr>
              <w:pStyle w:val="ListParagraph"/>
              <w:numPr>
                <w:ilvl w:val="0"/>
                <w:numId w:val="2"/>
              </w:numPr>
            </w:pPr>
            <w:r w:rsidRPr="7F364DB1">
              <w:t>A researcher from the School of Medicine (</w:t>
            </w:r>
            <w:proofErr w:type="spellStart"/>
            <w:r w:rsidRPr="7F364DB1">
              <w:t>SoM</w:t>
            </w:r>
            <w:proofErr w:type="spellEnd"/>
            <w:r w:rsidRPr="7F364DB1">
              <w:t xml:space="preserve">, which is </w:t>
            </w:r>
            <w:r w:rsidRPr="7F364DB1">
              <w:rPr>
                <w:u w:val="single"/>
              </w:rPr>
              <w:t>not</w:t>
            </w:r>
            <w:r w:rsidRPr="7F364DB1">
              <w:t xml:space="preserve"> part of the UW covered entity) reviews UW Medicine medical records and abstracts identifiable information and stores that information on </w:t>
            </w:r>
            <w:proofErr w:type="spellStart"/>
            <w:r w:rsidRPr="7F364DB1">
              <w:t>SoM</w:t>
            </w:r>
            <w:proofErr w:type="spellEnd"/>
            <w:r w:rsidRPr="7F364DB1">
              <w:t xml:space="preserve"> servers. The initial use of the medical records is subject to HIPAA, but once the information is held by the researcher outside of the medical records, it is no longer subject to HIPAA for any secondary disclosures.</w:t>
            </w:r>
          </w:p>
          <w:p w14:paraId="14F293F3" w14:textId="77777777" w:rsidR="00D90425" w:rsidRPr="0071196A" w:rsidRDefault="00D90425" w:rsidP="7FA4A57B">
            <w:pPr>
              <w:pStyle w:val="ListParagraph"/>
              <w:numPr>
                <w:ilvl w:val="0"/>
                <w:numId w:val="2"/>
              </w:numPr>
            </w:pPr>
            <w:r w:rsidRPr="7FA4A57B">
              <w:t>A School of Dentistry researcher conducts a survey of patients in a clinic waiting room. The survey data is not entered into the patients’ clinical dental records and is stored on the researcher’s computer. The survey data is never subject to HIPAA.</w:t>
            </w:r>
          </w:p>
        </w:tc>
      </w:tr>
      <w:tr w:rsidR="00D90425" w:rsidRPr="00C52D53" w14:paraId="326F52FF" w14:textId="77777777" w:rsidTr="7FA4A57B">
        <w:trPr>
          <w:trHeight w:val="3752"/>
        </w:trPr>
        <w:tc>
          <w:tcPr>
            <w:tcW w:w="2414" w:type="dxa"/>
          </w:tcPr>
          <w:p w14:paraId="519D4D8D" w14:textId="77777777" w:rsidR="00D90425" w:rsidRPr="00B30F04" w:rsidRDefault="00D90425" w:rsidP="00AC4B2A">
            <w:r>
              <w:lastRenderedPageBreak/>
              <w:t>Preparatory to Research Activities Not Allowed for Recruitment Activities</w:t>
            </w:r>
          </w:p>
        </w:tc>
        <w:tc>
          <w:tcPr>
            <w:tcW w:w="8376" w:type="dxa"/>
          </w:tcPr>
          <w:p w14:paraId="1AB4EED2" w14:textId="77777777" w:rsidR="00D90425" w:rsidRDefault="00D90425" w:rsidP="00AC4B2A">
            <w:pPr>
              <w:rPr>
                <w:rFonts w:ascii="Calibri" w:hAnsi="Calibri" w:cs="Arial"/>
              </w:rPr>
            </w:pPr>
            <w:r>
              <w:rPr>
                <w:rFonts w:ascii="Calibri" w:hAnsi="Calibri" w:cs="Arial"/>
              </w:rPr>
              <w:t xml:space="preserve">While the preparatory to research provision applies in theory to research conducted at UW, </w:t>
            </w:r>
            <w:r>
              <w:rPr>
                <w:rFonts w:ascii="Calibri" w:hAnsi="Calibri" w:cs="Arial"/>
                <w:b/>
              </w:rPr>
              <w:t>in practice it is almost always impossible for UW research teams to make the attestations required under the Preparatory to Research requirements at 45 CFR 164.512(</w:t>
            </w:r>
            <w:proofErr w:type="spellStart"/>
            <w:r>
              <w:rPr>
                <w:rFonts w:ascii="Calibri" w:hAnsi="Calibri" w:cs="Arial"/>
                <w:b/>
              </w:rPr>
              <w:t>i</w:t>
            </w:r>
            <w:proofErr w:type="spellEnd"/>
            <w:r>
              <w:rPr>
                <w:rFonts w:ascii="Calibri" w:hAnsi="Calibri" w:cs="Arial"/>
                <w:b/>
              </w:rPr>
              <w:t>)(1)(ii)</w:t>
            </w:r>
            <w:r>
              <w:rPr>
                <w:rFonts w:ascii="Calibri" w:hAnsi="Calibri" w:cs="Arial"/>
              </w:rPr>
              <w:t xml:space="preserve"> because:</w:t>
            </w:r>
          </w:p>
          <w:p w14:paraId="2A3AA48A" w14:textId="11EE61E6" w:rsidR="00D90425" w:rsidRDefault="00D90425" w:rsidP="00AC4B2A">
            <w:pPr>
              <w:numPr>
                <w:ilvl w:val="0"/>
                <w:numId w:val="14"/>
              </w:numPr>
              <w:rPr>
                <w:rFonts w:ascii="Calibri" w:hAnsi="Calibri" w:cs="Arial"/>
              </w:rPr>
            </w:pPr>
            <w:r>
              <w:rPr>
                <w:rFonts w:ascii="Calibri" w:hAnsi="Calibri" w:cs="Arial"/>
              </w:rPr>
              <w:t>the research study staff who are accessing the PHI are not members of the workforce of the covered entity, but rather of the non-covered components (e.g.</w:t>
            </w:r>
            <w:r w:rsidR="00E50713">
              <w:rPr>
                <w:rFonts w:ascii="Calibri" w:hAnsi="Calibri" w:cs="Arial"/>
              </w:rPr>
              <w:t>,</w:t>
            </w:r>
            <w:r>
              <w:rPr>
                <w:rFonts w:ascii="Calibri" w:hAnsi="Calibri" w:cs="Arial"/>
              </w:rPr>
              <w:t xml:space="preserve"> an academic unit)</w:t>
            </w:r>
            <w:r w:rsidR="005558E8">
              <w:rPr>
                <w:rFonts w:ascii="Calibri" w:hAnsi="Calibri" w:cs="Arial"/>
              </w:rPr>
              <w:t>, and/or</w:t>
            </w:r>
          </w:p>
          <w:p w14:paraId="26C70917" w14:textId="31DE0EA6" w:rsidR="00D90425" w:rsidRDefault="00D90425" w:rsidP="00AC4B2A">
            <w:pPr>
              <w:numPr>
                <w:ilvl w:val="0"/>
                <w:numId w:val="14"/>
              </w:numPr>
              <w:rPr>
                <w:rFonts w:ascii="Calibri" w:hAnsi="Calibri" w:cs="Arial"/>
              </w:rPr>
            </w:pPr>
            <w:r>
              <w:rPr>
                <w:rFonts w:ascii="Calibri" w:hAnsi="Calibri" w:cs="Arial"/>
              </w:rPr>
              <w:t>PHI accessed for recruitment purposes will be removed from the covered entity to servers that are owned by the non-covered components (e.g.</w:t>
            </w:r>
            <w:r w:rsidR="00F63414">
              <w:rPr>
                <w:rFonts w:ascii="Calibri" w:hAnsi="Calibri" w:cs="Arial"/>
              </w:rPr>
              <w:t>,</w:t>
            </w:r>
            <w:r>
              <w:rPr>
                <w:rFonts w:ascii="Calibri" w:hAnsi="Calibri" w:cs="Arial"/>
              </w:rPr>
              <w:t xml:space="preserve"> the academic units)</w:t>
            </w:r>
          </w:p>
          <w:p w14:paraId="3CB491B8" w14:textId="77777777" w:rsidR="00D90425" w:rsidRDefault="00D90425" w:rsidP="00AC4B2A">
            <w:pPr>
              <w:rPr>
                <w:rFonts w:ascii="Calibri" w:hAnsi="Calibri" w:cs="Arial"/>
              </w:rPr>
            </w:pPr>
          </w:p>
          <w:p w14:paraId="21075C5E" w14:textId="4E77ABF7" w:rsidR="00D90425" w:rsidRDefault="00D90425" w:rsidP="00AC4B2A">
            <w:pPr>
              <w:rPr>
                <w:bCs/>
                <w:lang w:val="en"/>
              </w:rPr>
            </w:pPr>
            <w:r w:rsidRPr="003E7D2E">
              <w:rPr>
                <w:rFonts w:ascii="Calibri" w:hAnsi="Calibri" w:cs="Arial"/>
                <w:b/>
                <w:color w:val="AA0000"/>
              </w:rPr>
              <w:t>For access to UW Medicine PHI without authorization for recruitment purposes, the reviewing IRB should consider a partial or full waiver of HIPAA Authorization rather than determining that the activities fall under the Preparatory to Research provision.</w:t>
            </w:r>
          </w:p>
        </w:tc>
      </w:tr>
      <w:tr w:rsidR="00D90425" w:rsidRPr="00C52D53" w14:paraId="5D76EB0B" w14:textId="77777777" w:rsidTr="7FA4A57B">
        <w:trPr>
          <w:trHeight w:val="50"/>
        </w:trPr>
        <w:tc>
          <w:tcPr>
            <w:tcW w:w="2414" w:type="dxa"/>
          </w:tcPr>
          <w:p w14:paraId="07EEECA4" w14:textId="77777777" w:rsidR="00D90425" w:rsidRPr="00B30F04" w:rsidRDefault="00D90425" w:rsidP="00AC4B2A">
            <w:r w:rsidRPr="00B30F04">
              <w:t xml:space="preserve">Obtaining HIPAA Authorization </w:t>
            </w:r>
            <w:r>
              <w:t>for UW Medicine Records</w:t>
            </w:r>
          </w:p>
        </w:tc>
        <w:tc>
          <w:tcPr>
            <w:tcW w:w="8376" w:type="dxa"/>
          </w:tcPr>
          <w:p w14:paraId="73F91748" w14:textId="2885BDBE" w:rsidR="00D90425" w:rsidRDefault="00D90425" w:rsidP="7F364DB1">
            <w:r w:rsidRPr="7F364DB1">
              <w:t>Researchers accessing UW Medicine</w:t>
            </w:r>
            <w:r w:rsidR="004C1205">
              <w:t xml:space="preserve"> and/or Fred Hutch</w:t>
            </w:r>
            <w:r w:rsidRPr="7F364DB1">
              <w:t xml:space="preserve"> records with patient permission are advised to use a separate HIPAA Authorization form maintained by HSD and vetted by UW Medicine </w:t>
            </w:r>
            <w:r w:rsidR="004C1205">
              <w:t>and Fred Hutch compliance</w:t>
            </w:r>
            <w:r w:rsidRPr="7F364DB1">
              <w:t xml:space="preserve">. This is because of the Washington State law requiring explicit “opt in” language for release of certain types of health care information as well as other state law requirements.  </w:t>
            </w:r>
            <w:r w:rsidRPr="7F364DB1">
              <w:rPr>
                <w:color w:val="FF0000"/>
              </w:rPr>
              <w:t xml:space="preserve"> </w:t>
            </w:r>
          </w:p>
          <w:p w14:paraId="35FF1ED7" w14:textId="77777777" w:rsidR="00D90425" w:rsidRDefault="00D90425" w:rsidP="00AC4B2A">
            <w:pPr>
              <w:rPr>
                <w:bCs/>
                <w:lang w:val="en"/>
              </w:rPr>
            </w:pPr>
          </w:p>
          <w:p w14:paraId="174EF759" w14:textId="77777777" w:rsidR="00D90425" w:rsidRDefault="00D90425" w:rsidP="00AC4B2A">
            <w:pPr>
              <w:rPr>
                <w:bCs/>
                <w:lang w:val="en"/>
              </w:rPr>
            </w:pPr>
            <w:hyperlink r:id="rId72" w:history="1">
              <w:r w:rsidRPr="00415B14">
                <w:rPr>
                  <w:rStyle w:val="Hyperlink"/>
                  <w:bCs/>
                  <w:lang w:val="en"/>
                </w:rPr>
                <w:t>UW HIPAA Authorization template</w:t>
              </w:r>
            </w:hyperlink>
            <w:r>
              <w:rPr>
                <w:bCs/>
                <w:lang w:val="en"/>
              </w:rPr>
              <w:t xml:space="preserve"> </w:t>
            </w:r>
          </w:p>
          <w:p w14:paraId="353D94C2" w14:textId="49AA7EE4" w:rsidR="00D90425" w:rsidRDefault="00D90425" w:rsidP="00AC4B2A">
            <w:pPr>
              <w:rPr>
                <w:bCs/>
                <w:lang w:val="en"/>
              </w:rPr>
            </w:pPr>
            <w:hyperlink r:id="rId73" w:history="1">
              <w:r w:rsidRPr="00415B14">
                <w:rPr>
                  <w:rStyle w:val="Hyperlink"/>
                  <w:bCs/>
                  <w:lang w:val="en"/>
                </w:rPr>
                <w:t>UW HIPAA Authorization template for pregnan</w:t>
              </w:r>
              <w:r w:rsidR="00AC4E9A">
                <w:rPr>
                  <w:rStyle w:val="Hyperlink"/>
                  <w:bCs/>
                  <w:lang w:val="en"/>
                </w:rPr>
                <w:t>cy</w:t>
              </w:r>
            </w:hyperlink>
          </w:p>
          <w:p w14:paraId="1680A1B5" w14:textId="048DE12A" w:rsidR="00D90425" w:rsidRDefault="00D90425" w:rsidP="7F364DB1">
            <w:r w:rsidRPr="7F364DB1">
              <w:t xml:space="preserve">Language in these templates </w:t>
            </w:r>
            <w:r w:rsidR="005E0801">
              <w:t>cannot be modified</w:t>
            </w:r>
            <w:r w:rsidR="004C1205">
              <w:t>.</w:t>
            </w:r>
          </w:p>
          <w:p w14:paraId="5FC85E51" w14:textId="77777777" w:rsidR="00D90425" w:rsidRDefault="00D90425" w:rsidP="00AC4B2A">
            <w:pPr>
              <w:rPr>
                <w:bCs/>
                <w:lang w:val="en"/>
              </w:rPr>
            </w:pPr>
          </w:p>
          <w:p w14:paraId="24D720CB" w14:textId="554140B9" w:rsidR="00D90425" w:rsidRPr="003E7D2E" w:rsidRDefault="00D90425" w:rsidP="7F364DB1">
            <w:pPr>
              <w:rPr>
                <w:b/>
                <w:bCs/>
                <w:color w:val="AA0000"/>
              </w:rPr>
            </w:pPr>
            <w:r w:rsidRPr="003E7D2E">
              <w:rPr>
                <w:b/>
                <w:bCs/>
                <w:color w:val="AA0000"/>
              </w:rPr>
              <w:t xml:space="preserve">The reviewing IRB should not approve consent materials that contain HIPAA Authorization language for the purposes of accessing UW health care records. The UW’s Standalone HIPAA Authorization Form </w:t>
            </w:r>
            <w:r w:rsidR="005E0801" w:rsidRPr="003E7D2E">
              <w:rPr>
                <w:b/>
                <w:bCs/>
                <w:color w:val="AA0000"/>
              </w:rPr>
              <w:t>must be used</w:t>
            </w:r>
            <w:r w:rsidRPr="003E7D2E">
              <w:rPr>
                <w:b/>
                <w:bCs/>
                <w:color w:val="AA0000"/>
              </w:rPr>
              <w:t>.</w:t>
            </w:r>
          </w:p>
          <w:p w14:paraId="6C11DDA4" w14:textId="242D95F9" w:rsidR="00D90425" w:rsidRDefault="00D90425" w:rsidP="00AC4B2A">
            <w:pPr>
              <w:rPr>
                <w:bCs/>
                <w:lang w:val="en"/>
              </w:rPr>
            </w:pPr>
          </w:p>
          <w:p w14:paraId="03DF3353" w14:textId="2A68DA3D" w:rsidR="00952BC3" w:rsidRDefault="00952BC3" w:rsidP="00AC4B2A">
            <w:pPr>
              <w:rPr>
                <w:bCs/>
              </w:rPr>
            </w:pPr>
            <w:r w:rsidRPr="00E50713">
              <w:rPr>
                <w:b/>
              </w:rPr>
              <w:t>Electronic Authorization</w:t>
            </w:r>
            <w:r w:rsidRPr="00E50713">
              <w:rPr>
                <w:bCs/>
              </w:rPr>
              <w:t>.</w:t>
            </w:r>
            <w:r w:rsidRPr="00952BC3">
              <w:rPr>
                <w:bCs/>
              </w:rPr>
              <w:t xml:space="preserve"> </w:t>
            </w:r>
            <w:r w:rsidR="00E80262">
              <w:rPr>
                <w:bCs/>
              </w:rPr>
              <w:t xml:space="preserve"> Use of electronic signatures to obtain a HIPAA authorization to access UW PHI for research purposes is permitted using any of the </w:t>
            </w:r>
            <w:hyperlink r:id="rId74" w:anchor="10e" w:history="1">
              <w:r w:rsidR="00E80262" w:rsidRPr="00FE2926">
                <w:rPr>
                  <w:rStyle w:val="Hyperlink"/>
                  <w:bCs/>
                </w:rPr>
                <w:t>approvable methods for obtaining electronic signatures</w:t>
              </w:r>
            </w:hyperlink>
            <w:r w:rsidR="00E80262">
              <w:rPr>
                <w:bCs/>
              </w:rPr>
              <w:t xml:space="preserve"> outlined in HSD’s </w:t>
            </w:r>
            <w:hyperlink r:id="rId75" w:history="1">
              <w:r w:rsidR="00E80262" w:rsidRPr="00FE2926">
                <w:rPr>
                  <w:rStyle w:val="Hyperlink"/>
                  <w:bCs/>
                </w:rPr>
                <w:t>Consent Guidance</w:t>
              </w:r>
            </w:hyperlink>
            <w:r w:rsidR="00E80262">
              <w:rPr>
                <w:bCs/>
              </w:rPr>
              <w:t xml:space="preserve">. For authorization to obtain/access PHI at any other HIPAA-covered institution, consult that institution’s privacy and/or health records information office.  </w:t>
            </w:r>
          </w:p>
          <w:p w14:paraId="1E44EC9A" w14:textId="77777777" w:rsidR="00677332" w:rsidRDefault="00677332" w:rsidP="00AC4B2A">
            <w:pPr>
              <w:rPr>
                <w:bCs/>
                <w:lang w:val="en"/>
              </w:rPr>
            </w:pPr>
          </w:p>
          <w:p w14:paraId="0470CAE0" w14:textId="77777777" w:rsidR="00D90425" w:rsidRPr="00B30F04" w:rsidRDefault="00D90425" w:rsidP="00AC4B2A">
            <w:pPr>
              <w:rPr>
                <w:b/>
                <w:bCs/>
                <w:lang w:val="en"/>
              </w:rPr>
            </w:pPr>
            <w:r>
              <w:rPr>
                <w:b/>
                <w:bCs/>
                <w:lang w:val="en"/>
              </w:rPr>
              <w:t>HSD Policy Reference</w:t>
            </w:r>
            <w:r w:rsidRPr="00EC544C">
              <w:rPr>
                <w:b/>
                <w:bCs/>
                <w:lang w:val="en"/>
              </w:rPr>
              <w:t xml:space="preserve">: </w:t>
            </w:r>
          </w:p>
          <w:p w14:paraId="7623B53C" w14:textId="3AB6C78C" w:rsidR="00D90425" w:rsidRPr="007A7172" w:rsidRDefault="00D90425" w:rsidP="00AC4B2A">
            <w:pPr>
              <w:rPr>
                <w:rStyle w:val="Hyperlink"/>
                <w:bCs/>
                <w:iCs/>
                <w:lang w:val="en"/>
              </w:rPr>
            </w:pPr>
            <w:r w:rsidRPr="007A7172">
              <w:rPr>
                <w:bCs/>
                <w:iCs/>
                <w:lang w:val="en"/>
              </w:rPr>
              <w:fldChar w:fldCharType="begin"/>
            </w:r>
            <w:r w:rsidRPr="007A7172">
              <w:rPr>
                <w:bCs/>
                <w:iCs/>
                <w:lang w:val="en"/>
              </w:rPr>
              <w:instrText xml:space="preserve"> HYPERLINK "https://www.washington.edu/research/policies/guidance-hipaa-2/" </w:instrText>
            </w:r>
            <w:r w:rsidRPr="007A7172">
              <w:rPr>
                <w:bCs/>
                <w:iCs/>
                <w:lang w:val="en"/>
              </w:rPr>
            </w:r>
            <w:r w:rsidRPr="007A7172">
              <w:rPr>
                <w:bCs/>
                <w:iCs/>
                <w:lang w:val="en"/>
              </w:rPr>
              <w:fldChar w:fldCharType="separate"/>
            </w:r>
            <w:r w:rsidRPr="007A7172">
              <w:rPr>
                <w:rStyle w:val="Hyperlink"/>
                <w:bCs/>
                <w:iCs/>
                <w:lang w:val="en"/>
              </w:rPr>
              <w:t xml:space="preserve">GUIDANCE HIPAA </w:t>
            </w:r>
          </w:p>
          <w:p w14:paraId="55DD40C3" w14:textId="6E31AA83" w:rsidR="00516156" w:rsidRPr="007A7172" w:rsidRDefault="00D90425" w:rsidP="00516156">
            <w:pPr>
              <w:rPr>
                <w:iCs/>
                <w:lang w:val="en"/>
              </w:rPr>
            </w:pPr>
            <w:r w:rsidRPr="007A7172">
              <w:rPr>
                <w:bCs/>
                <w:iCs/>
                <w:lang w:val="en"/>
              </w:rPr>
              <w:fldChar w:fldCharType="end"/>
            </w:r>
            <w:hyperlink r:id="rId76" w:history="1">
              <w:r w:rsidR="00516156" w:rsidRPr="007A7172">
                <w:rPr>
                  <w:rStyle w:val="Hyperlink"/>
                  <w:iCs/>
                </w:rPr>
                <w:t>GUIDANCE Consent</w:t>
              </w:r>
            </w:hyperlink>
            <w:r w:rsidR="00516156" w:rsidRPr="007A7172">
              <w:rPr>
                <w:iCs/>
              </w:rPr>
              <w:t xml:space="preserve"> </w:t>
            </w:r>
          </w:p>
          <w:p w14:paraId="52ECB209" w14:textId="56C16579" w:rsidR="00677332" w:rsidRPr="00D260BE" w:rsidRDefault="00B66040" w:rsidP="00516156">
            <w:pPr>
              <w:rPr>
                <w:bCs/>
                <w:lang w:val="en"/>
              </w:rPr>
            </w:pPr>
            <w:hyperlink r:id="rId77" w:history="1">
              <w:r w:rsidRPr="007A7172">
                <w:rPr>
                  <w:rStyle w:val="Hyperlink"/>
                  <w:iCs/>
                  <w:lang w:val="en"/>
                </w:rPr>
                <w:t>INSTRUCTIONS UW E-</w:t>
              </w:r>
              <w:r>
                <w:rPr>
                  <w:rStyle w:val="Hyperlink"/>
                  <w:iCs/>
                  <w:lang w:val="en"/>
                </w:rPr>
                <w:t>Consent</w:t>
              </w:r>
            </w:hyperlink>
            <w:r w:rsidRPr="007A7172">
              <w:rPr>
                <w:rStyle w:val="Hyperlink"/>
                <w:iCs/>
                <w:lang w:val="en"/>
              </w:rPr>
              <w:t xml:space="preserve"> </w:t>
            </w:r>
            <w:r w:rsidR="00156460" w:rsidRPr="007A7172">
              <w:rPr>
                <w:rStyle w:val="Hyperlink"/>
                <w:iCs/>
                <w:lang w:val="en"/>
              </w:rPr>
              <w:t>Tool</w:t>
            </w:r>
            <w:r w:rsidR="00F63414" w:rsidRPr="007A7172">
              <w:rPr>
                <w:rStyle w:val="Hyperlink"/>
                <w:iCs/>
                <w:lang w:val="en"/>
              </w:rPr>
              <w:t>s</w:t>
            </w:r>
          </w:p>
        </w:tc>
      </w:tr>
    </w:tbl>
    <w:p w14:paraId="6039A89E" w14:textId="3E4FBF47" w:rsidR="00FC7634" w:rsidRDefault="00FC7634" w:rsidP="000B1A99">
      <w:pPr>
        <w:spacing w:after="0" w:line="240" w:lineRule="auto"/>
      </w:pPr>
    </w:p>
    <w:p w14:paraId="571AB0C0" w14:textId="284A5128" w:rsidR="000B1A99" w:rsidRDefault="00592499" w:rsidP="00592499">
      <w:pPr>
        <w:tabs>
          <w:tab w:val="left" w:pos="1515"/>
        </w:tabs>
        <w:spacing w:after="0" w:line="240" w:lineRule="auto"/>
      </w:pPr>
      <w:r>
        <w:tab/>
      </w:r>
    </w:p>
    <w:p w14:paraId="1D6EFFF7" w14:textId="5F699EB9" w:rsidR="000B1A99" w:rsidRDefault="000B1A99" w:rsidP="008C40CC">
      <w:pPr>
        <w:pStyle w:val="Heading3"/>
        <w:ind w:firstLine="180"/>
      </w:pPr>
      <w:r w:rsidRPr="00C17FF4">
        <w:lastRenderedPageBreak/>
        <w:t>Section 4:  Possible Ancillary Reviews</w:t>
      </w:r>
    </w:p>
    <w:p w14:paraId="797D1C5E" w14:textId="73AFD84E" w:rsidR="000B1A99" w:rsidRDefault="000B1A99" w:rsidP="000B1A99">
      <w:pPr>
        <w:spacing w:after="0" w:line="240" w:lineRule="auto"/>
        <w:rPr>
          <w:b/>
          <w:color w:val="880000"/>
        </w:rPr>
      </w:pPr>
      <w:r w:rsidRPr="003E7D2E">
        <w:rPr>
          <w:b/>
          <w:color w:val="880000"/>
        </w:rPr>
        <w:t>UW researchers are responsible for identifying the need for, obtaining and maintaining any required ancillary reviews and approvals, and communicating relevant information to the reviewing IRB. HSD does not maintain this information.</w:t>
      </w:r>
    </w:p>
    <w:tbl>
      <w:tblPr>
        <w:tblStyle w:val="TableGrid"/>
        <w:tblW w:w="0" w:type="auto"/>
        <w:tblLook w:val="04A0" w:firstRow="1" w:lastRow="0" w:firstColumn="1" w:lastColumn="0" w:noHBand="0" w:noVBand="1"/>
      </w:tblPr>
      <w:tblGrid>
        <w:gridCol w:w="4945"/>
        <w:gridCol w:w="5845"/>
      </w:tblGrid>
      <w:tr w:rsidR="00987DA4" w14:paraId="0F1C54FB" w14:textId="77777777" w:rsidTr="00FF6587">
        <w:tc>
          <w:tcPr>
            <w:tcW w:w="4945" w:type="dxa"/>
          </w:tcPr>
          <w:p w14:paraId="7C509835" w14:textId="1A5241E3" w:rsidR="00FF6587" w:rsidRDefault="00FF6587" w:rsidP="00987DA4">
            <w:pPr>
              <w:ind w:right="436"/>
            </w:pPr>
            <w:r w:rsidRPr="00C17FF4">
              <w:rPr>
                <w:rFonts w:eastAsia="Times New Roman" w:cs="Times New Roman"/>
              </w:rPr>
              <w:t xml:space="preserve">Any UW investigator has a conflict as defined in </w:t>
            </w:r>
            <w:hyperlink r:id="rId78" w:history="1">
              <w:r w:rsidRPr="00C17FF4">
                <w:rPr>
                  <w:rFonts w:eastAsia="Times New Roman" w:cs="Times New Roman"/>
                  <w:color w:val="0000FF"/>
                  <w:u w:val="single"/>
                </w:rPr>
                <w:t>GIM 10</w:t>
              </w:r>
            </w:hyperlink>
            <w:r w:rsidRPr="00C17FF4">
              <w:rPr>
                <w:rFonts w:eastAsia="Times New Roman" w:cs="Times New Roman"/>
              </w:rPr>
              <w:t>.</w:t>
            </w:r>
          </w:p>
        </w:tc>
        <w:tc>
          <w:tcPr>
            <w:tcW w:w="5845" w:type="dxa"/>
          </w:tcPr>
          <w:p w14:paraId="3AEC1CDE" w14:textId="60B67096" w:rsidR="00FF6587" w:rsidRDefault="00FF6587" w:rsidP="00FF6587">
            <w:hyperlink r:id="rId79" w:history="1">
              <w:r w:rsidRPr="00C17FF4">
                <w:rPr>
                  <w:rFonts w:eastAsia="Times New Roman" w:cs="Times New Roman"/>
                  <w:color w:val="0000FF"/>
                  <w:u w:val="single"/>
                </w:rPr>
                <w:t>Financial Conflict of Interest Disclosure</w:t>
              </w:r>
            </w:hyperlink>
          </w:p>
        </w:tc>
      </w:tr>
      <w:tr w:rsidR="00987DA4" w14:paraId="4AAF346E" w14:textId="77777777" w:rsidTr="00FF6587">
        <w:tc>
          <w:tcPr>
            <w:tcW w:w="4945" w:type="dxa"/>
          </w:tcPr>
          <w:p w14:paraId="4CF4DCFA" w14:textId="520A2380" w:rsidR="00FF6587" w:rsidRDefault="00FF6587" w:rsidP="00FF6587">
            <w:r w:rsidRPr="00C17FF4">
              <w:t>Radiation exposure (procedures or materials)</w:t>
            </w:r>
          </w:p>
        </w:tc>
        <w:tc>
          <w:tcPr>
            <w:tcW w:w="5845" w:type="dxa"/>
          </w:tcPr>
          <w:p w14:paraId="6A00CCC0" w14:textId="77777777" w:rsidR="00FF6587" w:rsidRPr="00C17FF4" w:rsidRDefault="00FF6587" w:rsidP="00FF6587">
            <w:pPr>
              <w:rPr>
                <w:rStyle w:val="Hyperlink"/>
              </w:rPr>
            </w:pPr>
            <w:hyperlink r:id="rId80" w:history="1">
              <w:r w:rsidRPr="00C17FF4">
                <w:rPr>
                  <w:rStyle w:val="Hyperlink"/>
                </w:rPr>
                <w:t>Human Subjects Radiation Approval Committee (HSRAC)</w:t>
              </w:r>
            </w:hyperlink>
          </w:p>
          <w:p w14:paraId="68CE3AB6" w14:textId="77777777" w:rsidR="00FF6587" w:rsidRDefault="00FF6587" w:rsidP="00FF6587"/>
        </w:tc>
      </w:tr>
      <w:tr w:rsidR="00987DA4" w14:paraId="4065F414" w14:textId="77777777" w:rsidTr="00FF6587">
        <w:tc>
          <w:tcPr>
            <w:tcW w:w="4945" w:type="dxa"/>
          </w:tcPr>
          <w:p w14:paraId="3E7B3169" w14:textId="3BBBC721" w:rsidR="00FF6587" w:rsidRDefault="00FF6587" w:rsidP="00FF6587">
            <w:r w:rsidRPr="00C17FF4">
              <w:t>Recombinant/synthetic DNA/RNA, human gene transfer and other biohazardous agents</w:t>
            </w:r>
          </w:p>
        </w:tc>
        <w:tc>
          <w:tcPr>
            <w:tcW w:w="5845" w:type="dxa"/>
          </w:tcPr>
          <w:p w14:paraId="2DD30D9D" w14:textId="77777777" w:rsidR="00FF6587" w:rsidRPr="00C17FF4" w:rsidRDefault="00FF6587" w:rsidP="00FF6587">
            <w:pPr>
              <w:rPr>
                <w:bCs/>
              </w:rPr>
            </w:pPr>
            <w:hyperlink r:id="rId81" w:history="1">
              <w:r w:rsidRPr="00C17FF4">
                <w:rPr>
                  <w:rStyle w:val="Hyperlink"/>
                </w:rPr>
                <w:t>Institutional Biosafety Committee (IBC)</w:t>
              </w:r>
            </w:hyperlink>
          </w:p>
          <w:p w14:paraId="17234DA2" w14:textId="77777777" w:rsidR="00FF6587" w:rsidRDefault="00FF6587" w:rsidP="00FF6587"/>
        </w:tc>
      </w:tr>
      <w:tr w:rsidR="00987DA4" w:rsidRPr="006539DB" w14:paraId="5D7BBE44" w14:textId="77777777" w:rsidTr="00FF6587">
        <w:tc>
          <w:tcPr>
            <w:tcW w:w="4945" w:type="dxa"/>
          </w:tcPr>
          <w:p w14:paraId="22516DE5" w14:textId="14BE0499" w:rsidR="00FF6587" w:rsidRDefault="00FF6587" w:rsidP="00FF6587">
            <w:r w:rsidRPr="00C17FF4">
              <w:t>Radioactive drugs being used without an IND for basic science research</w:t>
            </w:r>
          </w:p>
        </w:tc>
        <w:tc>
          <w:tcPr>
            <w:tcW w:w="5845" w:type="dxa"/>
          </w:tcPr>
          <w:p w14:paraId="58C31CC6" w14:textId="77777777" w:rsidR="00FF6587" w:rsidRPr="00C17FF4" w:rsidRDefault="00FF6587" w:rsidP="00FF6587">
            <w:r w:rsidRPr="00C17FF4">
              <w:t>Radioactive Drug Research Committee (RDRC)</w:t>
            </w:r>
          </w:p>
          <w:p w14:paraId="28F1C0BC" w14:textId="5033C4CD" w:rsidR="00FF6587" w:rsidRPr="00864B63" w:rsidRDefault="00FF6587" w:rsidP="00FF6587">
            <w:pPr>
              <w:rPr>
                <w:lang w:val="fr-FR"/>
              </w:rPr>
            </w:pPr>
            <w:r w:rsidRPr="00864B63">
              <w:rPr>
                <w:lang w:val="fr-FR"/>
              </w:rPr>
              <w:t>Contact James W. Vélez (jvelez@uw.edu)</w:t>
            </w:r>
          </w:p>
        </w:tc>
      </w:tr>
      <w:tr w:rsidR="00987DA4" w14:paraId="74EF8CFE" w14:textId="77777777" w:rsidTr="00FF6587">
        <w:tc>
          <w:tcPr>
            <w:tcW w:w="4945" w:type="dxa"/>
          </w:tcPr>
          <w:p w14:paraId="6F3F2BF7" w14:textId="7F474B98" w:rsidR="00FF6587" w:rsidRDefault="00FF6587" w:rsidP="00FF6587">
            <w:r w:rsidRPr="00C17FF4">
              <w:t>Human embryonic stem cells (</w:t>
            </w:r>
            <w:proofErr w:type="spellStart"/>
            <w:r w:rsidRPr="00C17FF4">
              <w:t>hESC</w:t>
            </w:r>
            <w:proofErr w:type="spellEnd"/>
            <w:r w:rsidRPr="00C17FF4">
              <w:t>)</w:t>
            </w:r>
          </w:p>
        </w:tc>
        <w:tc>
          <w:tcPr>
            <w:tcW w:w="5845" w:type="dxa"/>
          </w:tcPr>
          <w:p w14:paraId="658686D5" w14:textId="6D2BFF27" w:rsidR="00FF6587" w:rsidRDefault="00FF6587" w:rsidP="00FF6587">
            <w:hyperlink r:id="rId82" w:history="1">
              <w:r w:rsidRPr="00C17FF4">
                <w:rPr>
                  <w:rStyle w:val="Hyperlink"/>
                </w:rPr>
                <w:t>Embryonic Stem Cell Research Oversight Committee (ESCRO)</w:t>
              </w:r>
            </w:hyperlink>
          </w:p>
        </w:tc>
      </w:tr>
      <w:tr w:rsidR="00987DA4" w14:paraId="3697C130" w14:textId="77777777" w:rsidTr="00FF6587">
        <w:tc>
          <w:tcPr>
            <w:tcW w:w="4945" w:type="dxa"/>
          </w:tcPr>
          <w:p w14:paraId="2500D088" w14:textId="4BE85B9A" w:rsidR="00FF6587" w:rsidRDefault="00FF6587" w:rsidP="00FF6587">
            <w:r w:rsidRPr="00C17FF4">
              <w:t>Genomic Data Sharing Certification</w:t>
            </w:r>
          </w:p>
        </w:tc>
        <w:tc>
          <w:tcPr>
            <w:tcW w:w="5845" w:type="dxa"/>
          </w:tcPr>
          <w:p w14:paraId="2C0EF418" w14:textId="77777777" w:rsidR="00FF6587" w:rsidRPr="00C17FF4" w:rsidRDefault="00FF6587" w:rsidP="00FF6587">
            <w:hyperlink r:id="rId83" w:history="1">
              <w:r w:rsidRPr="00C17FF4">
                <w:rPr>
                  <w:rStyle w:val="Hyperlink"/>
                </w:rPr>
                <w:t>UW HSD</w:t>
              </w:r>
            </w:hyperlink>
            <w:r w:rsidRPr="00C17FF4">
              <w:t xml:space="preserve"> can perform certification upon request</w:t>
            </w:r>
          </w:p>
          <w:p w14:paraId="2B4CA662" w14:textId="77777777" w:rsidR="00FF6587" w:rsidRDefault="00FF6587" w:rsidP="00FF6587"/>
        </w:tc>
      </w:tr>
      <w:tr w:rsidR="00987DA4" w14:paraId="120EAC97" w14:textId="77777777" w:rsidTr="00FF6587">
        <w:tc>
          <w:tcPr>
            <w:tcW w:w="4945" w:type="dxa"/>
          </w:tcPr>
          <w:p w14:paraId="76DB2221" w14:textId="54B70BB1" w:rsidR="00FF6587" w:rsidRDefault="00FF6587" w:rsidP="00FF6587">
            <w:r w:rsidRPr="00C17FF4">
              <w:t xml:space="preserve">Research involving in-person or virtual interactions with </w:t>
            </w:r>
            <w:r>
              <w:t>participants</w:t>
            </w:r>
            <w:r w:rsidRPr="00C17FF4">
              <w:t xml:space="preserve"> under 18</w:t>
            </w:r>
          </w:p>
        </w:tc>
        <w:tc>
          <w:tcPr>
            <w:tcW w:w="5845" w:type="dxa"/>
          </w:tcPr>
          <w:p w14:paraId="4FB94812" w14:textId="0D487060" w:rsidR="00FF6587" w:rsidRDefault="00FF6587" w:rsidP="00FF6587">
            <w:hyperlink r:id="rId84" w:history="1">
              <w:r w:rsidRPr="00C17FF4">
                <w:rPr>
                  <w:rStyle w:val="Hyperlink"/>
                </w:rPr>
                <w:t>Office of the Youth Protection Coordinator Registration</w:t>
              </w:r>
            </w:hyperlink>
            <w:r w:rsidRPr="00C17FF4">
              <w:t xml:space="preserve"> </w:t>
            </w:r>
          </w:p>
        </w:tc>
      </w:tr>
      <w:tr w:rsidR="00987DA4" w14:paraId="0E54F469" w14:textId="77777777" w:rsidTr="00FF6587">
        <w:tc>
          <w:tcPr>
            <w:tcW w:w="4945" w:type="dxa"/>
          </w:tcPr>
          <w:p w14:paraId="57FFCC5C" w14:textId="2F0BDC02" w:rsidR="00FF6587" w:rsidRDefault="00FF6587" w:rsidP="00FF6587">
            <w:r w:rsidRPr="00C17FF4">
              <w:rPr>
                <w:lang w:val="en"/>
              </w:rPr>
              <w:t>Cancer-related intervention studies</w:t>
            </w:r>
          </w:p>
        </w:tc>
        <w:tc>
          <w:tcPr>
            <w:tcW w:w="5845" w:type="dxa"/>
          </w:tcPr>
          <w:p w14:paraId="0B4FC569" w14:textId="7503F6FD" w:rsidR="00FF6587" w:rsidRDefault="00FF6587" w:rsidP="00FF6587">
            <w:hyperlink r:id="rId85" w:history="1">
              <w:r w:rsidRPr="00C17FF4">
                <w:rPr>
                  <w:rFonts w:ascii="Calibri" w:eastAsia="Calibri" w:hAnsi="Calibri"/>
                  <w:color w:val="0563C1"/>
                  <w:u w:val="single"/>
                </w:rPr>
                <w:t>Cancer Consortium Scientific Review Committee</w:t>
              </w:r>
            </w:hyperlink>
          </w:p>
        </w:tc>
      </w:tr>
      <w:tr w:rsidR="00987DA4" w14:paraId="63C865CD" w14:textId="77777777" w:rsidTr="00FF6587">
        <w:tc>
          <w:tcPr>
            <w:tcW w:w="4945" w:type="dxa"/>
          </w:tcPr>
          <w:p w14:paraId="6C311A83" w14:textId="342745F1" w:rsidR="00FF6587" w:rsidRDefault="00FF6587" w:rsidP="00FF6587">
            <w:r w:rsidRPr="08A6CDAA">
              <w:t>The research involves the use of UW Medicine patient data (whether identified or de-identified) for machine learning outside of UW IT systems.</w:t>
            </w:r>
          </w:p>
        </w:tc>
        <w:tc>
          <w:tcPr>
            <w:tcW w:w="5845" w:type="dxa"/>
          </w:tcPr>
          <w:p w14:paraId="61B2F61B" w14:textId="77777777" w:rsidR="00FF6587" w:rsidRPr="00C17FF4" w:rsidRDefault="00FF6587" w:rsidP="00FF6587">
            <w:pPr>
              <w:rPr>
                <w:rFonts w:eastAsia="Times New Roman" w:cstheme="minorHAnsi"/>
              </w:rPr>
            </w:pPr>
            <w:r w:rsidRPr="00C17FF4">
              <w:rPr>
                <w:rFonts w:eastAsia="Times New Roman" w:cstheme="minorHAnsi"/>
              </w:rPr>
              <w:t>UW Medicine Security Review for Machine Learning</w:t>
            </w:r>
          </w:p>
          <w:p w14:paraId="32D30089" w14:textId="2998558F" w:rsidR="00FF6587" w:rsidRDefault="00FF6587" w:rsidP="00FF6587">
            <w:r w:rsidRPr="00C17FF4">
              <w:rPr>
                <w:rFonts w:eastAsia="Times New Roman" w:cstheme="minorHAnsi"/>
              </w:rPr>
              <w:t>Contact Sally Beahan (sbeahan@uw.edu)</w:t>
            </w:r>
          </w:p>
        </w:tc>
      </w:tr>
      <w:tr w:rsidR="00987DA4" w14:paraId="519E8F00" w14:textId="77777777" w:rsidTr="00FF6587">
        <w:tc>
          <w:tcPr>
            <w:tcW w:w="4945" w:type="dxa"/>
          </w:tcPr>
          <w:p w14:paraId="19F6681B" w14:textId="54170A11" w:rsidR="00FF6587" w:rsidRDefault="00FF6587" w:rsidP="00FF6587">
            <w:r w:rsidRPr="00C17FF4">
              <w:rPr>
                <w:rFonts w:eastAsia="Times New Roman" w:cstheme="minorHAnsi"/>
              </w:rPr>
              <w:t xml:space="preserve">UW Medicine and UW Dentistry residents and fellows are study </w:t>
            </w:r>
            <w:r>
              <w:rPr>
                <w:rFonts w:eastAsia="Times New Roman" w:cstheme="minorHAnsi"/>
              </w:rPr>
              <w:t>participants</w:t>
            </w:r>
            <w:r w:rsidRPr="00C17FF4">
              <w:rPr>
                <w:rFonts w:eastAsia="Times New Roman" w:cstheme="minorHAnsi"/>
              </w:rPr>
              <w:t>.</w:t>
            </w:r>
          </w:p>
        </w:tc>
        <w:tc>
          <w:tcPr>
            <w:tcW w:w="5845" w:type="dxa"/>
          </w:tcPr>
          <w:p w14:paraId="12EA1415" w14:textId="77777777" w:rsidR="00FF6587" w:rsidRPr="00C17FF4" w:rsidRDefault="00FF6587" w:rsidP="00FF6587">
            <w:pPr>
              <w:rPr>
                <w:rFonts w:eastAsia="Times New Roman" w:cstheme="minorHAnsi"/>
              </w:rPr>
            </w:pPr>
            <w:r w:rsidRPr="00C17FF4">
              <w:rPr>
                <w:rFonts w:eastAsia="Times New Roman" w:cstheme="minorHAnsi"/>
              </w:rPr>
              <w:t xml:space="preserve">UW HR Labor Relations </w:t>
            </w:r>
          </w:p>
          <w:p w14:paraId="1D04863D" w14:textId="39111E4E" w:rsidR="00FF6587" w:rsidRDefault="00FF6587" w:rsidP="00FF6587">
            <w:r w:rsidRPr="00C17FF4">
              <w:rPr>
                <w:rFonts w:eastAsia="Times New Roman" w:cstheme="minorHAnsi"/>
              </w:rPr>
              <w:t>Contact Jennifer Mallahan (mallaj@uw.edu)</w:t>
            </w:r>
          </w:p>
        </w:tc>
      </w:tr>
      <w:tr w:rsidR="00987DA4" w14:paraId="2C495922" w14:textId="77777777" w:rsidTr="00FF6587">
        <w:tc>
          <w:tcPr>
            <w:tcW w:w="4945" w:type="dxa"/>
          </w:tcPr>
          <w:p w14:paraId="4AE0DFB8" w14:textId="60C46469" w:rsidR="00FF6587" w:rsidRDefault="00FF6587" w:rsidP="00FF6587">
            <w:r w:rsidRPr="00C17FF4">
              <w:t>Clinical services, items or tests that are provided as part of a research study by UW Physicians, UW Medicine hospitals or clinics</w:t>
            </w:r>
          </w:p>
        </w:tc>
        <w:tc>
          <w:tcPr>
            <w:tcW w:w="5845" w:type="dxa"/>
          </w:tcPr>
          <w:p w14:paraId="2FF38530" w14:textId="694CF452" w:rsidR="00FF6587" w:rsidRDefault="00FF6587" w:rsidP="00FF6587">
            <w:hyperlink r:id="rId86" w:history="1">
              <w:r w:rsidRPr="00C17FF4">
                <w:rPr>
                  <w:rStyle w:val="Hyperlink"/>
                </w:rPr>
                <w:t>Clinical Research Budget and Billing (CRBB)</w:t>
              </w:r>
            </w:hyperlink>
          </w:p>
        </w:tc>
      </w:tr>
      <w:tr w:rsidR="00987DA4" w14:paraId="5BB35878" w14:textId="77777777" w:rsidTr="00FF6587">
        <w:tc>
          <w:tcPr>
            <w:tcW w:w="4945" w:type="dxa"/>
          </w:tcPr>
          <w:p w14:paraId="14ED26E6" w14:textId="4845E85F" w:rsidR="00FF6587" w:rsidRDefault="00FF6587" w:rsidP="00FF6587">
            <w:r w:rsidRPr="00C17FF4">
              <w:rPr>
                <w:lang w:val="en"/>
              </w:rPr>
              <w:t>Material Transfer Agreements (MTA) and Data Use Agreements (DUA)</w:t>
            </w:r>
          </w:p>
        </w:tc>
        <w:tc>
          <w:tcPr>
            <w:tcW w:w="5845" w:type="dxa"/>
          </w:tcPr>
          <w:p w14:paraId="68FA0C36" w14:textId="3CF064A5" w:rsidR="00FF6587" w:rsidRDefault="00FF6587" w:rsidP="00FF6587">
            <w:r w:rsidRPr="00C17FF4">
              <w:rPr>
                <w:lang w:val="en"/>
              </w:rPr>
              <w:t xml:space="preserve">MTAs are issued by </w:t>
            </w:r>
            <w:hyperlink r:id="rId87" w:history="1">
              <w:r w:rsidRPr="00C17FF4">
                <w:rPr>
                  <w:rStyle w:val="Hyperlink"/>
                  <w:lang w:val="en"/>
                </w:rPr>
                <w:t xml:space="preserve">two UW offices, </w:t>
              </w:r>
              <w:proofErr w:type="spellStart"/>
              <w:r w:rsidRPr="00C17FF4">
                <w:rPr>
                  <w:rStyle w:val="Hyperlink"/>
                  <w:lang w:val="en"/>
                </w:rPr>
                <w:t>CoMotion</w:t>
              </w:r>
              <w:proofErr w:type="spellEnd"/>
              <w:r w:rsidRPr="00C17FF4">
                <w:rPr>
                  <w:rStyle w:val="Hyperlink"/>
                  <w:lang w:val="en"/>
                </w:rPr>
                <w:t xml:space="preserve"> and the Office of Sponsored Programs (OSP)</w:t>
              </w:r>
            </w:hyperlink>
            <w:r w:rsidRPr="00C17FF4">
              <w:rPr>
                <w:rStyle w:val="Hyperlink"/>
              </w:rPr>
              <w:t xml:space="preserve">. </w:t>
            </w:r>
            <w:r w:rsidRPr="00C17FF4">
              <w:rPr>
                <w:rStyle w:val="Hyperlink"/>
                <w:color w:val="auto"/>
                <w:u w:val="none"/>
                <w:lang w:val="en"/>
              </w:rPr>
              <w:t>DUAs associated with grant activities may be negotiated by the Office of Sponsored Programs or by the investigator’s academic department.</w:t>
            </w:r>
          </w:p>
        </w:tc>
      </w:tr>
      <w:tr w:rsidR="00987DA4" w14:paraId="6D7234B1" w14:textId="77777777" w:rsidTr="00FF6587">
        <w:tc>
          <w:tcPr>
            <w:tcW w:w="4945" w:type="dxa"/>
          </w:tcPr>
          <w:p w14:paraId="0A55E02B" w14:textId="6D51E980" w:rsidR="00FF6587" w:rsidRDefault="00FF6587" w:rsidP="00FF6587">
            <w:r w:rsidRPr="00C17FF4">
              <w:rPr>
                <w:lang w:val="en"/>
              </w:rPr>
              <w:t>Audio recordings made for research purposes in a UW Medicine clinical setting require prior approval from the relevant CEO or Executive Director</w:t>
            </w:r>
          </w:p>
        </w:tc>
        <w:tc>
          <w:tcPr>
            <w:tcW w:w="5845" w:type="dxa"/>
          </w:tcPr>
          <w:p w14:paraId="1B858CAB" w14:textId="7A77D25A" w:rsidR="00FF6587" w:rsidRDefault="00FF6587" w:rsidP="00FF6587">
            <w:r w:rsidRPr="00C17FF4">
              <w:t xml:space="preserve">UW Medicine Compliance: </w:t>
            </w:r>
            <w:hyperlink r:id="rId88" w:history="1">
              <w:r w:rsidRPr="00C17FF4">
                <w:rPr>
                  <w:rStyle w:val="Hyperlink"/>
                  <w:bCs/>
                </w:rPr>
                <w:t>Audio Recordings In The Clinical Setting For Research, Education Or Quality Improvement Purposes</w:t>
              </w:r>
            </w:hyperlink>
          </w:p>
        </w:tc>
      </w:tr>
    </w:tbl>
    <w:p w14:paraId="3859D909" w14:textId="77777777" w:rsidR="000B1A99" w:rsidRDefault="000B1A99" w:rsidP="000B1A99">
      <w:pPr>
        <w:spacing w:after="0" w:line="240" w:lineRule="auto"/>
      </w:pPr>
    </w:p>
    <w:p w14:paraId="24125E03" w14:textId="77777777" w:rsidR="000B1A99" w:rsidRDefault="000B1A99" w:rsidP="00987DA4">
      <w:pPr>
        <w:spacing w:after="0" w:line="240" w:lineRule="auto"/>
      </w:pPr>
    </w:p>
    <w:tbl>
      <w:tblPr>
        <w:tblStyle w:val="TableGrid"/>
        <w:tblW w:w="10890" w:type="dxa"/>
        <w:tblInd w:w="-5" w:type="dxa"/>
        <w:tblLook w:val="04A0" w:firstRow="1" w:lastRow="0" w:firstColumn="1" w:lastColumn="0" w:noHBand="0" w:noVBand="1"/>
        <w:tblCaption w:val="Version history table"/>
        <w:tblDescription w:val="contains version number, posted date, implementation date and revision summary"/>
      </w:tblPr>
      <w:tblGrid>
        <w:gridCol w:w="2341"/>
        <w:gridCol w:w="1902"/>
        <w:gridCol w:w="1902"/>
        <w:gridCol w:w="4745"/>
      </w:tblGrid>
      <w:tr w:rsidR="00FA668A" w:rsidRPr="00ED134C" w14:paraId="35FFFD97" w14:textId="77777777" w:rsidTr="00B20061">
        <w:trPr>
          <w:trHeight w:val="237"/>
        </w:trPr>
        <w:tc>
          <w:tcPr>
            <w:tcW w:w="2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18215462" w14:textId="77777777" w:rsidR="00FA668A" w:rsidRPr="00954C91" w:rsidRDefault="00FA668A" w:rsidP="002B6742">
            <w:pPr>
              <w:pStyle w:val="NoSpacing"/>
              <w:jc w:val="center"/>
              <w:rPr>
                <w:b/>
                <w:bCs/>
                <w:color w:val="FFFFFF" w:themeColor="background1"/>
                <w:sz w:val="22"/>
                <w:szCs w:val="22"/>
              </w:rPr>
            </w:pPr>
            <w:r w:rsidRPr="00954C91">
              <w:rPr>
                <w:b/>
                <w:bCs/>
                <w:color w:val="FFFFFF" w:themeColor="background1"/>
                <w:sz w:val="22"/>
                <w:szCs w:val="22"/>
              </w:rPr>
              <w:t>Version Number</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tcPr>
          <w:p w14:paraId="51AF0130" w14:textId="77777777" w:rsidR="00FA668A" w:rsidRPr="00954C91" w:rsidRDefault="00FA668A" w:rsidP="002B6742">
            <w:pPr>
              <w:pStyle w:val="NoSpacing"/>
              <w:jc w:val="center"/>
              <w:rPr>
                <w:b/>
                <w:bCs/>
                <w:color w:val="FFFFFF" w:themeColor="background1"/>
                <w:sz w:val="22"/>
                <w:szCs w:val="22"/>
              </w:rPr>
            </w:pPr>
            <w:r w:rsidRPr="00954C91">
              <w:rPr>
                <w:b/>
                <w:bCs/>
                <w:color w:val="FFFFFF" w:themeColor="background1"/>
                <w:sz w:val="22"/>
                <w:szCs w:val="22"/>
              </w:rPr>
              <w:t>Posted Date</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41CD7EDE" w14:textId="77777777" w:rsidR="00FA668A" w:rsidRPr="00954C91" w:rsidRDefault="00FA668A" w:rsidP="002B6742">
            <w:pPr>
              <w:pStyle w:val="NoSpacing"/>
              <w:jc w:val="center"/>
              <w:rPr>
                <w:b/>
                <w:bCs/>
                <w:color w:val="FFFFFF" w:themeColor="background1"/>
                <w:sz w:val="22"/>
                <w:szCs w:val="22"/>
              </w:rPr>
            </w:pPr>
            <w:r w:rsidRPr="00954C91">
              <w:rPr>
                <w:b/>
                <w:bCs/>
                <w:color w:val="FFFFFF" w:themeColor="background1"/>
                <w:sz w:val="22"/>
                <w:szCs w:val="22"/>
              </w:rPr>
              <w:t>Implementation Date</w:t>
            </w:r>
          </w:p>
        </w:tc>
        <w:tc>
          <w:tcPr>
            <w:tcW w:w="47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0388E684" w14:textId="77777777" w:rsidR="00FA668A" w:rsidRPr="00954C91" w:rsidRDefault="00FA668A" w:rsidP="002B6742">
            <w:pPr>
              <w:pStyle w:val="NoSpacing"/>
              <w:jc w:val="center"/>
              <w:rPr>
                <w:b/>
                <w:bCs/>
                <w:color w:val="FFFFFF" w:themeColor="background1"/>
                <w:sz w:val="22"/>
                <w:szCs w:val="22"/>
              </w:rPr>
            </w:pPr>
            <w:r w:rsidRPr="00954C91">
              <w:rPr>
                <w:b/>
                <w:bCs/>
                <w:color w:val="FFFFFF" w:themeColor="background1"/>
                <w:sz w:val="22"/>
                <w:szCs w:val="22"/>
              </w:rPr>
              <w:t>Summary of Changes</w:t>
            </w:r>
          </w:p>
        </w:tc>
      </w:tr>
      <w:tr w:rsidR="00E21A18" w:rsidRPr="00D26748" w14:paraId="722A730B" w14:textId="77777777" w:rsidTr="00BC265F">
        <w:trPr>
          <w:trHeight w:val="557"/>
        </w:trPr>
        <w:tc>
          <w:tcPr>
            <w:tcW w:w="2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BB6A9E" w14:textId="5491124C" w:rsidR="00E21A18" w:rsidRDefault="00E21A18" w:rsidP="009069AE">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3.1</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F5FDDA" w14:textId="4BF6B8FC" w:rsidR="00E21A18" w:rsidRDefault="00D0538C" w:rsidP="009069AE">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07.02.2026</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184E7D" w14:textId="5C15297A" w:rsidR="00E21A18" w:rsidRDefault="00D0538C" w:rsidP="009069AE">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07.02.2026</w:t>
            </w:r>
          </w:p>
        </w:tc>
        <w:tc>
          <w:tcPr>
            <w:tcW w:w="47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87F763" w14:textId="1948AE65" w:rsidR="00E21A18" w:rsidRDefault="00E21A18" w:rsidP="00BE45D0">
            <w:pPr>
              <w:rPr>
                <w:rFonts w:ascii="Calibri" w:hAnsi="Calibri" w:cs="Calibri"/>
                <w:color w:val="000000"/>
              </w:rPr>
            </w:pPr>
            <w:r>
              <w:rPr>
                <w:rFonts w:ascii="Calibri" w:hAnsi="Calibri" w:cs="Calibri"/>
                <w:color w:val="000000"/>
              </w:rPr>
              <w:t>Update regarding regulatory flexibility.</w:t>
            </w:r>
          </w:p>
        </w:tc>
      </w:tr>
      <w:tr w:rsidR="00D0538C" w:rsidRPr="00D26748" w14:paraId="23C4522C" w14:textId="77777777" w:rsidTr="00BC265F">
        <w:trPr>
          <w:trHeight w:val="557"/>
        </w:trPr>
        <w:tc>
          <w:tcPr>
            <w:tcW w:w="2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AE0AF5" w14:textId="19B1AC81" w:rsidR="00D0538C" w:rsidRDefault="00D0538C" w:rsidP="009069AE">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3.0</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E741C2" w14:textId="4E463472" w:rsidR="00D0538C" w:rsidRDefault="00D0538C" w:rsidP="009069AE">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04.02.2026</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D26068" w14:textId="1E71057D" w:rsidR="00D0538C" w:rsidRDefault="00D0538C" w:rsidP="009069AE">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04.02.2026</w:t>
            </w:r>
          </w:p>
        </w:tc>
        <w:tc>
          <w:tcPr>
            <w:tcW w:w="47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C940B5" w14:textId="3EC6E3B2" w:rsidR="00D0538C" w:rsidRDefault="00D0538C" w:rsidP="00BE45D0">
            <w:pPr>
              <w:rPr>
                <w:rFonts w:ascii="Calibri" w:hAnsi="Calibri" w:cs="Calibri"/>
                <w:color w:val="000000"/>
              </w:rPr>
            </w:pPr>
            <w:r>
              <w:rPr>
                <w:rFonts w:ascii="Calibri" w:hAnsi="Calibri" w:cs="Calibri"/>
                <w:color w:val="000000"/>
              </w:rPr>
              <w:t>Add new e-consent options</w:t>
            </w:r>
          </w:p>
        </w:tc>
      </w:tr>
      <w:tr w:rsidR="00492304" w:rsidRPr="00D26748" w14:paraId="5E65BC0A" w14:textId="77777777" w:rsidTr="00BC265F">
        <w:trPr>
          <w:trHeight w:val="557"/>
        </w:trPr>
        <w:tc>
          <w:tcPr>
            <w:tcW w:w="2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6201D8" w14:textId="1A872661" w:rsidR="00492304" w:rsidRDefault="00492304" w:rsidP="009069AE">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2.9</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ED7CE1" w14:textId="487D071E" w:rsidR="00492304" w:rsidRDefault="00492304" w:rsidP="009069AE">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02.13.2026</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DCB388" w14:textId="13592084" w:rsidR="00492304" w:rsidRDefault="00492304" w:rsidP="009069AE">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02.13.2026</w:t>
            </w:r>
          </w:p>
        </w:tc>
        <w:tc>
          <w:tcPr>
            <w:tcW w:w="47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E0428B" w14:textId="45A4F242" w:rsidR="00492304" w:rsidRDefault="00492304" w:rsidP="00BE45D0">
            <w:pPr>
              <w:rPr>
                <w:rFonts w:ascii="Calibri" w:hAnsi="Calibri" w:cs="Calibri"/>
                <w:color w:val="000000"/>
              </w:rPr>
            </w:pPr>
            <w:r>
              <w:rPr>
                <w:rFonts w:ascii="Calibri" w:hAnsi="Calibri" w:cs="Calibri"/>
                <w:color w:val="000000"/>
              </w:rPr>
              <w:t>Update FWA expiration date</w:t>
            </w:r>
          </w:p>
        </w:tc>
      </w:tr>
      <w:tr w:rsidR="005F0A84" w:rsidRPr="00D26748" w14:paraId="5A088A31" w14:textId="77777777" w:rsidTr="00BC265F">
        <w:trPr>
          <w:trHeight w:val="557"/>
        </w:trPr>
        <w:tc>
          <w:tcPr>
            <w:tcW w:w="2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023FDD" w14:textId="1FB9F1DD" w:rsidR="005F0A84" w:rsidRDefault="005F0A84" w:rsidP="009069AE">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2.8</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58C624" w14:textId="39C90F73" w:rsidR="005F0A84" w:rsidRDefault="005F0A84" w:rsidP="009069AE">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01.05.2026</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B65082" w14:textId="5BA9E472" w:rsidR="005F0A84" w:rsidRDefault="005F0A84" w:rsidP="009069AE">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01.05.2026</w:t>
            </w:r>
          </w:p>
        </w:tc>
        <w:tc>
          <w:tcPr>
            <w:tcW w:w="47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3B67C4" w14:textId="137FFD66" w:rsidR="005F0A84" w:rsidRDefault="005F0A84" w:rsidP="00BE45D0">
            <w:pPr>
              <w:rPr>
                <w:rFonts w:ascii="Calibri" w:hAnsi="Calibri" w:cs="Calibri"/>
                <w:color w:val="000000"/>
              </w:rPr>
            </w:pPr>
            <w:r>
              <w:rPr>
                <w:rFonts w:ascii="Calibri" w:hAnsi="Calibri" w:cs="Calibri"/>
                <w:color w:val="000000"/>
              </w:rPr>
              <w:t>Update information on new IO</w:t>
            </w:r>
          </w:p>
        </w:tc>
      </w:tr>
      <w:tr w:rsidR="00131DE9" w:rsidRPr="00D26748" w14:paraId="450D931E" w14:textId="77777777" w:rsidTr="00BC265F">
        <w:trPr>
          <w:trHeight w:val="557"/>
        </w:trPr>
        <w:tc>
          <w:tcPr>
            <w:tcW w:w="2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387C10" w14:textId="01EE36C3" w:rsidR="00131DE9" w:rsidRDefault="00131DE9" w:rsidP="009069AE">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2.7</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FC47AE" w14:textId="0C95F12F" w:rsidR="00131DE9" w:rsidRDefault="00131DE9" w:rsidP="009069AE">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12.18.2025</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56BE32" w14:textId="059AE2EC" w:rsidR="00131DE9" w:rsidRDefault="00131DE9" w:rsidP="009069AE">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01.01.2026</w:t>
            </w:r>
          </w:p>
        </w:tc>
        <w:tc>
          <w:tcPr>
            <w:tcW w:w="47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CB51CA" w14:textId="6CB110E1" w:rsidR="00131DE9" w:rsidRDefault="00131DE9" w:rsidP="00BE45D0">
            <w:pPr>
              <w:rPr>
                <w:rFonts w:ascii="Calibri" w:hAnsi="Calibri" w:cs="Calibri"/>
                <w:color w:val="000000"/>
              </w:rPr>
            </w:pPr>
            <w:r>
              <w:rPr>
                <w:rFonts w:ascii="Calibri" w:hAnsi="Calibri" w:cs="Calibri"/>
                <w:color w:val="000000"/>
              </w:rPr>
              <w:t>Add information about Diversity in Clinical Trials requirements.</w:t>
            </w:r>
          </w:p>
        </w:tc>
      </w:tr>
      <w:tr w:rsidR="009069AE" w:rsidRPr="00D26748" w14:paraId="1539A3FC" w14:textId="77777777" w:rsidTr="00B20061">
        <w:trPr>
          <w:trHeight w:val="259"/>
        </w:trPr>
        <w:tc>
          <w:tcPr>
            <w:tcW w:w="2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D4BB96" w14:textId="03CF9F8F" w:rsidR="009069AE" w:rsidRPr="00135B00" w:rsidRDefault="00CA3DED" w:rsidP="009069AE">
            <w:pPr>
              <w:pStyle w:val="NoSpacing"/>
              <w:jc w:val="center"/>
              <w:rPr>
                <w:rFonts w:ascii="Calibri" w:eastAsiaTheme="majorEastAsia" w:hAnsi="Calibri" w:cstheme="majorBidi"/>
                <w:color w:val="000000" w:themeColor="text1"/>
                <w:sz w:val="22"/>
                <w:szCs w:val="22"/>
              </w:rPr>
            </w:pPr>
            <w:r>
              <w:rPr>
                <w:rFonts w:ascii="Calibri" w:eastAsiaTheme="majorEastAsia" w:hAnsi="Calibri" w:cstheme="majorBidi"/>
                <w:color w:val="000000" w:themeColor="text1"/>
                <w:sz w:val="22"/>
                <w:szCs w:val="22"/>
              </w:rPr>
              <w:lastRenderedPageBreak/>
              <w:t>Previous versions</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2D2B94" w14:textId="5B695C4A" w:rsidR="009069AE" w:rsidRPr="00135B00" w:rsidRDefault="009069AE" w:rsidP="009069AE">
            <w:pPr>
              <w:pStyle w:val="NoSpacing"/>
              <w:jc w:val="center"/>
              <w:rPr>
                <w:rFonts w:ascii="Calibri" w:eastAsiaTheme="majorEastAsia" w:hAnsi="Calibri" w:cstheme="majorBidi"/>
                <w:color w:val="000000" w:themeColor="text1"/>
                <w:sz w:val="22"/>
                <w:szCs w:val="26"/>
              </w:rPr>
            </w:pP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EDAE8B" w14:textId="76E60236" w:rsidR="009069AE" w:rsidRPr="00135B00" w:rsidRDefault="009069AE" w:rsidP="009069AE">
            <w:pPr>
              <w:pStyle w:val="NoSpacing"/>
              <w:jc w:val="center"/>
              <w:rPr>
                <w:rFonts w:ascii="Calibri" w:eastAsiaTheme="majorEastAsia" w:hAnsi="Calibri" w:cstheme="majorBidi"/>
                <w:color w:val="000000" w:themeColor="text1"/>
                <w:sz w:val="22"/>
                <w:szCs w:val="26"/>
              </w:rPr>
            </w:pPr>
          </w:p>
        </w:tc>
        <w:tc>
          <w:tcPr>
            <w:tcW w:w="47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4E0C45" w14:textId="79F32E4C" w:rsidR="009069AE" w:rsidRPr="00135B00" w:rsidRDefault="00CA3DED" w:rsidP="009069AE">
            <w:pPr>
              <w:pStyle w:val="NoSpacing"/>
              <w:rPr>
                <w:rFonts w:ascii="Calibri" w:eastAsiaTheme="majorEastAsia" w:hAnsi="Calibri" w:cstheme="majorBidi"/>
                <w:color w:val="000000" w:themeColor="text1"/>
                <w:sz w:val="22"/>
                <w:szCs w:val="22"/>
              </w:rPr>
            </w:pPr>
            <w:r w:rsidRPr="73CF509B">
              <w:rPr>
                <w:rFonts w:ascii="Calibri" w:eastAsiaTheme="majorEastAsia" w:hAnsi="Calibri" w:cstheme="majorBidi"/>
                <w:color w:val="000000" w:themeColor="text1"/>
                <w:sz w:val="22"/>
                <w:szCs w:val="22"/>
              </w:rPr>
              <w:t xml:space="preserve">For older versions: HSD staff </w:t>
            </w:r>
            <w:r>
              <w:rPr>
                <w:rFonts w:ascii="Calibri" w:eastAsiaTheme="majorEastAsia" w:hAnsi="Calibri" w:cstheme="majorBidi"/>
                <w:color w:val="000000" w:themeColor="text1"/>
                <w:sz w:val="22"/>
                <w:szCs w:val="22"/>
              </w:rPr>
              <w:t>refer to</w:t>
            </w:r>
            <w:r w:rsidRPr="73CF509B">
              <w:rPr>
                <w:rFonts w:ascii="Calibri" w:eastAsiaTheme="majorEastAsia" w:hAnsi="Calibri" w:cstheme="majorBidi"/>
                <w:color w:val="000000" w:themeColor="text1"/>
                <w:sz w:val="22"/>
                <w:szCs w:val="22"/>
              </w:rPr>
              <w:t xml:space="preserve"> the SharePoint Document Library; Others – contact </w:t>
            </w:r>
            <w:hyperlink r:id="rId89" w:history="1">
              <w:r w:rsidRPr="005145A5">
                <w:rPr>
                  <w:rStyle w:val="Hyperlink"/>
                  <w:rFonts w:ascii="Calibri" w:eastAsiaTheme="majorEastAsia" w:hAnsi="Calibri" w:cstheme="majorBidi"/>
                  <w:sz w:val="22"/>
                  <w:szCs w:val="22"/>
                </w:rPr>
                <w:t>hsdinfo@uw.edu</w:t>
              </w:r>
            </w:hyperlink>
            <w:r w:rsidRPr="73CF509B">
              <w:rPr>
                <w:rFonts w:ascii="Calibri" w:eastAsiaTheme="majorEastAsia" w:hAnsi="Calibri" w:cstheme="majorBidi"/>
                <w:color w:val="000000" w:themeColor="text1"/>
                <w:sz w:val="22"/>
                <w:szCs w:val="22"/>
              </w:rPr>
              <w:t>.</w:t>
            </w:r>
          </w:p>
        </w:tc>
      </w:tr>
    </w:tbl>
    <w:p w14:paraId="4B4FDC49" w14:textId="66D2D84C" w:rsidR="00657374" w:rsidRPr="00657374" w:rsidRDefault="00444C6C" w:rsidP="0082565A">
      <w:pPr>
        <w:spacing w:before="160" w:after="0"/>
        <w:rPr>
          <w:sz w:val="18"/>
          <w:szCs w:val="18"/>
        </w:rPr>
      </w:pPr>
      <w:r w:rsidRPr="005402B8">
        <w:rPr>
          <w:b/>
          <w:bCs/>
          <w:sz w:val="18"/>
          <w:szCs w:val="18"/>
        </w:rPr>
        <w:t xml:space="preserve">Keywords: </w:t>
      </w:r>
      <w:r>
        <w:rPr>
          <w:sz w:val="18"/>
          <w:szCs w:val="18"/>
        </w:rPr>
        <w:t xml:space="preserve">External reliance; </w:t>
      </w:r>
      <w:r w:rsidR="00876EA6">
        <w:rPr>
          <w:sz w:val="18"/>
          <w:szCs w:val="18"/>
        </w:rPr>
        <w:t xml:space="preserve">FWA; </w:t>
      </w:r>
      <w:r>
        <w:rPr>
          <w:sz w:val="18"/>
          <w:szCs w:val="18"/>
        </w:rPr>
        <w:t>Multi-site; Single IRB</w:t>
      </w:r>
    </w:p>
    <w:sectPr w:rsidR="00657374" w:rsidRPr="00657374" w:rsidSect="007662BD">
      <w:footerReference w:type="default" r:id="rId90"/>
      <w:headerReference w:type="first" r:id="rId91"/>
      <w:pgSz w:w="12240" w:h="15840"/>
      <w:pgMar w:top="1080" w:right="720" w:bottom="810" w:left="720" w:header="72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187DE" w14:textId="77777777" w:rsidR="009A3F2D" w:rsidRDefault="009A3F2D" w:rsidP="0071196A">
      <w:pPr>
        <w:spacing w:after="0" w:line="240" w:lineRule="auto"/>
      </w:pPr>
      <w:r>
        <w:separator/>
      </w:r>
    </w:p>
  </w:endnote>
  <w:endnote w:type="continuationSeparator" w:id="0">
    <w:p w14:paraId="324D83D7" w14:textId="77777777" w:rsidR="009A3F2D" w:rsidRDefault="009A3F2D" w:rsidP="0071196A">
      <w:pPr>
        <w:spacing w:after="0" w:line="240" w:lineRule="auto"/>
      </w:pPr>
      <w:r>
        <w:continuationSeparator/>
      </w:r>
    </w:p>
  </w:endnote>
  <w:endnote w:type="continuationNotice" w:id="1">
    <w:p w14:paraId="20A63DB8" w14:textId="77777777" w:rsidR="009A3F2D" w:rsidRDefault="009A3F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0161" w14:textId="16F8E3CB" w:rsidR="008509E7" w:rsidRPr="005031DB" w:rsidRDefault="008509E7" w:rsidP="008509E7">
    <w:pPr>
      <w:pStyle w:val="Footer"/>
      <w:tabs>
        <w:tab w:val="clear" w:pos="4680"/>
        <w:tab w:val="clear" w:pos="9360"/>
        <w:tab w:val="center" w:pos="5310"/>
        <w:tab w:val="right" w:pos="10800"/>
      </w:tabs>
      <w:rPr>
        <w:rFonts w:ascii="Calibri" w:hAnsi="Calibri" w:cs="Calibri"/>
        <w:bCs/>
        <w:sz w:val="18"/>
        <w:szCs w:val="18"/>
      </w:rPr>
    </w:pPr>
    <w:r w:rsidRPr="005031DB">
      <w:rPr>
        <w:rFonts w:ascii="Calibri" w:hAnsi="Calibri" w:cs="Calibri"/>
        <w:sz w:val="18"/>
        <w:szCs w:val="18"/>
      </w:rPr>
      <w:t xml:space="preserve">Date Posted </w:t>
    </w:r>
    <w:r w:rsidR="00D0538C">
      <w:rPr>
        <w:rFonts w:ascii="Calibri" w:hAnsi="Calibri" w:cs="Calibri"/>
        <w:sz w:val="18"/>
        <w:szCs w:val="18"/>
      </w:rPr>
      <w:t>07.02.2026</w:t>
    </w:r>
    <w:r w:rsidRPr="005031DB">
      <w:rPr>
        <w:rFonts w:ascii="Calibri" w:hAnsi="Calibri" w:cs="Calibri"/>
        <w:sz w:val="18"/>
        <w:szCs w:val="18"/>
      </w:rPr>
      <w:tab/>
    </w:r>
    <w:r>
      <w:rPr>
        <w:rFonts w:ascii="Calibri" w:hAnsi="Calibri" w:cs="Calibri"/>
        <w:sz w:val="18"/>
        <w:szCs w:val="18"/>
      </w:rPr>
      <w:t>INFORMATION SHEET UW General Local Context Profile</w:t>
    </w:r>
    <w:r w:rsidRPr="005031DB">
      <w:rPr>
        <w:rFonts w:ascii="Calibri" w:hAnsi="Calibri" w:cs="Calibri"/>
        <w:sz w:val="18"/>
        <w:szCs w:val="18"/>
      </w:rPr>
      <w:tab/>
      <w:t xml:space="preserve">Page </w:t>
    </w:r>
    <w:r w:rsidRPr="005031DB">
      <w:rPr>
        <w:rFonts w:ascii="Calibri" w:hAnsi="Calibri" w:cs="Calibri"/>
        <w:bCs/>
        <w:sz w:val="18"/>
        <w:szCs w:val="18"/>
      </w:rPr>
      <w:fldChar w:fldCharType="begin"/>
    </w:r>
    <w:r w:rsidRPr="005031DB">
      <w:rPr>
        <w:rFonts w:ascii="Calibri" w:hAnsi="Calibri" w:cs="Calibri"/>
        <w:bCs/>
        <w:sz w:val="18"/>
        <w:szCs w:val="18"/>
      </w:rPr>
      <w:instrText xml:space="preserve"> PAGE  \* Arabic  \* MERGEFORMAT </w:instrText>
    </w:r>
    <w:r w:rsidRPr="005031DB">
      <w:rPr>
        <w:rFonts w:ascii="Calibri" w:hAnsi="Calibri" w:cs="Calibri"/>
        <w:bCs/>
        <w:sz w:val="18"/>
        <w:szCs w:val="18"/>
      </w:rPr>
      <w:fldChar w:fldCharType="separate"/>
    </w:r>
    <w:r>
      <w:rPr>
        <w:rFonts w:ascii="Calibri" w:hAnsi="Calibri" w:cs="Calibri"/>
        <w:bCs/>
        <w:sz w:val="18"/>
        <w:szCs w:val="18"/>
      </w:rPr>
      <w:t>1</w:t>
    </w:r>
    <w:r w:rsidRPr="005031DB">
      <w:rPr>
        <w:rFonts w:ascii="Calibri" w:hAnsi="Calibri" w:cs="Calibri"/>
        <w:bCs/>
        <w:sz w:val="18"/>
        <w:szCs w:val="18"/>
      </w:rPr>
      <w:fldChar w:fldCharType="end"/>
    </w:r>
    <w:r w:rsidRPr="005031DB">
      <w:rPr>
        <w:rFonts w:ascii="Calibri" w:hAnsi="Calibri" w:cs="Calibri"/>
        <w:sz w:val="18"/>
        <w:szCs w:val="18"/>
      </w:rPr>
      <w:t xml:space="preserve"> of </w:t>
    </w:r>
    <w:r w:rsidRPr="005031DB">
      <w:rPr>
        <w:rFonts w:ascii="Calibri" w:hAnsi="Calibri" w:cs="Calibri"/>
        <w:bCs/>
        <w:sz w:val="18"/>
        <w:szCs w:val="18"/>
      </w:rPr>
      <w:fldChar w:fldCharType="begin"/>
    </w:r>
    <w:r w:rsidRPr="005031DB">
      <w:rPr>
        <w:rFonts w:ascii="Calibri" w:hAnsi="Calibri" w:cs="Calibri"/>
        <w:bCs/>
        <w:sz w:val="18"/>
        <w:szCs w:val="18"/>
      </w:rPr>
      <w:instrText xml:space="preserve"> NUMPAGES  \* Arabic  \* MERGEFORMAT </w:instrText>
    </w:r>
    <w:r w:rsidRPr="005031DB">
      <w:rPr>
        <w:rFonts w:ascii="Calibri" w:hAnsi="Calibri" w:cs="Calibri"/>
        <w:bCs/>
        <w:sz w:val="18"/>
        <w:szCs w:val="18"/>
      </w:rPr>
      <w:fldChar w:fldCharType="separate"/>
    </w:r>
    <w:r>
      <w:rPr>
        <w:rFonts w:ascii="Calibri" w:hAnsi="Calibri" w:cs="Calibri"/>
        <w:bCs/>
        <w:sz w:val="18"/>
        <w:szCs w:val="18"/>
      </w:rPr>
      <w:t>1</w:t>
    </w:r>
    <w:r w:rsidRPr="005031DB">
      <w:rPr>
        <w:rFonts w:ascii="Calibri" w:hAnsi="Calibri" w:cs="Calibri"/>
        <w:bCs/>
        <w:sz w:val="18"/>
        <w:szCs w:val="18"/>
      </w:rPr>
      <w:fldChar w:fldCharType="end"/>
    </w:r>
  </w:p>
  <w:p w14:paraId="0EBDAC00" w14:textId="0B8A4E01" w:rsidR="008509E7" w:rsidRPr="005031DB" w:rsidRDefault="008509E7" w:rsidP="008509E7">
    <w:pPr>
      <w:pStyle w:val="Footer"/>
      <w:tabs>
        <w:tab w:val="clear" w:pos="4680"/>
        <w:tab w:val="clear" w:pos="9360"/>
        <w:tab w:val="center" w:pos="5310"/>
        <w:tab w:val="right" w:pos="10800"/>
      </w:tabs>
      <w:rPr>
        <w:rFonts w:ascii="Calibri" w:hAnsi="Calibri" w:cs="Calibri"/>
      </w:rPr>
    </w:pPr>
    <w:r w:rsidRPr="005031DB">
      <w:rPr>
        <w:rFonts w:ascii="Calibri" w:hAnsi="Calibri" w:cs="Calibri"/>
        <w:bCs/>
        <w:sz w:val="18"/>
        <w:szCs w:val="18"/>
      </w:rPr>
      <w:t xml:space="preserve">Version </w:t>
    </w:r>
    <w:r w:rsidR="00170993">
      <w:rPr>
        <w:rFonts w:ascii="Calibri" w:hAnsi="Calibri" w:cs="Calibri"/>
        <w:bCs/>
        <w:sz w:val="18"/>
        <w:szCs w:val="18"/>
      </w:rPr>
      <w:t>3.</w:t>
    </w:r>
    <w:r w:rsidR="00E21A18">
      <w:rPr>
        <w:rFonts w:ascii="Calibri" w:hAnsi="Calibri" w:cs="Calibri"/>
        <w:bCs/>
        <w:sz w:val="18"/>
        <w:szCs w:val="18"/>
      </w:rPr>
      <w:t>1</w:t>
    </w:r>
  </w:p>
  <w:p w14:paraId="6039A8A3" w14:textId="60FF5018" w:rsidR="00DA5062" w:rsidRPr="00FA668A" w:rsidRDefault="00DA5062" w:rsidP="00FA6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6E9B6" w14:textId="77777777" w:rsidR="009A3F2D" w:rsidRDefault="009A3F2D" w:rsidP="0071196A">
      <w:pPr>
        <w:spacing w:after="0" w:line="240" w:lineRule="auto"/>
      </w:pPr>
      <w:r>
        <w:separator/>
      </w:r>
    </w:p>
  </w:footnote>
  <w:footnote w:type="continuationSeparator" w:id="0">
    <w:p w14:paraId="78F5B992" w14:textId="77777777" w:rsidR="009A3F2D" w:rsidRDefault="009A3F2D" w:rsidP="0071196A">
      <w:pPr>
        <w:spacing w:after="0" w:line="240" w:lineRule="auto"/>
      </w:pPr>
      <w:r>
        <w:continuationSeparator/>
      </w:r>
    </w:p>
  </w:footnote>
  <w:footnote w:type="continuationNotice" w:id="1">
    <w:p w14:paraId="0A4CC112" w14:textId="77777777" w:rsidR="009A3F2D" w:rsidRDefault="009A3F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3B32" w14:textId="5896798D" w:rsidR="00DA5062" w:rsidRDefault="00DA5062">
    <w:pPr>
      <w:pStyle w:val="Header"/>
    </w:pPr>
    <w:r>
      <w:rPr>
        <w:noProof/>
      </w:rPr>
      <w:drawing>
        <wp:inline distT="0" distB="0" distL="0" distR="0" wp14:anchorId="1FC20C89" wp14:editId="7267B656">
          <wp:extent cx="6583680" cy="235647"/>
          <wp:effectExtent l="0" t="0" r="7620" b="0"/>
          <wp:docPr id="10" name="Picture 10" descr="UW_HumanSubjectsD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_HumanSubjectsDi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3680" cy="2356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76240"/>
    <w:multiLevelType w:val="hybridMultilevel"/>
    <w:tmpl w:val="EEC81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06B20"/>
    <w:multiLevelType w:val="hybridMultilevel"/>
    <w:tmpl w:val="DB3AE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B4828"/>
    <w:multiLevelType w:val="hybridMultilevel"/>
    <w:tmpl w:val="B608F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C2BD8"/>
    <w:multiLevelType w:val="hybridMultilevel"/>
    <w:tmpl w:val="9168E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B291D"/>
    <w:multiLevelType w:val="hybridMultilevel"/>
    <w:tmpl w:val="EEB42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FA63148"/>
    <w:multiLevelType w:val="hybridMultilevel"/>
    <w:tmpl w:val="9BDA7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3A56C1"/>
    <w:multiLevelType w:val="hybridMultilevel"/>
    <w:tmpl w:val="91E8F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E3D85"/>
    <w:multiLevelType w:val="hybridMultilevel"/>
    <w:tmpl w:val="E7E85E9C"/>
    <w:lvl w:ilvl="0" w:tplc="F40874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670BEE"/>
    <w:multiLevelType w:val="hybridMultilevel"/>
    <w:tmpl w:val="97FE6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716B28"/>
    <w:multiLevelType w:val="hybridMultilevel"/>
    <w:tmpl w:val="46BE5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3C455F8"/>
    <w:multiLevelType w:val="hybridMultilevel"/>
    <w:tmpl w:val="FFC6DAB4"/>
    <w:lvl w:ilvl="0" w:tplc="0409000F">
      <w:start w:val="1"/>
      <w:numFmt w:val="decimal"/>
      <w:lvlText w:val="%1."/>
      <w:lvlJc w:val="left"/>
      <w:pPr>
        <w:ind w:left="720" w:hanging="360"/>
      </w:pPr>
      <w:rPr>
        <w:rFonts w:hint="default"/>
      </w:rPr>
    </w:lvl>
    <w:lvl w:ilvl="1" w:tplc="04090005">
      <w:start w:val="1"/>
      <w:numFmt w:val="bullet"/>
      <w:lvlText w:val=""/>
      <w:lvlJc w:val="left"/>
      <w:pPr>
        <w:ind w:left="72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EC11DC"/>
    <w:multiLevelType w:val="hybridMultilevel"/>
    <w:tmpl w:val="FF4837B4"/>
    <w:lvl w:ilvl="0" w:tplc="D54E8EA0">
      <w:start w:val="1"/>
      <w:numFmt w:val="lowerRoman"/>
      <w:lvlText w:val="(%1)"/>
      <w:lvlJc w:val="left"/>
      <w:pPr>
        <w:ind w:left="1044" w:hanging="72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12" w15:restartNumberingAfterBreak="0">
    <w:nsid w:val="72B13665"/>
    <w:multiLevelType w:val="hybridMultilevel"/>
    <w:tmpl w:val="EAD69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E24F26"/>
    <w:multiLevelType w:val="hybridMultilevel"/>
    <w:tmpl w:val="5F70A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571495"/>
    <w:multiLevelType w:val="hybridMultilevel"/>
    <w:tmpl w:val="7EA05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335ED2"/>
    <w:multiLevelType w:val="hybridMultilevel"/>
    <w:tmpl w:val="EF8A3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9F4FB0"/>
    <w:multiLevelType w:val="hybridMultilevel"/>
    <w:tmpl w:val="C5AE4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7293121">
    <w:abstractNumId w:val="4"/>
  </w:num>
  <w:num w:numId="2" w16cid:durableId="1934513271">
    <w:abstractNumId w:val="12"/>
  </w:num>
  <w:num w:numId="3" w16cid:durableId="1477919653">
    <w:abstractNumId w:val="15"/>
  </w:num>
  <w:num w:numId="4" w16cid:durableId="1139686669">
    <w:abstractNumId w:val="13"/>
  </w:num>
  <w:num w:numId="5" w16cid:durableId="1589074226">
    <w:abstractNumId w:val="7"/>
  </w:num>
  <w:num w:numId="6" w16cid:durableId="354695042">
    <w:abstractNumId w:val="8"/>
  </w:num>
  <w:num w:numId="7" w16cid:durableId="1888373626">
    <w:abstractNumId w:val="1"/>
  </w:num>
  <w:num w:numId="8" w16cid:durableId="1779176397">
    <w:abstractNumId w:val="5"/>
  </w:num>
  <w:num w:numId="9" w16cid:durableId="1328165478">
    <w:abstractNumId w:val="3"/>
  </w:num>
  <w:num w:numId="10" w16cid:durableId="1876193414">
    <w:abstractNumId w:val="11"/>
  </w:num>
  <w:num w:numId="11" w16cid:durableId="1783038619">
    <w:abstractNumId w:val="0"/>
  </w:num>
  <w:num w:numId="12" w16cid:durableId="1977181773">
    <w:abstractNumId w:val="2"/>
  </w:num>
  <w:num w:numId="13" w16cid:durableId="331183802">
    <w:abstractNumId w:val="16"/>
  </w:num>
  <w:num w:numId="14" w16cid:durableId="1896547276">
    <w:abstractNumId w:val="9"/>
  </w:num>
  <w:num w:numId="15" w16cid:durableId="1874884044">
    <w:abstractNumId w:val="14"/>
  </w:num>
  <w:num w:numId="16" w16cid:durableId="554464104">
    <w:abstractNumId w:val="10"/>
  </w:num>
  <w:num w:numId="17" w16cid:durableId="12073280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formatting="1" w:enforcement="1" w:cryptProviderType="rsaAES" w:cryptAlgorithmClass="hash" w:cryptAlgorithmType="typeAny" w:cryptAlgorithmSid="14" w:cryptSpinCount="100000" w:hash="O03IIxnqYW1mMgXFhah2kUI5MLXn1yfV8IrjYr7AuGpm1YIUQm8e1UO3A/OiB9n/4QnEEZFa+jVr6h+fw3h5xw==" w:salt="gM1Gu1vRlXBwtn/I6/4vu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CF"/>
    <w:rsid w:val="000078BD"/>
    <w:rsid w:val="0001013E"/>
    <w:rsid w:val="00011F85"/>
    <w:rsid w:val="000219AA"/>
    <w:rsid w:val="00021F76"/>
    <w:rsid w:val="0002490F"/>
    <w:rsid w:val="0002663C"/>
    <w:rsid w:val="000327C5"/>
    <w:rsid w:val="00035062"/>
    <w:rsid w:val="0003774B"/>
    <w:rsid w:val="000426A0"/>
    <w:rsid w:val="00042D68"/>
    <w:rsid w:val="0005545E"/>
    <w:rsid w:val="00055582"/>
    <w:rsid w:val="00057042"/>
    <w:rsid w:val="00057F04"/>
    <w:rsid w:val="00060A95"/>
    <w:rsid w:val="00060DF3"/>
    <w:rsid w:val="00061DAE"/>
    <w:rsid w:val="00064652"/>
    <w:rsid w:val="00065F4D"/>
    <w:rsid w:val="000667D0"/>
    <w:rsid w:val="00070952"/>
    <w:rsid w:val="0007600E"/>
    <w:rsid w:val="00077586"/>
    <w:rsid w:val="000934F7"/>
    <w:rsid w:val="00095C50"/>
    <w:rsid w:val="000A15D6"/>
    <w:rsid w:val="000A6BC3"/>
    <w:rsid w:val="000B1A99"/>
    <w:rsid w:val="000B5EA3"/>
    <w:rsid w:val="000C1D08"/>
    <w:rsid w:val="000C20F4"/>
    <w:rsid w:val="000C4C5C"/>
    <w:rsid w:val="000D6CA6"/>
    <w:rsid w:val="000D775C"/>
    <w:rsid w:val="000D7D1E"/>
    <w:rsid w:val="000E1D40"/>
    <w:rsid w:val="000E504F"/>
    <w:rsid w:val="000F3155"/>
    <w:rsid w:val="000F58AF"/>
    <w:rsid w:val="000F6802"/>
    <w:rsid w:val="00107A19"/>
    <w:rsid w:val="0012222E"/>
    <w:rsid w:val="00125270"/>
    <w:rsid w:val="00131DE9"/>
    <w:rsid w:val="001358D6"/>
    <w:rsid w:val="0013767C"/>
    <w:rsid w:val="001401DE"/>
    <w:rsid w:val="001450E1"/>
    <w:rsid w:val="00151651"/>
    <w:rsid w:val="00156460"/>
    <w:rsid w:val="00160476"/>
    <w:rsid w:val="00170993"/>
    <w:rsid w:val="00173A01"/>
    <w:rsid w:val="00174931"/>
    <w:rsid w:val="00180431"/>
    <w:rsid w:val="00181820"/>
    <w:rsid w:val="0018280A"/>
    <w:rsid w:val="0018303F"/>
    <w:rsid w:val="00185404"/>
    <w:rsid w:val="001A45F0"/>
    <w:rsid w:val="001A4D08"/>
    <w:rsid w:val="001B295E"/>
    <w:rsid w:val="001B443F"/>
    <w:rsid w:val="001D0AC3"/>
    <w:rsid w:val="001D21FA"/>
    <w:rsid w:val="001D4D8D"/>
    <w:rsid w:val="001F1EAA"/>
    <w:rsid w:val="001F4214"/>
    <w:rsid w:val="001F6F29"/>
    <w:rsid w:val="00202578"/>
    <w:rsid w:val="00202E16"/>
    <w:rsid w:val="002100DF"/>
    <w:rsid w:val="002108F8"/>
    <w:rsid w:val="0021180F"/>
    <w:rsid w:val="00224414"/>
    <w:rsid w:val="00227E9F"/>
    <w:rsid w:val="0023209B"/>
    <w:rsid w:val="00237191"/>
    <w:rsid w:val="002413AC"/>
    <w:rsid w:val="00241748"/>
    <w:rsid w:val="00241FFD"/>
    <w:rsid w:val="00242032"/>
    <w:rsid w:val="002437A4"/>
    <w:rsid w:val="002450A6"/>
    <w:rsid w:val="002479A7"/>
    <w:rsid w:val="00254B4B"/>
    <w:rsid w:val="002633E0"/>
    <w:rsid w:val="00274733"/>
    <w:rsid w:val="002774B9"/>
    <w:rsid w:val="00277CBC"/>
    <w:rsid w:val="002866DC"/>
    <w:rsid w:val="00292B0A"/>
    <w:rsid w:val="002A31D7"/>
    <w:rsid w:val="002B33E0"/>
    <w:rsid w:val="002B7A85"/>
    <w:rsid w:val="002C52F3"/>
    <w:rsid w:val="002D6D47"/>
    <w:rsid w:val="002D7120"/>
    <w:rsid w:val="002E6F32"/>
    <w:rsid w:val="002F1469"/>
    <w:rsid w:val="002F29E4"/>
    <w:rsid w:val="00304286"/>
    <w:rsid w:val="003111B6"/>
    <w:rsid w:val="00315B5B"/>
    <w:rsid w:val="003200C9"/>
    <w:rsid w:val="003242DC"/>
    <w:rsid w:val="00325A1E"/>
    <w:rsid w:val="003318E6"/>
    <w:rsid w:val="00337C0C"/>
    <w:rsid w:val="003416B9"/>
    <w:rsid w:val="00350CB9"/>
    <w:rsid w:val="00351C42"/>
    <w:rsid w:val="00361A2B"/>
    <w:rsid w:val="00366E68"/>
    <w:rsid w:val="00374DB5"/>
    <w:rsid w:val="00386AC3"/>
    <w:rsid w:val="0039322E"/>
    <w:rsid w:val="00395B8E"/>
    <w:rsid w:val="003970BF"/>
    <w:rsid w:val="003A07AC"/>
    <w:rsid w:val="003A2AFF"/>
    <w:rsid w:val="003A5FA4"/>
    <w:rsid w:val="003A6C93"/>
    <w:rsid w:val="003C30F0"/>
    <w:rsid w:val="003C75BB"/>
    <w:rsid w:val="003D2D08"/>
    <w:rsid w:val="003D5E74"/>
    <w:rsid w:val="003D5F3B"/>
    <w:rsid w:val="003E7D2E"/>
    <w:rsid w:val="003F7093"/>
    <w:rsid w:val="004006A2"/>
    <w:rsid w:val="00400760"/>
    <w:rsid w:val="00416B19"/>
    <w:rsid w:val="00423B6C"/>
    <w:rsid w:val="00424800"/>
    <w:rsid w:val="00433E0C"/>
    <w:rsid w:val="00440228"/>
    <w:rsid w:val="00444C6C"/>
    <w:rsid w:val="00452544"/>
    <w:rsid w:val="0045308D"/>
    <w:rsid w:val="00460AA2"/>
    <w:rsid w:val="00465D5D"/>
    <w:rsid w:val="00471FC6"/>
    <w:rsid w:val="004746FD"/>
    <w:rsid w:val="0047742E"/>
    <w:rsid w:val="004812C6"/>
    <w:rsid w:val="00483825"/>
    <w:rsid w:val="004856EE"/>
    <w:rsid w:val="00492273"/>
    <w:rsid w:val="00492304"/>
    <w:rsid w:val="00495A37"/>
    <w:rsid w:val="00495FE0"/>
    <w:rsid w:val="004A04B9"/>
    <w:rsid w:val="004A49FE"/>
    <w:rsid w:val="004A4D5C"/>
    <w:rsid w:val="004A5F5F"/>
    <w:rsid w:val="004A71C6"/>
    <w:rsid w:val="004A7487"/>
    <w:rsid w:val="004B26A5"/>
    <w:rsid w:val="004C1205"/>
    <w:rsid w:val="004D2E0C"/>
    <w:rsid w:val="004F6840"/>
    <w:rsid w:val="004F7191"/>
    <w:rsid w:val="004F77DA"/>
    <w:rsid w:val="004F7B03"/>
    <w:rsid w:val="00510BEB"/>
    <w:rsid w:val="005137A5"/>
    <w:rsid w:val="00516156"/>
    <w:rsid w:val="00523AF0"/>
    <w:rsid w:val="00525FBE"/>
    <w:rsid w:val="00527A5B"/>
    <w:rsid w:val="005349AC"/>
    <w:rsid w:val="00536C58"/>
    <w:rsid w:val="005373E2"/>
    <w:rsid w:val="00537904"/>
    <w:rsid w:val="005402B8"/>
    <w:rsid w:val="0054203A"/>
    <w:rsid w:val="00543D61"/>
    <w:rsid w:val="00550DCF"/>
    <w:rsid w:val="00551894"/>
    <w:rsid w:val="005558E8"/>
    <w:rsid w:val="005638E1"/>
    <w:rsid w:val="00565CC8"/>
    <w:rsid w:val="00582AEA"/>
    <w:rsid w:val="00592499"/>
    <w:rsid w:val="005968B2"/>
    <w:rsid w:val="005A3972"/>
    <w:rsid w:val="005A4533"/>
    <w:rsid w:val="005A5C09"/>
    <w:rsid w:val="005A769D"/>
    <w:rsid w:val="005B4FF1"/>
    <w:rsid w:val="005C7087"/>
    <w:rsid w:val="005D05B3"/>
    <w:rsid w:val="005D106D"/>
    <w:rsid w:val="005D2320"/>
    <w:rsid w:val="005D28D5"/>
    <w:rsid w:val="005D2D73"/>
    <w:rsid w:val="005D3C8C"/>
    <w:rsid w:val="005D436B"/>
    <w:rsid w:val="005E063D"/>
    <w:rsid w:val="005E0801"/>
    <w:rsid w:val="005E32EA"/>
    <w:rsid w:val="005E6570"/>
    <w:rsid w:val="005F0A84"/>
    <w:rsid w:val="005F2432"/>
    <w:rsid w:val="005F6862"/>
    <w:rsid w:val="00602310"/>
    <w:rsid w:val="006054C1"/>
    <w:rsid w:val="006223F5"/>
    <w:rsid w:val="0063281C"/>
    <w:rsid w:val="00641871"/>
    <w:rsid w:val="00646BF5"/>
    <w:rsid w:val="006539DB"/>
    <w:rsid w:val="00657374"/>
    <w:rsid w:val="0065769D"/>
    <w:rsid w:val="00657E01"/>
    <w:rsid w:val="00677332"/>
    <w:rsid w:val="00682C19"/>
    <w:rsid w:val="00684ACC"/>
    <w:rsid w:val="006851AA"/>
    <w:rsid w:val="00685782"/>
    <w:rsid w:val="00690F6D"/>
    <w:rsid w:val="00691C69"/>
    <w:rsid w:val="00692D7E"/>
    <w:rsid w:val="00694624"/>
    <w:rsid w:val="00695C5A"/>
    <w:rsid w:val="00696454"/>
    <w:rsid w:val="006B682B"/>
    <w:rsid w:val="006C16E7"/>
    <w:rsid w:val="006C259D"/>
    <w:rsid w:val="006D0279"/>
    <w:rsid w:val="006D09EF"/>
    <w:rsid w:val="006D0D71"/>
    <w:rsid w:val="006D164B"/>
    <w:rsid w:val="006E3F43"/>
    <w:rsid w:val="006E6916"/>
    <w:rsid w:val="006F27BC"/>
    <w:rsid w:val="006F300B"/>
    <w:rsid w:val="006F3082"/>
    <w:rsid w:val="006F34EE"/>
    <w:rsid w:val="006F4983"/>
    <w:rsid w:val="007009B4"/>
    <w:rsid w:val="0071196A"/>
    <w:rsid w:val="0071318A"/>
    <w:rsid w:val="00713BBE"/>
    <w:rsid w:val="00721DB2"/>
    <w:rsid w:val="00722EE0"/>
    <w:rsid w:val="00735F9F"/>
    <w:rsid w:val="00736B49"/>
    <w:rsid w:val="00743045"/>
    <w:rsid w:val="007476E3"/>
    <w:rsid w:val="00750FB2"/>
    <w:rsid w:val="00751CFE"/>
    <w:rsid w:val="00755136"/>
    <w:rsid w:val="007613A9"/>
    <w:rsid w:val="00764B38"/>
    <w:rsid w:val="00765431"/>
    <w:rsid w:val="00765FFE"/>
    <w:rsid w:val="007662BD"/>
    <w:rsid w:val="007711BA"/>
    <w:rsid w:val="00775D2C"/>
    <w:rsid w:val="00777F71"/>
    <w:rsid w:val="00780085"/>
    <w:rsid w:val="00782859"/>
    <w:rsid w:val="00794F24"/>
    <w:rsid w:val="007A071E"/>
    <w:rsid w:val="007A180F"/>
    <w:rsid w:val="007A384E"/>
    <w:rsid w:val="007A6C7E"/>
    <w:rsid w:val="007A7172"/>
    <w:rsid w:val="007B04E6"/>
    <w:rsid w:val="007B1B7C"/>
    <w:rsid w:val="007B7AFB"/>
    <w:rsid w:val="007C728D"/>
    <w:rsid w:val="007D147D"/>
    <w:rsid w:val="007D30BF"/>
    <w:rsid w:val="007E1132"/>
    <w:rsid w:val="007E19C8"/>
    <w:rsid w:val="007E6A0D"/>
    <w:rsid w:val="007F6893"/>
    <w:rsid w:val="00802F00"/>
    <w:rsid w:val="00805DAD"/>
    <w:rsid w:val="00806E5F"/>
    <w:rsid w:val="008116CA"/>
    <w:rsid w:val="00822BB4"/>
    <w:rsid w:val="00823EFA"/>
    <w:rsid w:val="0082403B"/>
    <w:rsid w:val="0082565A"/>
    <w:rsid w:val="00831C84"/>
    <w:rsid w:val="00840E35"/>
    <w:rsid w:val="00841A56"/>
    <w:rsid w:val="00842930"/>
    <w:rsid w:val="008442C2"/>
    <w:rsid w:val="00846A47"/>
    <w:rsid w:val="008509E7"/>
    <w:rsid w:val="00860E0D"/>
    <w:rsid w:val="00864B63"/>
    <w:rsid w:val="0086618B"/>
    <w:rsid w:val="00866A9F"/>
    <w:rsid w:val="00876EA6"/>
    <w:rsid w:val="008773BB"/>
    <w:rsid w:val="00880C70"/>
    <w:rsid w:val="008824CE"/>
    <w:rsid w:val="00884745"/>
    <w:rsid w:val="008905B3"/>
    <w:rsid w:val="00893823"/>
    <w:rsid w:val="008967FB"/>
    <w:rsid w:val="008A3FCF"/>
    <w:rsid w:val="008A67B9"/>
    <w:rsid w:val="008B1371"/>
    <w:rsid w:val="008B3F10"/>
    <w:rsid w:val="008B4557"/>
    <w:rsid w:val="008B5F67"/>
    <w:rsid w:val="008C058A"/>
    <w:rsid w:val="008C3EEB"/>
    <w:rsid w:val="008C40CC"/>
    <w:rsid w:val="008D4E4E"/>
    <w:rsid w:val="008D56AA"/>
    <w:rsid w:val="008E0188"/>
    <w:rsid w:val="008E5500"/>
    <w:rsid w:val="008E63D4"/>
    <w:rsid w:val="008E6AF0"/>
    <w:rsid w:val="008F1CC8"/>
    <w:rsid w:val="008F6219"/>
    <w:rsid w:val="008F7992"/>
    <w:rsid w:val="009069AE"/>
    <w:rsid w:val="00914AD2"/>
    <w:rsid w:val="009232C9"/>
    <w:rsid w:val="00926444"/>
    <w:rsid w:val="00926E02"/>
    <w:rsid w:val="009303A4"/>
    <w:rsid w:val="00936625"/>
    <w:rsid w:val="00941A77"/>
    <w:rsid w:val="00942516"/>
    <w:rsid w:val="00942B35"/>
    <w:rsid w:val="00952BC3"/>
    <w:rsid w:val="009552E3"/>
    <w:rsid w:val="00962EF2"/>
    <w:rsid w:val="00963E95"/>
    <w:rsid w:val="00967CD8"/>
    <w:rsid w:val="00976179"/>
    <w:rsid w:val="00980BC4"/>
    <w:rsid w:val="0098525B"/>
    <w:rsid w:val="00985401"/>
    <w:rsid w:val="00986AAD"/>
    <w:rsid w:val="00987DA4"/>
    <w:rsid w:val="0099179F"/>
    <w:rsid w:val="00995013"/>
    <w:rsid w:val="0099525B"/>
    <w:rsid w:val="00996A2E"/>
    <w:rsid w:val="009A0872"/>
    <w:rsid w:val="009A1A6A"/>
    <w:rsid w:val="009A3F2D"/>
    <w:rsid w:val="009A69A5"/>
    <w:rsid w:val="009B6FC1"/>
    <w:rsid w:val="009B7082"/>
    <w:rsid w:val="009B79C7"/>
    <w:rsid w:val="009C1213"/>
    <w:rsid w:val="009C2711"/>
    <w:rsid w:val="009C4419"/>
    <w:rsid w:val="009C7CB3"/>
    <w:rsid w:val="009D2865"/>
    <w:rsid w:val="009F0783"/>
    <w:rsid w:val="009F15BD"/>
    <w:rsid w:val="009F773F"/>
    <w:rsid w:val="00A0110B"/>
    <w:rsid w:val="00A012B8"/>
    <w:rsid w:val="00A01C0F"/>
    <w:rsid w:val="00A1008C"/>
    <w:rsid w:val="00A14719"/>
    <w:rsid w:val="00A14F26"/>
    <w:rsid w:val="00A31B98"/>
    <w:rsid w:val="00A3786F"/>
    <w:rsid w:val="00A45793"/>
    <w:rsid w:val="00A51C5B"/>
    <w:rsid w:val="00A656FA"/>
    <w:rsid w:val="00A700D6"/>
    <w:rsid w:val="00A7473C"/>
    <w:rsid w:val="00A75C7A"/>
    <w:rsid w:val="00A83236"/>
    <w:rsid w:val="00A86370"/>
    <w:rsid w:val="00A912D8"/>
    <w:rsid w:val="00AA007D"/>
    <w:rsid w:val="00AA11F4"/>
    <w:rsid w:val="00AA3056"/>
    <w:rsid w:val="00AA31BC"/>
    <w:rsid w:val="00AA38F0"/>
    <w:rsid w:val="00AB4679"/>
    <w:rsid w:val="00AC0EC4"/>
    <w:rsid w:val="00AC3387"/>
    <w:rsid w:val="00AC4086"/>
    <w:rsid w:val="00AC40A1"/>
    <w:rsid w:val="00AC4857"/>
    <w:rsid w:val="00AC4B2A"/>
    <w:rsid w:val="00AC4E9A"/>
    <w:rsid w:val="00AD1524"/>
    <w:rsid w:val="00AD2E63"/>
    <w:rsid w:val="00AD309B"/>
    <w:rsid w:val="00AD3B83"/>
    <w:rsid w:val="00AD4278"/>
    <w:rsid w:val="00AD5CB4"/>
    <w:rsid w:val="00AE14D4"/>
    <w:rsid w:val="00AE39F3"/>
    <w:rsid w:val="00AE53D9"/>
    <w:rsid w:val="00AF3189"/>
    <w:rsid w:val="00B00669"/>
    <w:rsid w:val="00B01EA3"/>
    <w:rsid w:val="00B02C96"/>
    <w:rsid w:val="00B04648"/>
    <w:rsid w:val="00B07E10"/>
    <w:rsid w:val="00B10215"/>
    <w:rsid w:val="00B142DA"/>
    <w:rsid w:val="00B14AF8"/>
    <w:rsid w:val="00B20061"/>
    <w:rsid w:val="00B221DB"/>
    <w:rsid w:val="00B2424D"/>
    <w:rsid w:val="00B2568A"/>
    <w:rsid w:val="00B26C97"/>
    <w:rsid w:val="00B30F04"/>
    <w:rsid w:val="00B32A26"/>
    <w:rsid w:val="00B41C43"/>
    <w:rsid w:val="00B42F67"/>
    <w:rsid w:val="00B446A5"/>
    <w:rsid w:val="00B451CF"/>
    <w:rsid w:val="00B47F97"/>
    <w:rsid w:val="00B53F83"/>
    <w:rsid w:val="00B5566D"/>
    <w:rsid w:val="00B644E3"/>
    <w:rsid w:val="00B64F74"/>
    <w:rsid w:val="00B66040"/>
    <w:rsid w:val="00B704A9"/>
    <w:rsid w:val="00B7095E"/>
    <w:rsid w:val="00B76155"/>
    <w:rsid w:val="00B8025A"/>
    <w:rsid w:val="00B84804"/>
    <w:rsid w:val="00B86155"/>
    <w:rsid w:val="00B86187"/>
    <w:rsid w:val="00B8769C"/>
    <w:rsid w:val="00B878E1"/>
    <w:rsid w:val="00B913F9"/>
    <w:rsid w:val="00B95948"/>
    <w:rsid w:val="00B95AEA"/>
    <w:rsid w:val="00BA2606"/>
    <w:rsid w:val="00BA46EA"/>
    <w:rsid w:val="00BB2DBA"/>
    <w:rsid w:val="00BB6FE4"/>
    <w:rsid w:val="00BC1540"/>
    <w:rsid w:val="00BC265F"/>
    <w:rsid w:val="00BC33B4"/>
    <w:rsid w:val="00BC4948"/>
    <w:rsid w:val="00BC5664"/>
    <w:rsid w:val="00BC76D9"/>
    <w:rsid w:val="00BC7DD8"/>
    <w:rsid w:val="00BD623E"/>
    <w:rsid w:val="00BE45D0"/>
    <w:rsid w:val="00BE661E"/>
    <w:rsid w:val="00BE720F"/>
    <w:rsid w:val="00BE778C"/>
    <w:rsid w:val="00C002E8"/>
    <w:rsid w:val="00C1204C"/>
    <w:rsid w:val="00C17FF4"/>
    <w:rsid w:val="00C211E5"/>
    <w:rsid w:val="00C21891"/>
    <w:rsid w:val="00C22DF5"/>
    <w:rsid w:val="00C373BE"/>
    <w:rsid w:val="00C379BB"/>
    <w:rsid w:val="00C4585B"/>
    <w:rsid w:val="00C4700C"/>
    <w:rsid w:val="00C52D53"/>
    <w:rsid w:val="00C540C2"/>
    <w:rsid w:val="00C61EA7"/>
    <w:rsid w:val="00C6405D"/>
    <w:rsid w:val="00C6570B"/>
    <w:rsid w:val="00C847F5"/>
    <w:rsid w:val="00C85758"/>
    <w:rsid w:val="00C85DC8"/>
    <w:rsid w:val="00C90B0C"/>
    <w:rsid w:val="00CA13D1"/>
    <w:rsid w:val="00CA28D1"/>
    <w:rsid w:val="00CA30AE"/>
    <w:rsid w:val="00CA3DED"/>
    <w:rsid w:val="00CA43BA"/>
    <w:rsid w:val="00CA6BDC"/>
    <w:rsid w:val="00CB3C6D"/>
    <w:rsid w:val="00CC2874"/>
    <w:rsid w:val="00CD1659"/>
    <w:rsid w:val="00CE1396"/>
    <w:rsid w:val="00CF6C8B"/>
    <w:rsid w:val="00D001B8"/>
    <w:rsid w:val="00D0538C"/>
    <w:rsid w:val="00D06B4D"/>
    <w:rsid w:val="00D11854"/>
    <w:rsid w:val="00D11C51"/>
    <w:rsid w:val="00D260BE"/>
    <w:rsid w:val="00D27280"/>
    <w:rsid w:val="00D308AB"/>
    <w:rsid w:val="00D341A2"/>
    <w:rsid w:val="00D347E5"/>
    <w:rsid w:val="00D4215D"/>
    <w:rsid w:val="00D45227"/>
    <w:rsid w:val="00D617A8"/>
    <w:rsid w:val="00D61DEA"/>
    <w:rsid w:val="00D66C3C"/>
    <w:rsid w:val="00D74C2A"/>
    <w:rsid w:val="00D90425"/>
    <w:rsid w:val="00D91376"/>
    <w:rsid w:val="00D93229"/>
    <w:rsid w:val="00D93C00"/>
    <w:rsid w:val="00D9577F"/>
    <w:rsid w:val="00DA0F93"/>
    <w:rsid w:val="00DA4A47"/>
    <w:rsid w:val="00DA5062"/>
    <w:rsid w:val="00DA6B19"/>
    <w:rsid w:val="00DB12AC"/>
    <w:rsid w:val="00DD0024"/>
    <w:rsid w:val="00DD3F2C"/>
    <w:rsid w:val="00DD61CE"/>
    <w:rsid w:val="00DD6398"/>
    <w:rsid w:val="00DE1E38"/>
    <w:rsid w:val="00DE39A2"/>
    <w:rsid w:val="00DE4003"/>
    <w:rsid w:val="00DE5EED"/>
    <w:rsid w:val="00DE6296"/>
    <w:rsid w:val="00DE6CDB"/>
    <w:rsid w:val="00E004B9"/>
    <w:rsid w:val="00E01FA4"/>
    <w:rsid w:val="00E043B8"/>
    <w:rsid w:val="00E075C3"/>
    <w:rsid w:val="00E1234E"/>
    <w:rsid w:val="00E13734"/>
    <w:rsid w:val="00E16C17"/>
    <w:rsid w:val="00E17990"/>
    <w:rsid w:val="00E20CF3"/>
    <w:rsid w:val="00E21A18"/>
    <w:rsid w:val="00E22D6A"/>
    <w:rsid w:val="00E241AC"/>
    <w:rsid w:val="00E2591D"/>
    <w:rsid w:val="00E310EC"/>
    <w:rsid w:val="00E31466"/>
    <w:rsid w:val="00E32FFE"/>
    <w:rsid w:val="00E411FF"/>
    <w:rsid w:val="00E45F0C"/>
    <w:rsid w:val="00E46FB4"/>
    <w:rsid w:val="00E50713"/>
    <w:rsid w:val="00E52557"/>
    <w:rsid w:val="00E56AC7"/>
    <w:rsid w:val="00E57A83"/>
    <w:rsid w:val="00E623B0"/>
    <w:rsid w:val="00E63E0E"/>
    <w:rsid w:val="00E675DE"/>
    <w:rsid w:val="00E75396"/>
    <w:rsid w:val="00E80262"/>
    <w:rsid w:val="00E95082"/>
    <w:rsid w:val="00E95C4C"/>
    <w:rsid w:val="00EA1174"/>
    <w:rsid w:val="00EB6FAB"/>
    <w:rsid w:val="00EC50C9"/>
    <w:rsid w:val="00EC544C"/>
    <w:rsid w:val="00EC7638"/>
    <w:rsid w:val="00ED0793"/>
    <w:rsid w:val="00EE5AFE"/>
    <w:rsid w:val="00F04BD6"/>
    <w:rsid w:val="00F15CBC"/>
    <w:rsid w:val="00F249CE"/>
    <w:rsid w:val="00F25D76"/>
    <w:rsid w:val="00F32B4E"/>
    <w:rsid w:val="00F37823"/>
    <w:rsid w:val="00F449EF"/>
    <w:rsid w:val="00F52276"/>
    <w:rsid w:val="00F54270"/>
    <w:rsid w:val="00F611CC"/>
    <w:rsid w:val="00F63177"/>
    <w:rsid w:val="00F63414"/>
    <w:rsid w:val="00F634B7"/>
    <w:rsid w:val="00F6375E"/>
    <w:rsid w:val="00F65458"/>
    <w:rsid w:val="00F6568D"/>
    <w:rsid w:val="00F65A77"/>
    <w:rsid w:val="00F668E1"/>
    <w:rsid w:val="00F668E7"/>
    <w:rsid w:val="00F67AD8"/>
    <w:rsid w:val="00F71FC6"/>
    <w:rsid w:val="00F83972"/>
    <w:rsid w:val="00F83B5A"/>
    <w:rsid w:val="00F84830"/>
    <w:rsid w:val="00F85D63"/>
    <w:rsid w:val="00F874A7"/>
    <w:rsid w:val="00FA4668"/>
    <w:rsid w:val="00FA668A"/>
    <w:rsid w:val="00FB0564"/>
    <w:rsid w:val="00FB2A64"/>
    <w:rsid w:val="00FB411D"/>
    <w:rsid w:val="00FB41B8"/>
    <w:rsid w:val="00FB672B"/>
    <w:rsid w:val="00FC016A"/>
    <w:rsid w:val="00FC1D66"/>
    <w:rsid w:val="00FC3D45"/>
    <w:rsid w:val="00FC59FD"/>
    <w:rsid w:val="00FC66B9"/>
    <w:rsid w:val="00FC6807"/>
    <w:rsid w:val="00FC6BCA"/>
    <w:rsid w:val="00FC7634"/>
    <w:rsid w:val="00FD0C23"/>
    <w:rsid w:val="00FD17FB"/>
    <w:rsid w:val="00FE0B9E"/>
    <w:rsid w:val="00FE46AD"/>
    <w:rsid w:val="00FE69A4"/>
    <w:rsid w:val="00FF20D9"/>
    <w:rsid w:val="00FF6587"/>
    <w:rsid w:val="04FA3F58"/>
    <w:rsid w:val="0774A75B"/>
    <w:rsid w:val="087D2A80"/>
    <w:rsid w:val="08A6CDAA"/>
    <w:rsid w:val="0A674563"/>
    <w:rsid w:val="0BBDF4E0"/>
    <w:rsid w:val="0FA6E17D"/>
    <w:rsid w:val="190A9EFE"/>
    <w:rsid w:val="19BB4EAA"/>
    <w:rsid w:val="1C1B6120"/>
    <w:rsid w:val="200F3C64"/>
    <w:rsid w:val="205AF950"/>
    <w:rsid w:val="2DB9803E"/>
    <w:rsid w:val="33616C7A"/>
    <w:rsid w:val="3E5A2F6E"/>
    <w:rsid w:val="4BFE6583"/>
    <w:rsid w:val="6029CF50"/>
    <w:rsid w:val="69A24CE9"/>
    <w:rsid w:val="6F9BA50F"/>
    <w:rsid w:val="7873C056"/>
    <w:rsid w:val="7C119387"/>
    <w:rsid w:val="7F364DB1"/>
    <w:rsid w:val="7FA4A5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9A772"/>
  <w15:docId w15:val="{AD4D7AB9-17D2-4FEF-AD82-552C3AB68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Spacing"/>
    <w:next w:val="Normal"/>
    <w:link w:val="Heading2Char"/>
    <w:uiPriority w:val="9"/>
    <w:unhideWhenUsed/>
    <w:qFormat/>
    <w:rsid w:val="000B1A99"/>
    <w:pPr>
      <w:ind w:left="360" w:hanging="360"/>
      <w:outlineLvl w:val="1"/>
    </w:pPr>
    <w:rPr>
      <w:b/>
      <w:color w:val="auto"/>
      <w:sz w:val="22"/>
      <w:szCs w:val="22"/>
    </w:rPr>
  </w:style>
  <w:style w:type="paragraph" w:styleId="Heading3">
    <w:name w:val="heading 3"/>
    <w:basedOn w:val="Normal"/>
    <w:next w:val="Normal"/>
    <w:link w:val="Heading3Char"/>
    <w:uiPriority w:val="9"/>
    <w:unhideWhenUsed/>
    <w:qFormat/>
    <w:rsid w:val="000B1A99"/>
    <w:pPr>
      <w:shd w:val="clear" w:color="auto" w:fill="5D4B7A"/>
      <w:spacing w:after="0"/>
      <w:outlineLvl w:val="2"/>
    </w:pPr>
    <w:rPr>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0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700C"/>
    <w:rPr>
      <w:color w:val="0000FF" w:themeColor="hyperlink"/>
      <w:u w:val="single"/>
    </w:rPr>
  </w:style>
  <w:style w:type="character" w:styleId="CommentReference">
    <w:name w:val="annotation reference"/>
    <w:basedOn w:val="DefaultParagraphFont"/>
    <w:uiPriority w:val="99"/>
    <w:semiHidden/>
    <w:unhideWhenUsed/>
    <w:rsid w:val="003A5FA4"/>
    <w:rPr>
      <w:sz w:val="16"/>
      <w:szCs w:val="16"/>
    </w:rPr>
  </w:style>
  <w:style w:type="paragraph" w:styleId="CommentText">
    <w:name w:val="annotation text"/>
    <w:basedOn w:val="Normal"/>
    <w:link w:val="CommentTextChar"/>
    <w:uiPriority w:val="99"/>
    <w:unhideWhenUsed/>
    <w:rsid w:val="00FB0564"/>
    <w:pPr>
      <w:spacing w:line="240" w:lineRule="auto"/>
    </w:pPr>
    <w:rPr>
      <w:sz w:val="20"/>
      <w:szCs w:val="20"/>
    </w:rPr>
  </w:style>
  <w:style w:type="character" w:customStyle="1" w:styleId="CommentTextChar">
    <w:name w:val="Comment Text Char"/>
    <w:basedOn w:val="DefaultParagraphFont"/>
    <w:link w:val="CommentText"/>
    <w:uiPriority w:val="99"/>
    <w:rsid w:val="003A5FA4"/>
    <w:rPr>
      <w:sz w:val="20"/>
      <w:szCs w:val="20"/>
    </w:rPr>
  </w:style>
  <w:style w:type="paragraph" w:styleId="CommentSubject">
    <w:name w:val="annotation subject"/>
    <w:basedOn w:val="CommentText"/>
    <w:next w:val="CommentText"/>
    <w:link w:val="CommentSubjectChar"/>
    <w:uiPriority w:val="99"/>
    <w:semiHidden/>
    <w:unhideWhenUsed/>
    <w:rsid w:val="003A5FA4"/>
    <w:rPr>
      <w:b/>
      <w:bCs/>
    </w:rPr>
  </w:style>
  <w:style w:type="character" w:customStyle="1" w:styleId="CommentSubjectChar">
    <w:name w:val="Comment Subject Char"/>
    <w:basedOn w:val="CommentTextChar"/>
    <w:link w:val="CommentSubject"/>
    <w:uiPriority w:val="99"/>
    <w:semiHidden/>
    <w:rsid w:val="003A5FA4"/>
    <w:rPr>
      <w:b/>
      <w:bCs/>
      <w:sz w:val="20"/>
      <w:szCs w:val="20"/>
    </w:rPr>
  </w:style>
  <w:style w:type="paragraph" w:styleId="BalloonText">
    <w:name w:val="Balloon Text"/>
    <w:basedOn w:val="Normal"/>
    <w:link w:val="BalloonTextChar"/>
    <w:uiPriority w:val="99"/>
    <w:semiHidden/>
    <w:unhideWhenUsed/>
    <w:rsid w:val="003A5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FA4"/>
    <w:rPr>
      <w:rFonts w:ascii="Tahoma" w:hAnsi="Tahoma" w:cs="Tahoma"/>
      <w:sz w:val="16"/>
      <w:szCs w:val="16"/>
    </w:rPr>
  </w:style>
  <w:style w:type="character" w:styleId="FollowedHyperlink">
    <w:name w:val="FollowedHyperlink"/>
    <w:basedOn w:val="DefaultParagraphFont"/>
    <w:uiPriority w:val="99"/>
    <w:semiHidden/>
    <w:unhideWhenUsed/>
    <w:rsid w:val="00F37823"/>
    <w:rPr>
      <w:color w:val="800080" w:themeColor="followedHyperlink"/>
      <w:u w:val="single"/>
    </w:rPr>
  </w:style>
  <w:style w:type="paragraph" w:styleId="ListParagraph">
    <w:name w:val="List Paragraph"/>
    <w:basedOn w:val="Normal"/>
    <w:uiPriority w:val="34"/>
    <w:qFormat/>
    <w:rsid w:val="00E32FFE"/>
    <w:pPr>
      <w:ind w:left="720"/>
      <w:contextualSpacing/>
    </w:pPr>
  </w:style>
  <w:style w:type="paragraph" w:styleId="Header">
    <w:name w:val="header"/>
    <w:basedOn w:val="Normal"/>
    <w:link w:val="HeaderChar"/>
    <w:uiPriority w:val="99"/>
    <w:unhideWhenUsed/>
    <w:rsid w:val="00711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96A"/>
  </w:style>
  <w:style w:type="paragraph" w:styleId="Footer">
    <w:name w:val="footer"/>
    <w:basedOn w:val="Normal"/>
    <w:link w:val="FooterChar"/>
    <w:uiPriority w:val="99"/>
    <w:unhideWhenUsed/>
    <w:qFormat/>
    <w:rsid w:val="00711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96A"/>
  </w:style>
  <w:style w:type="character" w:styleId="UnresolvedMention">
    <w:name w:val="Unresolved Mention"/>
    <w:basedOn w:val="DefaultParagraphFont"/>
    <w:uiPriority w:val="99"/>
    <w:semiHidden/>
    <w:unhideWhenUsed/>
    <w:rsid w:val="0013767C"/>
    <w:rPr>
      <w:color w:val="605E5C"/>
      <w:shd w:val="clear" w:color="auto" w:fill="E1DFDD"/>
    </w:rPr>
  </w:style>
  <w:style w:type="paragraph" w:styleId="Revision">
    <w:name w:val="Revision"/>
    <w:hidden/>
    <w:uiPriority w:val="99"/>
    <w:semiHidden/>
    <w:rsid w:val="00274733"/>
    <w:pPr>
      <w:spacing w:after="0" w:line="240" w:lineRule="auto"/>
    </w:pPr>
  </w:style>
  <w:style w:type="paragraph" w:styleId="NoSpacing">
    <w:name w:val="No Spacing"/>
    <w:uiPriority w:val="1"/>
    <w:qFormat/>
    <w:rsid w:val="00FA668A"/>
    <w:pPr>
      <w:spacing w:after="0" w:line="240" w:lineRule="auto"/>
    </w:pPr>
    <w:rPr>
      <w:color w:val="1F497D" w:themeColor="text2"/>
      <w:sz w:val="20"/>
      <w:szCs w:val="20"/>
    </w:rPr>
  </w:style>
  <w:style w:type="character" w:customStyle="1" w:styleId="Heading2Char">
    <w:name w:val="Heading 2 Char"/>
    <w:basedOn w:val="DefaultParagraphFont"/>
    <w:link w:val="Heading2"/>
    <w:uiPriority w:val="9"/>
    <w:rsid w:val="000B1A99"/>
    <w:rPr>
      <w:b/>
    </w:rPr>
  </w:style>
  <w:style w:type="character" w:customStyle="1" w:styleId="Heading3Char">
    <w:name w:val="Heading 3 Char"/>
    <w:basedOn w:val="DefaultParagraphFont"/>
    <w:link w:val="Heading3"/>
    <w:uiPriority w:val="9"/>
    <w:rsid w:val="000B1A99"/>
    <w:rPr>
      <w:color w:val="FFFFFF" w:themeColor="background1"/>
      <w:shd w:val="clear" w:color="auto" w:fill="5D4B7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62791">
      <w:bodyDiv w:val="1"/>
      <w:marLeft w:val="0"/>
      <w:marRight w:val="0"/>
      <w:marTop w:val="0"/>
      <w:marBottom w:val="0"/>
      <w:divBdr>
        <w:top w:val="none" w:sz="0" w:space="0" w:color="auto"/>
        <w:left w:val="none" w:sz="0" w:space="0" w:color="auto"/>
        <w:bottom w:val="none" w:sz="0" w:space="0" w:color="auto"/>
        <w:right w:val="none" w:sz="0" w:space="0" w:color="auto"/>
      </w:divBdr>
    </w:div>
    <w:div w:id="163788122">
      <w:bodyDiv w:val="1"/>
      <w:marLeft w:val="0"/>
      <w:marRight w:val="0"/>
      <w:marTop w:val="0"/>
      <w:marBottom w:val="0"/>
      <w:divBdr>
        <w:top w:val="none" w:sz="0" w:space="0" w:color="auto"/>
        <w:left w:val="none" w:sz="0" w:space="0" w:color="auto"/>
        <w:bottom w:val="none" w:sz="0" w:space="0" w:color="auto"/>
        <w:right w:val="none" w:sz="0" w:space="0" w:color="auto"/>
      </w:divBdr>
    </w:div>
    <w:div w:id="166749110">
      <w:bodyDiv w:val="1"/>
      <w:marLeft w:val="0"/>
      <w:marRight w:val="0"/>
      <w:marTop w:val="0"/>
      <w:marBottom w:val="0"/>
      <w:divBdr>
        <w:top w:val="none" w:sz="0" w:space="0" w:color="auto"/>
        <w:left w:val="none" w:sz="0" w:space="0" w:color="auto"/>
        <w:bottom w:val="none" w:sz="0" w:space="0" w:color="auto"/>
        <w:right w:val="none" w:sz="0" w:space="0" w:color="auto"/>
      </w:divBdr>
    </w:div>
    <w:div w:id="401951928">
      <w:bodyDiv w:val="1"/>
      <w:marLeft w:val="0"/>
      <w:marRight w:val="0"/>
      <w:marTop w:val="0"/>
      <w:marBottom w:val="0"/>
      <w:divBdr>
        <w:top w:val="none" w:sz="0" w:space="0" w:color="auto"/>
        <w:left w:val="none" w:sz="0" w:space="0" w:color="auto"/>
        <w:bottom w:val="none" w:sz="0" w:space="0" w:color="auto"/>
        <w:right w:val="none" w:sz="0" w:space="0" w:color="auto"/>
      </w:divBdr>
    </w:div>
    <w:div w:id="418604568">
      <w:bodyDiv w:val="1"/>
      <w:marLeft w:val="0"/>
      <w:marRight w:val="0"/>
      <w:marTop w:val="0"/>
      <w:marBottom w:val="0"/>
      <w:divBdr>
        <w:top w:val="none" w:sz="0" w:space="0" w:color="auto"/>
        <w:left w:val="none" w:sz="0" w:space="0" w:color="auto"/>
        <w:bottom w:val="none" w:sz="0" w:space="0" w:color="auto"/>
        <w:right w:val="none" w:sz="0" w:space="0" w:color="auto"/>
      </w:divBdr>
      <w:divsChild>
        <w:div w:id="300231013">
          <w:marLeft w:val="0"/>
          <w:marRight w:val="0"/>
          <w:marTop w:val="0"/>
          <w:marBottom w:val="0"/>
          <w:divBdr>
            <w:top w:val="none" w:sz="0" w:space="0" w:color="auto"/>
            <w:left w:val="none" w:sz="0" w:space="0" w:color="auto"/>
            <w:bottom w:val="none" w:sz="0" w:space="0" w:color="auto"/>
            <w:right w:val="none" w:sz="0" w:space="0" w:color="auto"/>
          </w:divBdr>
        </w:div>
      </w:divsChild>
    </w:div>
    <w:div w:id="473371886">
      <w:bodyDiv w:val="1"/>
      <w:marLeft w:val="0"/>
      <w:marRight w:val="0"/>
      <w:marTop w:val="0"/>
      <w:marBottom w:val="0"/>
      <w:divBdr>
        <w:top w:val="none" w:sz="0" w:space="0" w:color="auto"/>
        <w:left w:val="none" w:sz="0" w:space="0" w:color="auto"/>
        <w:bottom w:val="none" w:sz="0" w:space="0" w:color="auto"/>
        <w:right w:val="none" w:sz="0" w:space="0" w:color="auto"/>
      </w:divBdr>
    </w:div>
    <w:div w:id="484466997">
      <w:bodyDiv w:val="1"/>
      <w:marLeft w:val="0"/>
      <w:marRight w:val="0"/>
      <w:marTop w:val="0"/>
      <w:marBottom w:val="0"/>
      <w:divBdr>
        <w:top w:val="none" w:sz="0" w:space="0" w:color="auto"/>
        <w:left w:val="none" w:sz="0" w:space="0" w:color="auto"/>
        <w:bottom w:val="none" w:sz="0" w:space="0" w:color="auto"/>
        <w:right w:val="none" w:sz="0" w:space="0" w:color="auto"/>
      </w:divBdr>
    </w:div>
    <w:div w:id="1312980260">
      <w:bodyDiv w:val="1"/>
      <w:marLeft w:val="0"/>
      <w:marRight w:val="0"/>
      <w:marTop w:val="0"/>
      <w:marBottom w:val="0"/>
      <w:divBdr>
        <w:top w:val="none" w:sz="0" w:space="0" w:color="auto"/>
        <w:left w:val="none" w:sz="0" w:space="0" w:color="auto"/>
        <w:bottom w:val="none" w:sz="0" w:space="0" w:color="auto"/>
        <w:right w:val="none" w:sz="0" w:space="0" w:color="auto"/>
      </w:divBdr>
      <w:divsChild>
        <w:div w:id="689111599">
          <w:marLeft w:val="0"/>
          <w:marRight w:val="0"/>
          <w:marTop w:val="0"/>
          <w:marBottom w:val="0"/>
          <w:divBdr>
            <w:top w:val="none" w:sz="0" w:space="0" w:color="auto"/>
            <w:left w:val="none" w:sz="0" w:space="0" w:color="auto"/>
            <w:bottom w:val="none" w:sz="0" w:space="0" w:color="auto"/>
            <w:right w:val="none" w:sz="0" w:space="0" w:color="auto"/>
          </w:divBdr>
        </w:div>
        <w:div w:id="1071460805">
          <w:marLeft w:val="0"/>
          <w:marRight w:val="0"/>
          <w:marTop w:val="0"/>
          <w:marBottom w:val="0"/>
          <w:divBdr>
            <w:top w:val="none" w:sz="0" w:space="0" w:color="auto"/>
            <w:left w:val="none" w:sz="0" w:space="0" w:color="auto"/>
            <w:bottom w:val="none" w:sz="0" w:space="0" w:color="auto"/>
            <w:right w:val="none" w:sz="0" w:space="0" w:color="auto"/>
          </w:divBdr>
        </w:div>
        <w:div w:id="1931616876">
          <w:marLeft w:val="0"/>
          <w:marRight w:val="0"/>
          <w:marTop w:val="0"/>
          <w:marBottom w:val="0"/>
          <w:divBdr>
            <w:top w:val="none" w:sz="0" w:space="0" w:color="auto"/>
            <w:left w:val="none" w:sz="0" w:space="0" w:color="auto"/>
            <w:bottom w:val="none" w:sz="0" w:space="0" w:color="auto"/>
            <w:right w:val="none" w:sz="0" w:space="0" w:color="auto"/>
          </w:divBdr>
        </w:div>
        <w:div w:id="339741175">
          <w:marLeft w:val="0"/>
          <w:marRight w:val="0"/>
          <w:marTop w:val="0"/>
          <w:marBottom w:val="0"/>
          <w:divBdr>
            <w:top w:val="none" w:sz="0" w:space="0" w:color="auto"/>
            <w:left w:val="none" w:sz="0" w:space="0" w:color="auto"/>
            <w:bottom w:val="none" w:sz="0" w:space="0" w:color="auto"/>
            <w:right w:val="none" w:sz="0" w:space="0" w:color="auto"/>
          </w:divBdr>
        </w:div>
      </w:divsChild>
    </w:div>
    <w:div w:id="1625111654">
      <w:bodyDiv w:val="1"/>
      <w:marLeft w:val="0"/>
      <w:marRight w:val="0"/>
      <w:marTop w:val="0"/>
      <w:marBottom w:val="0"/>
      <w:divBdr>
        <w:top w:val="none" w:sz="0" w:space="0" w:color="auto"/>
        <w:left w:val="none" w:sz="0" w:space="0" w:color="auto"/>
        <w:bottom w:val="none" w:sz="0" w:space="0" w:color="auto"/>
        <w:right w:val="none" w:sz="0" w:space="0" w:color="auto"/>
      </w:divBdr>
    </w:div>
    <w:div w:id="166365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ashington.edu/research/hsd/guidance/dct/" TargetMode="External"/><Relationship Id="rId21" Type="http://schemas.openxmlformats.org/officeDocument/2006/relationships/hyperlink" Target="https://www.washington.edu/research/compliance/financial-conflicts-of-interest-fcoi/" TargetMode="External"/><Relationship Id="rId42" Type="http://schemas.openxmlformats.org/officeDocument/2006/relationships/hyperlink" Target="http://apps.leg.wa.gov/rcw/default.aspx?cite=71.34.530" TargetMode="External"/><Relationship Id="rId47" Type="http://schemas.openxmlformats.org/officeDocument/2006/relationships/hyperlink" Target="http://app.leg.wa.gov/RCW/default.aspx?cite=70.02" TargetMode="External"/><Relationship Id="rId63" Type="http://schemas.openxmlformats.org/officeDocument/2006/relationships/hyperlink" Target="https://app.leg.wa.gov/RCW/default.aspx?cite=69.78&amp;full=true" TargetMode="External"/><Relationship Id="rId68" Type="http://schemas.openxmlformats.org/officeDocument/2006/relationships/hyperlink" Target="https://www.washington.edu/research/forms-and-templates/template-other-esignature-attestation-letter/" TargetMode="External"/><Relationship Id="rId84" Type="http://schemas.openxmlformats.org/officeDocument/2006/relationships/hyperlink" Target="https://www.washington.edu/youth/policy/protecting-youth-at-uw-aps-10-13/aps-10-13-info-for-researchers/" TargetMode="External"/><Relationship Id="rId89" Type="http://schemas.openxmlformats.org/officeDocument/2006/relationships/hyperlink" Target="mailto:hsdinfo@uw.edu" TargetMode="External"/><Relationship Id="rId16" Type="http://schemas.openxmlformats.org/officeDocument/2006/relationships/hyperlink" Target="mailto:hsdrely@uw.edu" TargetMode="External"/><Relationship Id="rId11" Type="http://schemas.openxmlformats.org/officeDocument/2006/relationships/image" Target="media/image1.png"/><Relationship Id="rId32" Type="http://schemas.openxmlformats.org/officeDocument/2006/relationships/hyperlink" Target="https://www.uwmedicine.org/patient-resources/access-medical-records-images/records-management" TargetMode="External"/><Relationship Id="rId37" Type="http://schemas.openxmlformats.org/officeDocument/2006/relationships/hyperlink" Target="http://app.leg.wa.gov/RCW/default.aspx?cite=26.50.020" TargetMode="External"/><Relationship Id="rId53" Type="http://schemas.openxmlformats.org/officeDocument/2006/relationships/hyperlink" Target="http://www.washington.edu/admin/rules/policies/PO/EO56.html" TargetMode="External"/><Relationship Id="rId58" Type="http://schemas.openxmlformats.org/officeDocument/2006/relationships/hyperlink" Target="https://finance.uw.edu/ps/amt/policy" TargetMode="External"/><Relationship Id="rId74" Type="http://schemas.openxmlformats.org/officeDocument/2006/relationships/hyperlink" Target="https://www.washington.edu/research/hsd/guidance/consent/" TargetMode="External"/><Relationship Id="rId79" Type="http://schemas.openxmlformats.org/officeDocument/2006/relationships/hyperlink" Target="https://www.washington.edu/research/compliance/financial-conflicts-of-interest-fcoi/" TargetMode="External"/><Relationship Id="rId5" Type="http://schemas.openxmlformats.org/officeDocument/2006/relationships/numbering" Target="numbering.xml"/><Relationship Id="rId90" Type="http://schemas.openxmlformats.org/officeDocument/2006/relationships/footer" Target="footer1.xml"/><Relationship Id="rId22" Type="http://schemas.openxmlformats.org/officeDocument/2006/relationships/hyperlink" Target="http://www.washington.edu/admin/rules/policies/BRG/SOCh5.html" TargetMode="External"/><Relationship Id="rId27" Type="http://schemas.openxmlformats.org/officeDocument/2006/relationships/hyperlink" Target="https://www.washington.edu/research/glossary/clinical-trial/" TargetMode="External"/><Relationship Id="rId43" Type="http://schemas.openxmlformats.org/officeDocument/2006/relationships/hyperlink" Target="http://app.leg.wa.gov/RCW/default.aspx?cite=71.34.500" TargetMode="External"/><Relationship Id="rId48" Type="http://schemas.openxmlformats.org/officeDocument/2006/relationships/hyperlink" Target="https://www.washington.edu/research/forms-and-templates/template-hipaa-authorization/" TargetMode="External"/><Relationship Id="rId64" Type="http://schemas.openxmlformats.org/officeDocument/2006/relationships/hyperlink" Target="https://www.fda.gov/media/88915/download" TargetMode="External"/><Relationship Id="rId69" Type="http://schemas.openxmlformats.org/officeDocument/2006/relationships/hyperlink" Target="https://www.washington.edu/research/policies/guidance-consent-elements-externally-reviewed-studies/" TargetMode="External"/><Relationship Id="rId8" Type="http://schemas.openxmlformats.org/officeDocument/2006/relationships/webSettings" Target="webSettings.xml"/><Relationship Id="rId51" Type="http://schemas.openxmlformats.org/officeDocument/2006/relationships/hyperlink" Target="http://apps.leg.wa.gov/WAC/default.aspx?cite=246-100-072" TargetMode="External"/><Relationship Id="rId72" Type="http://schemas.openxmlformats.org/officeDocument/2006/relationships/hyperlink" Target="https://www.washington.edu/research/forms-and-templates/template-hipaa-authorization/" TargetMode="External"/><Relationship Id="rId80" Type="http://schemas.openxmlformats.org/officeDocument/2006/relationships/hyperlink" Target="https://www.ehs.washington.edu/radiation/use-radiation-human-subjects-research" TargetMode="External"/><Relationship Id="rId85" Type="http://schemas.openxmlformats.org/officeDocument/2006/relationships/hyperlink" Target="https://www.cancerconsortium.org/en/support/study-management/study-start-up/committee-reviews/src.html"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hsdrely@uw.edu" TargetMode="External"/><Relationship Id="rId17" Type="http://schemas.openxmlformats.org/officeDocument/2006/relationships/hyperlink" Target="mailto:kemoe@uw.edu" TargetMode="External"/><Relationship Id="rId25" Type="http://schemas.openxmlformats.org/officeDocument/2006/relationships/hyperlink" Target="https://app.leg.wa.gov/RCW/default.aspx?cite=69.78&amp;full=true" TargetMode="External"/><Relationship Id="rId33" Type="http://schemas.openxmlformats.org/officeDocument/2006/relationships/hyperlink" Target="http://www.washington.edu/publicrecords/" TargetMode="External"/><Relationship Id="rId38" Type="http://schemas.openxmlformats.org/officeDocument/2006/relationships/hyperlink" Target="http://app.leg.wa.gov/RCW/default.aspx?cite=26.28.020" TargetMode="External"/><Relationship Id="rId46" Type="http://schemas.openxmlformats.org/officeDocument/2006/relationships/hyperlink" Target="http://courts.mrsc.org/supreme/084wn2d/084wn2d0901.htm" TargetMode="External"/><Relationship Id="rId59" Type="http://schemas.openxmlformats.org/officeDocument/2006/relationships/hyperlink" Target="https://www.washington.edu/research/policies/human-subjects-assistance-program-2/" TargetMode="External"/><Relationship Id="rId67" Type="http://schemas.openxmlformats.org/officeDocument/2006/relationships/hyperlink" Target="https://www.washington.edu/research/forms-and-templates/supplement-other-redcap-installation/" TargetMode="External"/><Relationship Id="rId20" Type="http://schemas.openxmlformats.org/officeDocument/2006/relationships/hyperlink" Target="https://www.washington.edu/research/hsd/training/required-training/" TargetMode="External"/><Relationship Id="rId41" Type="http://schemas.openxmlformats.org/officeDocument/2006/relationships/hyperlink" Target="http://app.leg.wa.gov/RCW/default.aspx?cite=70.96A.095" TargetMode="External"/><Relationship Id="rId54" Type="http://schemas.openxmlformats.org/officeDocument/2006/relationships/hyperlink" Target="http://app.leg.wa.gov/rcw/default.aspx?cite=74.34.020" TargetMode="External"/><Relationship Id="rId62" Type="http://schemas.openxmlformats.org/officeDocument/2006/relationships/hyperlink" Target="https://www.washington.edu/research/policies/guidance-consent-elements-externally-reviewed-studies/" TargetMode="External"/><Relationship Id="rId70" Type="http://schemas.openxmlformats.org/officeDocument/2006/relationships/hyperlink" Target="https://depts.washington.edu/comply/docs/comp_101.pdf" TargetMode="External"/><Relationship Id="rId75" Type="http://schemas.openxmlformats.org/officeDocument/2006/relationships/hyperlink" Target="https://www.washington.edu/research/hsd/guidance/consent/" TargetMode="External"/><Relationship Id="rId83" Type="http://schemas.openxmlformats.org/officeDocument/2006/relationships/hyperlink" Target="https://www.washington.edu/research/policies/sop-request-for-genomic-data-sharing-certification-investigators-2/" TargetMode="External"/><Relationship Id="rId88" Type="http://schemas.openxmlformats.org/officeDocument/2006/relationships/hyperlink" Target="https://depts.washington.edu/comply/audio-recordings/" TargetMode="External"/><Relationship Id="rId9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vicka@uw.edu" TargetMode="External"/><Relationship Id="rId23" Type="http://schemas.openxmlformats.org/officeDocument/2006/relationships/hyperlink" Target="https://apps.leg.wa.gov/RCW/default.aspx?cite=28B.20.250" TargetMode="External"/><Relationship Id="rId28" Type="http://schemas.openxmlformats.org/officeDocument/2006/relationships/hyperlink" Target="https://www.washington.edu/research/hsd/guidance/dct/" TargetMode="External"/><Relationship Id="rId36" Type="http://schemas.openxmlformats.org/officeDocument/2006/relationships/hyperlink" Target="http://apps.leg.wa.gov/RCW/default.aspx?cite=13.64&amp;full=true" TargetMode="External"/><Relationship Id="rId49" Type="http://schemas.openxmlformats.org/officeDocument/2006/relationships/hyperlink" Target="http://www.doh.wa.gov/ForPublicHealthandHealthcareProviders/NotifiableConditions/ListofNotifiableConditions" TargetMode="External"/><Relationship Id="rId57" Type="http://schemas.openxmlformats.org/officeDocument/2006/relationships/hyperlink" Target="https://www.washington.edu/research/hsd/guidance/consent/" TargetMode="External"/><Relationship Id="rId10" Type="http://schemas.openxmlformats.org/officeDocument/2006/relationships/endnotes" Target="endnotes.xml"/><Relationship Id="rId31" Type="http://schemas.openxmlformats.org/officeDocument/2006/relationships/hyperlink" Target="https://finance.uw.edu/recmgt/retentionschedules" TargetMode="External"/><Relationship Id="rId44" Type="http://schemas.openxmlformats.org/officeDocument/2006/relationships/hyperlink" Target="http://app.leg.wa.gov/RCW/default.aspx?cite=70.24.110" TargetMode="External"/><Relationship Id="rId52" Type="http://schemas.openxmlformats.org/officeDocument/2006/relationships/hyperlink" Target="https://app.leg.wa.gov/RCW/default.aspx?cite=26.44.030" TargetMode="External"/><Relationship Id="rId60" Type="http://schemas.openxmlformats.org/officeDocument/2006/relationships/hyperlink" Target="https://www.washington.edu/research/forms-and-templates/hsap-information-sheet/" TargetMode="External"/><Relationship Id="rId65" Type="http://schemas.openxmlformats.org/officeDocument/2006/relationships/hyperlink" Target="https://www.washington.edu/research/hsd/guidance/consent/templates/" TargetMode="External"/><Relationship Id="rId73" Type="http://schemas.openxmlformats.org/officeDocument/2006/relationships/hyperlink" Target="https://www.washington.edu/research/forms-and-templates/template-hipaa-authorization-pregnant-partner/" TargetMode="External"/><Relationship Id="rId78" Type="http://schemas.openxmlformats.org/officeDocument/2006/relationships/hyperlink" Target="https://www.washington.edu/research/policies/gim-10/" TargetMode="External"/><Relationship Id="rId81" Type="http://schemas.openxmlformats.org/officeDocument/2006/relationships/hyperlink" Target="https://www.ehs.washington.edu/biological/institutional-biosafety-committee-ibc" TargetMode="External"/><Relationship Id="rId86" Type="http://schemas.openxmlformats.org/officeDocument/2006/relationships/hyperlink" Target="https://depts.washington.edu/crbb/"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washington.edu/research/policies/guidance-authority-and-responsibilities-of-hsd-and-uw-irb/" TargetMode="External"/><Relationship Id="rId18" Type="http://schemas.openxmlformats.org/officeDocument/2006/relationships/hyperlink" Target="mailto:hsdinfo@uw.edu" TargetMode="External"/><Relationship Id="rId39" Type="http://schemas.openxmlformats.org/officeDocument/2006/relationships/hyperlink" Target="http://app.leg.wa.gov/RCW/default.aspx?cite=13.32A.030" TargetMode="External"/><Relationship Id="rId34" Type="http://schemas.openxmlformats.org/officeDocument/2006/relationships/hyperlink" Target="http://app.leg.wa.gov/rcw/default.aspx?cite=7.70.065" TargetMode="External"/><Relationship Id="rId50" Type="http://schemas.openxmlformats.org/officeDocument/2006/relationships/hyperlink" Target="http://apps.leg.wa.gov/RCW/default.aspx?cite=70.02.220" TargetMode="External"/><Relationship Id="rId55" Type="http://schemas.openxmlformats.org/officeDocument/2006/relationships/hyperlink" Target="http://apps.leg.wa.gov/RCW/default.aspx?cite=74.34.035" TargetMode="External"/><Relationship Id="rId76" Type="http://schemas.openxmlformats.org/officeDocument/2006/relationships/hyperlink" Target="https://www.washington.edu/research/hsd/guidance/consent/" TargetMode="External"/><Relationship Id="rId7" Type="http://schemas.openxmlformats.org/officeDocument/2006/relationships/settings" Target="settings.xml"/><Relationship Id="rId71" Type="http://schemas.openxmlformats.org/officeDocument/2006/relationships/hyperlink" Target="http://depts.washington.edu/comply/docs/101_G1.pdf"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www.washington.edu/research/hsd/guidance/dct/" TargetMode="External"/><Relationship Id="rId24" Type="http://schemas.openxmlformats.org/officeDocument/2006/relationships/hyperlink" Target="https://risk.uw.edu/proof/terms" TargetMode="External"/><Relationship Id="rId40" Type="http://schemas.openxmlformats.org/officeDocument/2006/relationships/hyperlink" Target="http://app.leg.wa.gov/RCW/default.aspx?cite=70.96A.235" TargetMode="External"/><Relationship Id="rId45" Type="http://schemas.openxmlformats.org/officeDocument/2006/relationships/hyperlink" Target="https://app.leg.wa.gov/RCW/default.aspx?cite=9.02.100" TargetMode="External"/><Relationship Id="rId66" Type="http://schemas.openxmlformats.org/officeDocument/2006/relationships/hyperlink" Target="https://uwconnect.uw.edu/it?id=kb_article_view&amp;sysparm_article=KB0033942" TargetMode="External"/><Relationship Id="rId87" Type="http://schemas.openxmlformats.org/officeDocument/2006/relationships/hyperlink" Target="https://www.washington.edu/research/myresearch-lifecycle/setup/collaborations/agreement-types/" TargetMode="External"/><Relationship Id="rId61" Type="http://schemas.openxmlformats.org/officeDocument/2006/relationships/hyperlink" Target="https://www.washington.edu/research/policies/guidance-consent-elements-externally-reviewed-studies/" TargetMode="External"/><Relationship Id="rId82" Type="http://schemas.openxmlformats.org/officeDocument/2006/relationships/hyperlink" Target="https://www.washington.edu/research/embryonic-stem-cell-research-oversight-escro/" TargetMode="External"/><Relationship Id="rId19" Type="http://schemas.openxmlformats.org/officeDocument/2006/relationships/hyperlink" Target="https://www.washington.edu/research/hsd/guidance/pave/" TargetMode="External"/><Relationship Id="rId14" Type="http://schemas.openxmlformats.org/officeDocument/2006/relationships/hyperlink" Target="https://www.iths.org/" TargetMode="External"/><Relationship Id="rId30" Type="http://schemas.openxmlformats.org/officeDocument/2006/relationships/hyperlink" Target="http://app.leg.wa.gov/RCW/default.aspx?cite=40.14.050" TargetMode="External"/><Relationship Id="rId35" Type="http://schemas.openxmlformats.org/officeDocument/2006/relationships/hyperlink" Target="http://apps.leg.wa.gov/RCW/default.aspx?cite=26.28.010" TargetMode="External"/><Relationship Id="rId56" Type="http://schemas.openxmlformats.org/officeDocument/2006/relationships/hyperlink" Target="https://app.leg.wa.gov/rcw/default.aspx?cite=9.73.030" TargetMode="External"/><Relationship Id="rId77" Type="http://schemas.openxmlformats.org/officeDocument/2006/relationships/hyperlink" Target="https://www.washington.edu/research/hsd/guidance/consent/econs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 xsi:nil="true"/>
    <Change_x0020_Notes xmlns="7c9d0ed2-8163-4b50-bae4-466292e5dd21">THIS IS THE EDITABLE VERSION. THE LOCKED VERSION (ALSO IN THIS LIBRARY) IS WHAT IS POSTED TO THE WEBSITE.
Update FWA expiration date</Change_x0020_Notes>
    <Posted_x0020_Date xmlns="7c9d0ed2-8163-4b50-bae4-466292e5dd21">2026-04-02T07:00:00+00:00</Posted_x0020_Date>
    <Taxonomy0 xmlns="7c9d0ed2-8163-4b50-bae4-466292e5dd21">
      <Value>Information Sheet</Value>
    </Taxonomy0>
    <Version_x0020_Number xmlns="7c9d0ed2-8163-4b50-bae4-466292e5dd21">3</Version_x0020_Number>
    <Internal_x003f__x0020__x0028_HSD_x0020_F_x0020_Drive_x0029_ xmlns="7c9d0ed2-8163-4b50-bae4-466292e5dd21">false</Internal_x003f__x0020__x0028_HSD_x0020_F_x0020_Drive_x0029_>
    <Web_x0020_Page_x0020_URL xmlns="7c9d0ed2-8163-4b50-bae4-466292e5dd21">
      <Url xsi:nil="true"/>
      <Description xsi:nil="true"/>
    </Web_x0020_Page_x0020_URL>
    <Archive_x003f__x0028_checkifyes_x0029_ xmlns="7c9d0ed2-8163-4b50-bae4-466292e5dd21">false</Archive_x003f__x0028_checkifyes_x0029_>
    <SharePointOwner xmlns="7c9d0ed2-8163-4b50-bae4-466292e5dd21">
      <UserInfo>
        <DisplayName>Jenny Maki</DisplayName>
        <AccountId>221</AccountId>
        <AccountType/>
      </UserInfo>
    </SharePointOwner>
    <ContentOwner xmlns="7c9d0ed2-8163-4b50-bae4-466292e5dd21">
      <UserInfo>
        <DisplayName>Adrienne N. Meyer</DisplayName>
        <AccountId>57</AccountId>
        <AccountType/>
      </UserInfo>
    </ContentOwner>
  </documentManagement>
</p:properties>
</file>

<file path=customXml/itemProps1.xml><?xml version="1.0" encoding="utf-8"?>
<ds:datastoreItem xmlns:ds="http://schemas.openxmlformats.org/officeDocument/2006/customXml" ds:itemID="{4B6E8DA9-D6BE-4D4D-AFDD-EEA744712A0C}">
  <ds:schemaRefs>
    <ds:schemaRef ds:uri="http://schemas.openxmlformats.org/officeDocument/2006/bibliography"/>
  </ds:schemaRefs>
</ds:datastoreItem>
</file>

<file path=customXml/itemProps2.xml><?xml version="1.0" encoding="utf-8"?>
<ds:datastoreItem xmlns:ds="http://schemas.openxmlformats.org/officeDocument/2006/customXml" ds:itemID="{1028DA46-5033-4FBD-A6D6-3ABC8BA71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B6080C-9068-455A-B8E7-B2E93080A4B0}">
  <ds:schemaRefs>
    <ds:schemaRef ds:uri="http://schemas.microsoft.com/sharepoint/v3/contenttype/forms"/>
  </ds:schemaRefs>
</ds:datastoreItem>
</file>

<file path=customXml/itemProps4.xml><?xml version="1.0" encoding="utf-8"?>
<ds:datastoreItem xmlns:ds="http://schemas.openxmlformats.org/officeDocument/2006/customXml" ds:itemID="{24FF8497-D6E1-4B3A-AC71-67BF344B0A24}">
  <ds:schemaRefs>
    <ds:schemaRef ds:uri="http://schemas.microsoft.com/office/2006/metadata/properties"/>
    <ds:schemaRef ds:uri="http://schemas.microsoft.com/office/infopath/2007/PartnerControls"/>
    <ds:schemaRef ds:uri="7c9d0ed2-8163-4b50-bae4-466292e5dd21"/>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4858</Words>
  <Characters>27691</Characters>
  <Application>Microsoft Office Word</Application>
  <DocSecurity>8</DocSecurity>
  <Lines>230</Lines>
  <Paragraphs>64</Paragraphs>
  <ScaleCrop>false</ScaleCrop>
  <Company>UW</Company>
  <LinksUpToDate>false</LinksUpToDate>
  <CharactersWithSpaces>32485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INFORMATION_SHEET_UW_General_Local_Context_Profile_v3.0_2026.04.02_unlocked</dc:title>
  <dc:creator>Jason Malone</dc:creator>
  <cp:keywords>;#External reliance;#FWA;#Multi-site;#Single IRB;#</cp:keywords>
  <cp:lastModifiedBy>Jenny Maki</cp:lastModifiedBy>
  <cp:revision>2</cp:revision>
  <cp:lastPrinted>2025-07-30T16:24:00Z</cp:lastPrinted>
  <dcterms:created xsi:type="dcterms:W3CDTF">2026-06-26T20:15:00Z</dcterms:created>
  <dcterms:modified xsi:type="dcterms:W3CDTF">2026-06-26T20:15:00Z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