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2A231" w14:textId="083FE7C8" w:rsidR="006174A4" w:rsidRPr="005D37AA" w:rsidRDefault="006174A4" w:rsidP="005D631E">
      <w:pPr>
        <w:pStyle w:val="Header"/>
        <w:tabs>
          <w:tab w:val="clear" w:pos="4680"/>
          <w:tab w:val="clear" w:pos="9360"/>
          <w:tab w:val="right" w:pos="10800"/>
        </w:tabs>
        <w:jc w:val="right"/>
      </w:pPr>
      <w:r>
        <w:rPr>
          <w:noProof/>
        </w:rPr>
        <w:drawing>
          <wp:anchor distT="0" distB="0" distL="114300" distR="114300" simplePos="0" relativeHeight="251658240" behindDoc="1" locked="0" layoutInCell="1" allowOverlap="1" wp14:anchorId="28052C16" wp14:editId="69790C40">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0">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sidR="004E70DB">
        <w:rPr>
          <w:rFonts w:ascii="Calibri" w:hAnsi="Calibri" w:cs="Arial"/>
          <w:b/>
          <w:sz w:val="28"/>
          <w:szCs w:val="28"/>
        </w:rPr>
        <w:t>Compliance Statement</w:t>
      </w:r>
    </w:p>
    <w:p w14:paraId="4B96A3BD" w14:textId="77777777" w:rsidR="00627E40" w:rsidRDefault="00627E40" w:rsidP="00937C8E">
      <w:pPr>
        <w:rPr>
          <w:rFonts w:ascii="Calibri" w:hAnsi="Calibri" w:cs="Calibri"/>
        </w:rPr>
      </w:pPr>
    </w:p>
    <w:p w14:paraId="3B321D09" w14:textId="77777777" w:rsidR="00937C8E" w:rsidRPr="00010F35" w:rsidRDefault="00937C8E" w:rsidP="00C1694E">
      <w:pPr>
        <w:shd w:val="clear" w:color="auto" w:fill="32006E"/>
        <w:rPr>
          <w:rFonts w:ascii="Calibri" w:hAnsi="Calibri" w:cs="Calibri"/>
        </w:rPr>
      </w:pPr>
    </w:p>
    <w:p w14:paraId="29EC0172" w14:textId="4E5457A3" w:rsidR="004E70DB" w:rsidRPr="00C740A1" w:rsidRDefault="004E70DB" w:rsidP="004E70DB">
      <w:pPr>
        <w:spacing w:after="120" w:line="360" w:lineRule="auto"/>
        <w:rPr>
          <w:rFonts w:ascii="Calibri" w:hAnsi="Calibri" w:cs="Calibri"/>
        </w:rPr>
      </w:pPr>
      <w:r w:rsidRPr="00C740A1">
        <w:rPr>
          <w:rFonts w:ascii="Calibri" w:hAnsi="Calibri" w:cs="Calibri"/>
        </w:rPr>
        <w:t xml:space="preserve">As described in University of Washington (UW) </w:t>
      </w:r>
      <w:hyperlink r:id="rId11" w:history="1">
        <w:r w:rsidRPr="00C740A1">
          <w:rPr>
            <w:rStyle w:val="Hyperlink"/>
            <w:rFonts w:ascii="Calibri" w:hAnsi="Calibri" w:cs="Calibri"/>
          </w:rPr>
          <w:t>Executive Order Number 24</w:t>
        </w:r>
      </w:hyperlink>
      <w:r w:rsidRPr="00C740A1">
        <w:rPr>
          <w:rFonts w:ascii="Calibri" w:hAnsi="Calibri" w:cs="Calibri"/>
        </w:rPr>
        <w:t xml:space="preserve">, and UW’s </w:t>
      </w:r>
      <w:proofErr w:type="spellStart"/>
      <w:r w:rsidRPr="00C740A1">
        <w:rPr>
          <w:rFonts w:ascii="Calibri" w:hAnsi="Calibri" w:cs="Calibri"/>
        </w:rPr>
        <w:t>Federalwide</w:t>
      </w:r>
      <w:proofErr w:type="spellEnd"/>
      <w:r w:rsidRPr="00C740A1">
        <w:rPr>
          <w:rFonts w:ascii="Calibri" w:hAnsi="Calibri" w:cs="Calibri"/>
        </w:rPr>
        <w:t xml:space="preserve"> Assurance (FWA) the UW and its IRBs are guided by the ethical principles in the Belmont Report. </w:t>
      </w:r>
    </w:p>
    <w:p w14:paraId="5E002A29" w14:textId="77777777" w:rsidR="004E70DB" w:rsidRPr="00C740A1" w:rsidRDefault="004E70DB" w:rsidP="004E70DB">
      <w:pPr>
        <w:spacing w:after="120" w:line="360" w:lineRule="auto"/>
        <w:rPr>
          <w:rFonts w:ascii="Calibri" w:hAnsi="Calibri" w:cs="Calibri"/>
        </w:rPr>
      </w:pPr>
      <w:r w:rsidRPr="00C740A1">
        <w:rPr>
          <w:rFonts w:ascii="Calibri" w:hAnsi="Calibri" w:cs="Calibri"/>
        </w:rPr>
        <w:t>In addition, the UW Human Subjects Division (HSD) and the UW IRBs draw upon a variety of ethical codes, such as the Declaration of Helsinki, the Council for International Organizations of Medical Sciences (CIOMS) and the International Council for Harmonization (ICH) when developing policies.</w:t>
      </w:r>
    </w:p>
    <w:p w14:paraId="475E4621" w14:textId="77777777" w:rsidR="004E70DB" w:rsidRPr="00C740A1" w:rsidRDefault="004E70DB" w:rsidP="004E70DB">
      <w:pPr>
        <w:spacing w:after="120" w:line="360" w:lineRule="auto"/>
        <w:rPr>
          <w:rFonts w:ascii="Calibri" w:hAnsi="Calibri" w:cs="Calibri"/>
        </w:rPr>
      </w:pPr>
      <w:r w:rsidRPr="00C740A1">
        <w:rPr>
          <w:rFonts w:ascii="Calibri" w:hAnsi="Calibri" w:cs="Calibri"/>
        </w:rPr>
        <w:t>The UW IRBs operate in accordance with applicable laws, regulations, and guidance in the United States (U.S.) and other countries, including but not limited to, the U.S. Department of Health and Human Services (DHHS) (45 CFR 46) and U.S. Food and Drug Administration (FDA) (21 CFR 50 and 56). All human subjects research conducted or supported by DHHS will comply with all subparts at 45 CFR 46 (Subparts A, B, C, D, E).</w:t>
      </w:r>
    </w:p>
    <w:p w14:paraId="06B534A9" w14:textId="77777777" w:rsidR="004E70DB" w:rsidRPr="00C740A1" w:rsidRDefault="004E70DB" w:rsidP="004E70DB">
      <w:pPr>
        <w:spacing w:after="120" w:line="360" w:lineRule="auto"/>
        <w:rPr>
          <w:rFonts w:ascii="Calibri" w:hAnsi="Calibri" w:cs="Calibri"/>
        </w:rPr>
      </w:pPr>
      <w:r w:rsidRPr="00C740A1">
        <w:rPr>
          <w:rFonts w:ascii="Calibri" w:hAnsi="Calibri" w:cs="Calibri"/>
        </w:rPr>
        <w:t xml:space="preserve">The UW will ensure that its organizations and investigators engaged in its U.S. federally supported human subjects research will operate under an appropriate OHRP (Office for Human Research Protections) or other </w:t>
      </w:r>
      <w:proofErr w:type="gramStart"/>
      <w:r w:rsidRPr="00C740A1">
        <w:rPr>
          <w:rFonts w:ascii="Calibri" w:hAnsi="Calibri" w:cs="Calibri"/>
        </w:rPr>
        <w:t>federally-approved</w:t>
      </w:r>
      <w:proofErr w:type="gramEnd"/>
      <w:r w:rsidRPr="00C740A1">
        <w:rPr>
          <w:rFonts w:ascii="Calibri" w:hAnsi="Calibri" w:cs="Calibri"/>
        </w:rPr>
        <w:t xml:space="preserve"> Assurance for the protection of human subjects. Independent investigators who are not employees or agents of UW may be covered under the UW FWA only in accordance with a formal, written agreement of commitment to relevant human subject protection policies and UW IRB oversight.</w:t>
      </w:r>
    </w:p>
    <w:p w14:paraId="70B1F49C" w14:textId="77777777" w:rsidR="004E70DB" w:rsidRPr="00C740A1" w:rsidRDefault="004E70DB" w:rsidP="004E70DB">
      <w:pPr>
        <w:spacing w:after="120" w:line="360" w:lineRule="auto"/>
        <w:rPr>
          <w:rFonts w:ascii="Calibri" w:hAnsi="Calibri" w:cs="Calibri"/>
        </w:rPr>
      </w:pPr>
      <w:r w:rsidRPr="00C740A1">
        <w:rPr>
          <w:rFonts w:ascii="Calibri" w:hAnsi="Calibri" w:cs="Calibri"/>
        </w:rPr>
        <w:t xml:space="preserve">The UW IRBs are registered with OHRP and FDA and its FWA is approved by OHRP and applies to all of UW’s IRBs. The UW FWA information can be found below and also on the </w:t>
      </w:r>
      <w:hyperlink r:id="rId12" w:history="1">
        <w:r w:rsidRPr="00C740A1">
          <w:rPr>
            <w:rStyle w:val="Hyperlink"/>
            <w:rFonts w:ascii="Calibri" w:hAnsi="Calibri" w:cs="Calibri"/>
          </w:rPr>
          <w:t>OHRP website</w:t>
        </w:r>
      </w:hyperlink>
      <w:r w:rsidRPr="00C740A1">
        <w:rPr>
          <w:rFonts w:ascii="Calibri" w:hAnsi="Calibri" w:cs="Calibri"/>
        </w:rPr>
        <w:t>.</w:t>
      </w:r>
      <w:bookmarkStart w:id="1" w:name="_Hlk129679243"/>
      <w:r w:rsidRPr="00C740A1">
        <w:rPr>
          <w:rFonts w:ascii="Calibri" w:hAnsi="Calibri" w:cs="Calibri"/>
        </w:rPr>
        <w:t xml:space="preserve"> </w:t>
      </w:r>
      <w:bookmarkEnd w:id="1"/>
    </w:p>
    <w:p w14:paraId="7601EDDE" w14:textId="77777777" w:rsidR="004E70DB" w:rsidRPr="00C740A1" w:rsidRDefault="004E70DB" w:rsidP="004E70DB">
      <w:pPr>
        <w:spacing w:after="60"/>
        <w:ind w:left="3150" w:hanging="2790"/>
        <w:rPr>
          <w:rFonts w:ascii="Calibri" w:hAnsi="Calibri" w:cs="Calibri"/>
        </w:rPr>
      </w:pPr>
      <w:r w:rsidRPr="00C740A1">
        <w:rPr>
          <w:rFonts w:ascii="Calibri" w:hAnsi="Calibri" w:cs="Calibri"/>
          <w:b/>
          <w:bCs/>
        </w:rPr>
        <w:t xml:space="preserve">Institution: </w:t>
      </w:r>
      <w:r w:rsidRPr="00C740A1">
        <w:rPr>
          <w:rFonts w:ascii="Calibri" w:hAnsi="Calibri" w:cs="Calibri"/>
          <w:b/>
          <w:bCs/>
        </w:rPr>
        <w:tab/>
      </w:r>
      <w:r w:rsidRPr="00C740A1">
        <w:rPr>
          <w:rFonts w:ascii="Calibri" w:hAnsi="Calibri" w:cs="Calibri"/>
        </w:rPr>
        <w:t>U of Washington</w:t>
      </w:r>
    </w:p>
    <w:p w14:paraId="430F5EC0" w14:textId="77777777" w:rsidR="004E70DB" w:rsidRDefault="004E70DB" w:rsidP="004E70DB">
      <w:pPr>
        <w:spacing w:after="60"/>
        <w:ind w:left="3150" w:hanging="2790"/>
        <w:rPr>
          <w:rFonts w:ascii="Calibri" w:hAnsi="Calibri" w:cs="Calibri"/>
          <w:b/>
          <w:bCs/>
        </w:rPr>
      </w:pPr>
      <w:r w:rsidRPr="00C740A1">
        <w:rPr>
          <w:rFonts w:ascii="Calibri" w:hAnsi="Calibri" w:cs="Calibri"/>
          <w:b/>
          <w:bCs/>
        </w:rPr>
        <w:t xml:space="preserve">FWA #: </w:t>
      </w:r>
      <w:r w:rsidRPr="00C740A1">
        <w:rPr>
          <w:rFonts w:ascii="Calibri" w:hAnsi="Calibri" w:cs="Calibri"/>
          <w:b/>
          <w:bCs/>
        </w:rPr>
        <w:tab/>
      </w:r>
      <w:r w:rsidRPr="00C740A1">
        <w:rPr>
          <w:rFonts w:ascii="Calibri" w:hAnsi="Calibri" w:cs="Calibri"/>
        </w:rPr>
        <w:t>FWA00006878</w:t>
      </w:r>
      <w:r w:rsidRPr="00C740A1">
        <w:rPr>
          <w:rFonts w:ascii="Calibri" w:hAnsi="Calibri" w:cs="Calibri"/>
          <w:b/>
          <w:bCs/>
        </w:rPr>
        <w:t xml:space="preserve"> </w:t>
      </w:r>
    </w:p>
    <w:p w14:paraId="3FB2C464" w14:textId="77777777" w:rsidR="004E70DB" w:rsidRPr="00C740A1" w:rsidRDefault="004E70DB" w:rsidP="004E70DB">
      <w:pPr>
        <w:spacing w:after="60"/>
        <w:ind w:left="3150" w:hanging="2790"/>
        <w:rPr>
          <w:rFonts w:ascii="Calibri" w:hAnsi="Calibri" w:cs="Calibri"/>
        </w:rPr>
      </w:pPr>
      <w:r w:rsidRPr="00C740A1">
        <w:rPr>
          <w:rFonts w:ascii="Calibri" w:hAnsi="Calibri" w:cs="Calibri"/>
          <w:b/>
          <w:bCs/>
        </w:rPr>
        <w:t xml:space="preserve">IRB Organization (IORG) #: </w:t>
      </w:r>
      <w:r w:rsidRPr="00C740A1">
        <w:rPr>
          <w:rFonts w:ascii="Calibri" w:hAnsi="Calibri" w:cs="Calibri"/>
          <w:b/>
          <w:bCs/>
        </w:rPr>
        <w:tab/>
      </w:r>
      <w:r w:rsidRPr="00C740A1">
        <w:rPr>
          <w:rFonts w:ascii="Calibri" w:hAnsi="Calibri" w:cs="Calibri"/>
        </w:rPr>
        <w:t>IORG0000143</w:t>
      </w:r>
    </w:p>
    <w:p w14:paraId="48250599" w14:textId="77777777" w:rsidR="004E70DB" w:rsidRDefault="004E70DB" w:rsidP="004E70DB">
      <w:pPr>
        <w:spacing w:after="0"/>
        <w:ind w:left="5760" w:hanging="2610"/>
        <w:rPr>
          <w:rFonts w:ascii="Calibri" w:hAnsi="Calibri" w:cs="Calibri"/>
        </w:rPr>
      </w:pPr>
      <w:r w:rsidRPr="00C740A1">
        <w:rPr>
          <w:rFonts w:ascii="Calibri" w:hAnsi="Calibri" w:cs="Calibri"/>
          <w:b/>
          <w:bCs/>
        </w:rPr>
        <w:t xml:space="preserve">IRB A: </w:t>
      </w:r>
      <w:r w:rsidRPr="00C740A1">
        <w:rPr>
          <w:rFonts w:ascii="Calibri" w:hAnsi="Calibri" w:cs="Calibri"/>
        </w:rPr>
        <w:t>IRB00000241</w:t>
      </w:r>
      <w:r w:rsidRPr="00C740A1">
        <w:rPr>
          <w:rFonts w:ascii="Calibri" w:hAnsi="Calibri" w:cs="Calibri"/>
        </w:rPr>
        <w:tab/>
      </w:r>
    </w:p>
    <w:p w14:paraId="4F548D2E" w14:textId="77777777" w:rsidR="004E70DB" w:rsidRDefault="004E70DB" w:rsidP="004E70DB">
      <w:pPr>
        <w:spacing w:after="0"/>
        <w:ind w:left="5760" w:hanging="2610"/>
        <w:rPr>
          <w:rFonts w:ascii="Calibri" w:hAnsi="Calibri" w:cs="Calibri"/>
        </w:rPr>
      </w:pPr>
      <w:r w:rsidRPr="00C740A1">
        <w:rPr>
          <w:rFonts w:ascii="Calibri" w:hAnsi="Calibri" w:cs="Calibri"/>
          <w:b/>
          <w:bCs/>
        </w:rPr>
        <w:t>IRB D:</w:t>
      </w:r>
      <w:r w:rsidRPr="00C740A1">
        <w:rPr>
          <w:rFonts w:ascii="Calibri" w:hAnsi="Calibri" w:cs="Calibri"/>
        </w:rPr>
        <w:t xml:space="preserve"> </w:t>
      </w:r>
      <w:r w:rsidRPr="000667FD">
        <w:rPr>
          <w:rFonts w:ascii="Calibri" w:hAnsi="Calibri" w:cs="Calibri"/>
        </w:rPr>
        <w:t>IRB00000727</w:t>
      </w:r>
      <w:r w:rsidRPr="00C740A1">
        <w:rPr>
          <w:rFonts w:ascii="Calibri" w:hAnsi="Calibri" w:cs="Calibri"/>
        </w:rPr>
        <w:tab/>
      </w:r>
    </w:p>
    <w:p w14:paraId="79B90C4D" w14:textId="77777777" w:rsidR="004E70DB" w:rsidRDefault="004E70DB" w:rsidP="004E70DB">
      <w:pPr>
        <w:spacing w:after="0"/>
        <w:ind w:left="5760" w:hanging="2610"/>
        <w:rPr>
          <w:rFonts w:ascii="Calibri" w:hAnsi="Calibri" w:cs="Calibri"/>
        </w:rPr>
      </w:pPr>
      <w:r w:rsidRPr="00C740A1">
        <w:rPr>
          <w:rFonts w:ascii="Calibri" w:hAnsi="Calibri" w:cs="Calibri"/>
          <w:b/>
          <w:bCs/>
        </w:rPr>
        <w:t xml:space="preserve">IRB J: </w:t>
      </w:r>
      <w:r>
        <w:rPr>
          <w:rFonts w:ascii="Calibri" w:hAnsi="Calibri" w:cs="Calibri"/>
          <w:b/>
          <w:bCs/>
        </w:rPr>
        <w:t xml:space="preserve"> </w:t>
      </w:r>
      <w:r w:rsidRPr="000667FD">
        <w:rPr>
          <w:rFonts w:ascii="Calibri" w:hAnsi="Calibri" w:cs="Calibri"/>
        </w:rPr>
        <w:t>IRB00005647</w:t>
      </w:r>
    </w:p>
    <w:p w14:paraId="3C35975F" w14:textId="14B2E428" w:rsidR="004E70DB" w:rsidRPr="00002C2A" w:rsidRDefault="004E70DB" w:rsidP="004E70DB">
      <w:pPr>
        <w:ind w:left="3150" w:hanging="2790"/>
        <w:rPr>
          <w:rFonts w:ascii="Calibri" w:hAnsi="Calibri" w:cs="Calibri"/>
        </w:rPr>
      </w:pPr>
      <w:r w:rsidRPr="00002C2A">
        <w:rPr>
          <w:rFonts w:ascii="Calibri" w:hAnsi="Calibri" w:cs="Calibri"/>
          <w:b/>
          <w:bCs/>
        </w:rPr>
        <w:t xml:space="preserve">Expiration Date: </w:t>
      </w:r>
      <w:r w:rsidRPr="00002C2A">
        <w:rPr>
          <w:rFonts w:ascii="Calibri" w:hAnsi="Calibri" w:cs="Calibri"/>
          <w:b/>
          <w:bCs/>
        </w:rPr>
        <w:tab/>
      </w:r>
      <w:r>
        <w:rPr>
          <w:rFonts w:ascii="Calibri" w:hAnsi="Calibri" w:cs="Calibri"/>
        </w:rPr>
        <w:t>01.13.2027</w:t>
      </w:r>
    </w:p>
    <w:p w14:paraId="6EFCE163" w14:textId="77777777" w:rsidR="004E70DB" w:rsidRPr="00C740A1" w:rsidRDefault="004E70DB" w:rsidP="004E70DB">
      <w:pPr>
        <w:spacing w:after="120" w:line="360" w:lineRule="auto"/>
        <w:rPr>
          <w:rFonts w:ascii="Calibri" w:hAnsi="Calibri" w:cs="Calibri"/>
        </w:rPr>
      </w:pPr>
      <w:r w:rsidRPr="00C740A1">
        <w:rPr>
          <w:rFonts w:ascii="Calibri" w:hAnsi="Calibri" w:cs="Calibri"/>
        </w:rPr>
        <w:t>The UW and its IRBs are not accredited with the Association for the Accreditation of Human Research Protection Programs, Inc. (AAHRPP). A completed AAHRPP Evaluation Checklist can be provided upon request.</w:t>
      </w:r>
    </w:p>
    <w:p w14:paraId="4DF41726" w14:textId="2DE78123" w:rsidR="00F7040E" w:rsidRPr="004E70DB" w:rsidRDefault="004E70DB" w:rsidP="004E70DB">
      <w:pPr>
        <w:spacing w:after="120" w:line="360" w:lineRule="auto"/>
        <w:rPr>
          <w:rFonts w:ascii="Calibri" w:hAnsi="Calibri" w:cs="Calibri"/>
        </w:rPr>
      </w:pPr>
      <w:r w:rsidRPr="00C740A1">
        <w:rPr>
          <w:rFonts w:ascii="Calibri" w:hAnsi="Calibri" w:cs="Calibri"/>
        </w:rPr>
        <w:t>UW’s HSD is routinely audited by OHRP, FDA, UW internal audit, and others. Our most recent federal audit conducted by FDA in 20</w:t>
      </w:r>
      <w:r>
        <w:rPr>
          <w:rFonts w:ascii="Calibri" w:hAnsi="Calibri" w:cs="Calibri"/>
        </w:rPr>
        <w:t>23</w:t>
      </w:r>
      <w:r w:rsidRPr="00C740A1">
        <w:rPr>
          <w:rFonts w:ascii="Calibri" w:hAnsi="Calibri" w:cs="Calibri"/>
        </w:rPr>
        <w:t xml:space="preserve"> resulted in no findings.</w:t>
      </w:r>
    </w:p>
    <w:sectPr w:rsidR="00F7040E" w:rsidRPr="004E70DB" w:rsidSect="00D27027">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753A" w14:textId="77777777" w:rsidR="00384EAE" w:rsidRDefault="00384EAE" w:rsidP="00480321">
      <w:pPr>
        <w:spacing w:after="0" w:line="240" w:lineRule="auto"/>
      </w:pPr>
      <w:r>
        <w:separator/>
      </w:r>
    </w:p>
  </w:endnote>
  <w:endnote w:type="continuationSeparator" w:id="0">
    <w:p w14:paraId="16E36E7A" w14:textId="77777777" w:rsidR="00384EAE" w:rsidRDefault="00384EAE" w:rsidP="0048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FB45" w14:textId="77777777" w:rsidR="004E70DB" w:rsidRPr="00FC5BCD" w:rsidRDefault="004E70DB" w:rsidP="004E70DB">
    <w:pPr>
      <w:pStyle w:val="Footer"/>
      <w:spacing w:line="360" w:lineRule="auto"/>
      <w:rPr>
        <w:rFonts w:ascii="Arial Unicode MS" w:hAnsi="Arial Unicode MS"/>
        <w:sz w:val="16"/>
      </w:rPr>
    </w:pPr>
    <w:r>
      <w:rPr>
        <w:rFonts w:ascii="Arial Unicode MS" w:hAnsi="Arial Unicode MS"/>
        <w:sz w:val="16"/>
      </w:rPr>
      <w:t>4333</w:t>
    </w:r>
    <w:r w:rsidRPr="00FC5BCD">
      <w:rPr>
        <w:rFonts w:ascii="Arial Unicode MS" w:hAnsi="Arial Unicode MS"/>
        <w:sz w:val="16"/>
      </w:rPr>
      <w:t xml:space="preserve"> </w:t>
    </w:r>
    <w:smartTag w:uri="urn:schemas-microsoft-com:office:smarttags" w:element="Street">
      <w:r>
        <w:rPr>
          <w:rFonts w:ascii="Arial Unicode MS" w:hAnsi="Arial Unicode MS"/>
          <w:sz w:val="16"/>
        </w:rPr>
        <w:t>Brooklyn Ave.</w:t>
      </w:r>
    </w:smartTag>
    <w:r>
      <w:rPr>
        <w:rFonts w:ascii="Arial Unicode MS" w:hAnsi="Arial Unicode MS"/>
        <w:sz w:val="16"/>
      </w:rPr>
      <w:t xml:space="preserve"> NE,</w:t>
    </w:r>
    <w:r w:rsidRPr="00FC5BCD">
      <w:rPr>
        <w:rFonts w:ascii="Arial Unicode MS" w:hAnsi="Arial Unicode MS"/>
        <w:sz w:val="16"/>
      </w:rPr>
      <w:t xml:space="preserve"> Box </w:t>
    </w:r>
    <w:r>
      <w:rPr>
        <w:rFonts w:ascii="Arial Unicode MS" w:hAnsi="Arial Unicode MS"/>
        <w:sz w:val="16"/>
      </w:rPr>
      <w:t xml:space="preserve">359470 </w:t>
    </w:r>
    <w:smartTag w:uri="urn:schemas-microsoft-com:office:smarttags" w:element="City">
      <w:r w:rsidRPr="00FC5BCD">
        <w:rPr>
          <w:rFonts w:ascii="Arial Unicode MS" w:hAnsi="Arial Unicode MS"/>
          <w:sz w:val="16"/>
        </w:rPr>
        <w:t>Seattle</w:t>
      </w:r>
    </w:smartTag>
    <w:r w:rsidRPr="00FC5BCD">
      <w:rPr>
        <w:rFonts w:ascii="Arial Unicode MS" w:hAnsi="Arial Unicode MS"/>
        <w:sz w:val="16"/>
      </w:rPr>
      <w:t xml:space="preserve">, </w:t>
    </w:r>
    <w:smartTag w:uri="urn:schemas-microsoft-com:office:smarttags" w:element="State">
      <w:r w:rsidRPr="00FC5BCD">
        <w:rPr>
          <w:rFonts w:ascii="Arial Unicode MS" w:hAnsi="Arial Unicode MS"/>
          <w:sz w:val="16"/>
        </w:rPr>
        <w:t>WA</w:t>
      </w:r>
    </w:smartTag>
    <w:r w:rsidRPr="00FC5BCD">
      <w:rPr>
        <w:rFonts w:ascii="Arial Unicode MS" w:hAnsi="Arial Unicode MS"/>
        <w:sz w:val="16"/>
      </w:rPr>
      <w:t xml:space="preserve"> </w:t>
    </w:r>
    <w:smartTag w:uri="urn:schemas-microsoft-com:office:smarttags" w:element="PostalCode">
      <w:r>
        <w:rPr>
          <w:rFonts w:ascii="Arial Unicode MS" w:hAnsi="Arial Unicode MS"/>
          <w:sz w:val="16"/>
        </w:rPr>
        <w:t>98195-9470</w:t>
      </w:r>
    </w:smartTag>
  </w:p>
  <w:p w14:paraId="1BB65F02" w14:textId="77777777" w:rsidR="004E70DB" w:rsidRDefault="004E70DB" w:rsidP="004E70DB">
    <w:pPr>
      <w:pStyle w:val="Footer"/>
      <w:spacing w:line="360" w:lineRule="auto"/>
    </w:pPr>
    <w:r>
      <w:rPr>
        <w:rFonts w:ascii="Arial Unicode MS" w:hAnsi="Arial Unicode MS"/>
        <w:sz w:val="16"/>
      </w:rPr>
      <w:t>main 206.543.0098</w:t>
    </w:r>
    <w:r w:rsidRPr="00FC5BCD">
      <w:rPr>
        <w:rFonts w:ascii="Arial Unicode MS" w:hAnsi="Arial Unicode MS"/>
        <w:sz w:val="16"/>
      </w:rPr>
      <w:t xml:space="preserve">  </w:t>
    </w:r>
    <w:r>
      <w:rPr>
        <w:rFonts w:ascii="Arial Unicode MS" w:hAnsi="Arial Unicode MS"/>
        <w:sz w:val="16"/>
      </w:rPr>
      <w:t xml:space="preserve"> </w:t>
    </w:r>
    <w:r w:rsidRPr="00FC5BCD">
      <w:rPr>
        <w:rFonts w:ascii="Arial Unicode MS" w:hAnsi="Arial Unicode MS"/>
        <w:sz w:val="16"/>
      </w:rPr>
      <w:t>fax 206.</w:t>
    </w:r>
    <w:r>
      <w:rPr>
        <w:rFonts w:ascii="Arial Unicode MS" w:hAnsi="Arial Unicode MS"/>
        <w:sz w:val="16"/>
      </w:rPr>
      <w:t>543</w:t>
    </w:r>
    <w:r w:rsidRPr="00FC5BCD">
      <w:rPr>
        <w:rFonts w:ascii="Arial Unicode MS" w:hAnsi="Arial Unicode MS"/>
        <w:sz w:val="16"/>
      </w:rPr>
      <w:t>.</w:t>
    </w:r>
    <w:r>
      <w:rPr>
        <w:rFonts w:ascii="Arial Unicode MS" w:hAnsi="Arial Unicode MS"/>
        <w:sz w:val="16"/>
      </w:rPr>
      <w:t>9218</w:t>
    </w:r>
    <w:r w:rsidRPr="00FC5BCD">
      <w:rPr>
        <w:rFonts w:ascii="Arial Unicode MS" w:hAnsi="Arial Unicode MS"/>
        <w:sz w:val="16"/>
      </w:rPr>
      <w:t xml:space="preserve">   </w:t>
    </w:r>
    <w:r>
      <w:rPr>
        <w:rFonts w:ascii="Arial Unicode MS" w:hAnsi="Arial Unicode MS"/>
        <w:sz w:val="16"/>
      </w:rPr>
      <w:t>hsdinfo</w:t>
    </w:r>
    <w:r w:rsidRPr="00FC5BCD">
      <w:rPr>
        <w:rFonts w:ascii="Arial Unicode MS" w:hAnsi="Arial Unicode MS"/>
        <w:sz w:val="16"/>
      </w:rPr>
      <w:t>@u</w:t>
    </w:r>
    <w:r>
      <w:rPr>
        <w:rFonts w:ascii="Arial Unicode MS" w:hAnsi="Arial Unicode MS"/>
        <w:sz w:val="16"/>
      </w:rPr>
      <w:t>w</w:t>
    </w:r>
    <w:r w:rsidRPr="00FC5BCD">
      <w:rPr>
        <w:rFonts w:ascii="Arial Unicode MS" w:hAnsi="Arial Unicode MS"/>
        <w:sz w:val="16"/>
      </w:rPr>
      <w:t xml:space="preserve">.edu   </w:t>
    </w:r>
    <w:r>
      <w:rPr>
        <w:rFonts w:ascii="Arial Unicode MS" w:hAnsi="Arial Unicode MS"/>
        <w:sz w:val="16"/>
      </w:rPr>
      <w:t>www.</w:t>
    </w:r>
    <w:r w:rsidRPr="00FC5BCD">
      <w:rPr>
        <w:rFonts w:ascii="Arial Unicode MS" w:hAnsi="Arial Unicode MS"/>
        <w:sz w:val="16"/>
      </w:rPr>
      <w:t>washington.edu</w:t>
    </w:r>
    <w:r>
      <w:rPr>
        <w:rFonts w:ascii="Arial Unicode MS" w:hAnsi="Arial Unicode MS"/>
        <w:sz w:val="16"/>
      </w:rPr>
      <w:t>/research/hsd</w:t>
    </w:r>
  </w:p>
  <w:p w14:paraId="74679291" w14:textId="53B15BE5" w:rsidR="005031DB" w:rsidRPr="00A57212" w:rsidRDefault="005031DB" w:rsidP="00BC30F8">
    <w:pPr>
      <w:pStyle w:val="Footer"/>
      <w:tabs>
        <w:tab w:val="clear" w:pos="4680"/>
        <w:tab w:val="clear" w:pos="9360"/>
        <w:tab w:val="center" w:pos="5310"/>
        <w:tab w:val="right" w:pos="10800"/>
      </w:tabs>
      <w:rPr>
        <w:rFonts w:ascii="Calibri" w:hAnsi="Calibri" w:cs="Calibri"/>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11F36" w14:textId="77777777" w:rsidR="00384EAE" w:rsidRDefault="00384EAE" w:rsidP="00480321">
      <w:pPr>
        <w:spacing w:after="0" w:line="240" w:lineRule="auto"/>
      </w:pPr>
      <w:bookmarkStart w:id="0" w:name="_Hlk212119302"/>
      <w:bookmarkEnd w:id="0"/>
      <w:r>
        <w:separator/>
      </w:r>
    </w:p>
  </w:footnote>
  <w:footnote w:type="continuationSeparator" w:id="0">
    <w:p w14:paraId="2C322127" w14:textId="77777777" w:rsidR="00384EAE" w:rsidRDefault="00384EAE" w:rsidP="00480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1BC1"/>
    <w:multiLevelType w:val="hybridMultilevel"/>
    <w:tmpl w:val="C2EEA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2790D"/>
    <w:multiLevelType w:val="hybridMultilevel"/>
    <w:tmpl w:val="8416A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043A5"/>
    <w:multiLevelType w:val="hybridMultilevel"/>
    <w:tmpl w:val="BE4CE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55A50"/>
    <w:multiLevelType w:val="hybridMultilevel"/>
    <w:tmpl w:val="A9A82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E659B"/>
    <w:multiLevelType w:val="hybridMultilevel"/>
    <w:tmpl w:val="539CF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44CE2"/>
    <w:multiLevelType w:val="hybridMultilevel"/>
    <w:tmpl w:val="2B1C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120075">
    <w:abstractNumId w:val="0"/>
  </w:num>
  <w:num w:numId="2" w16cid:durableId="459735105">
    <w:abstractNumId w:val="2"/>
  </w:num>
  <w:num w:numId="3" w16cid:durableId="1814367810">
    <w:abstractNumId w:val="1"/>
  </w:num>
  <w:num w:numId="4" w16cid:durableId="616301282">
    <w:abstractNumId w:val="3"/>
  </w:num>
  <w:num w:numId="5" w16cid:durableId="1997882297">
    <w:abstractNumId w:val="4"/>
  </w:num>
  <w:num w:numId="6" w16cid:durableId="529487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7nhZgLtrbHR7iYOorcIZr5qXQkIOr1c4pcCq9yq0EhKamQ9PURhQr2O0IjOh7PP3C+F9HGwAF50SDIVWMCbFw==" w:salt="bjvmFoHuDkj2ylsSdt8zv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FCD002"/>
    <w:rsid w:val="00010F35"/>
    <w:rsid w:val="0002199D"/>
    <w:rsid w:val="00044FC6"/>
    <w:rsid w:val="00050820"/>
    <w:rsid w:val="000C2EF9"/>
    <w:rsid w:val="00100985"/>
    <w:rsid w:val="00107353"/>
    <w:rsid w:val="00112657"/>
    <w:rsid w:val="00112B6F"/>
    <w:rsid w:val="001310CB"/>
    <w:rsid w:val="00144ED4"/>
    <w:rsid w:val="00147CDA"/>
    <w:rsid w:val="00166ABA"/>
    <w:rsid w:val="001A514E"/>
    <w:rsid w:val="001B1B5E"/>
    <w:rsid w:val="001B75EE"/>
    <w:rsid w:val="001C74D4"/>
    <w:rsid w:val="001D2423"/>
    <w:rsid w:val="001E220C"/>
    <w:rsid w:val="0029700A"/>
    <w:rsid w:val="002A62ED"/>
    <w:rsid w:val="002D5528"/>
    <w:rsid w:val="002E2E55"/>
    <w:rsid w:val="002F3DD8"/>
    <w:rsid w:val="00335263"/>
    <w:rsid w:val="00384EAE"/>
    <w:rsid w:val="0039621F"/>
    <w:rsid w:val="00453547"/>
    <w:rsid w:val="00461F9F"/>
    <w:rsid w:val="00480321"/>
    <w:rsid w:val="004D5FB4"/>
    <w:rsid w:val="004E70DB"/>
    <w:rsid w:val="005031DB"/>
    <w:rsid w:val="005D37AA"/>
    <w:rsid w:val="005D631E"/>
    <w:rsid w:val="005D655D"/>
    <w:rsid w:val="005E75A2"/>
    <w:rsid w:val="006174A4"/>
    <w:rsid w:val="00621D2A"/>
    <w:rsid w:val="00627551"/>
    <w:rsid w:val="00627E40"/>
    <w:rsid w:val="00654F27"/>
    <w:rsid w:val="00671EF0"/>
    <w:rsid w:val="00681EE6"/>
    <w:rsid w:val="00696039"/>
    <w:rsid w:val="006B1EA3"/>
    <w:rsid w:val="006B416E"/>
    <w:rsid w:val="006B4DC4"/>
    <w:rsid w:val="006C6609"/>
    <w:rsid w:val="006D5219"/>
    <w:rsid w:val="006F10CD"/>
    <w:rsid w:val="00790093"/>
    <w:rsid w:val="007D4861"/>
    <w:rsid w:val="007E2F33"/>
    <w:rsid w:val="008173C2"/>
    <w:rsid w:val="008316CD"/>
    <w:rsid w:val="0088227D"/>
    <w:rsid w:val="008A1A11"/>
    <w:rsid w:val="008B0D18"/>
    <w:rsid w:val="008C21D8"/>
    <w:rsid w:val="008F6B8E"/>
    <w:rsid w:val="00937C8E"/>
    <w:rsid w:val="009951B5"/>
    <w:rsid w:val="009F2B57"/>
    <w:rsid w:val="00A025F3"/>
    <w:rsid w:val="00A57212"/>
    <w:rsid w:val="00A6058F"/>
    <w:rsid w:val="00A822B6"/>
    <w:rsid w:val="00AB07D3"/>
    <w:rsid w:val="00AF19A6"/>
    <w:rsid w:val="00B33226"/>
    <w:rsid w:val="00B37799"/>
    <w:rsid w:val="00B46C4E"/>
    <w:rsid w:val="00B8159E"/>
    <w:rsid w:val="00B950AE"/>
    <w:rsid w:val="00BA5605"/>
    <w:rsid w:val="00BC30F8"/>
    <w:rsid w:val="00BE76B2"/>
    <w:rsid w:val="00BF4551"/>
    <w:rsid w:val="00BF75D2"/>
    <w:rsid w:val="00C05D60"/>
    <w:rsid w:val="00C1694E"/>
    <w:rsid w:val="00C240BA"/>
    <w:rsid w:val="00C730C6"/>
    <w:rsid w:val="00CA0E1B"/>
    <w:rsid w:val="00CA775C"/>
    <w:rsid w:val="00CD3C87"/>
    <w:rsid w:val="00CE4856"/>
    <w:rsid w:val="00CF14F5"/>
    <w:rsid w:val="00CF5F23"/>
    <w:rsid w:val="00D20B6A"/>
    <w:rsid w:val="00D27027"/>
    <w:rsid w:val="00D27A48"/>
    <w:rsid w:val="00D816DB"/>
    <w:rsid w:val="00DA61E9"/>
    <w:rsid w:val="00DA694E"/>
    <w:rsid w:val="00DB4827"/>
    <w:rsid w:val="00DE46F7"/>
    <w:rsid w:val="00DF6D8A"/>
    <w:rsid w:val="00E65B06"/>
    <w:rsid w:val="00E9247D"/>
    <w:rsid w:val="00E96E9D"/>
    <w:rsid w:val="00EA1083"/>
    <w:rsid w:val="00EA749F"/>
    <w:rsid w:val="00ED0E8D"/>
    <w:rsid w:val="00F3069F"/>
    <w:rsid w:val="00F420AB"/>
    <w:rsid w:val="00F46565"/>
    <w:rsid w:val="00F7040E"/>
    <w:rsid w:val="00FB1D56"/>
    <w:rsid w:val="00FB70EF"/>
    <w:rsid w:val="00FE241B"/>
    <w:rsid w:val="00FE2F40"/>
    <w:rsid w:val="1331C5BB"/>
    <w:rsid w:val="1B5878C1"/>
    <w:rsid w:val="3B8BA74F"/>
    <w:rsid w:val="46114D08"/>
    <w:rsid w:val="55FCD002"/>
    <w:rsid w:val="73DCF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55FCD002"/>
  <w15:chartTrackingRefBased/>
  <w15:docId w15:val="{8283B5E5-707C-4D48-B861-238A47A7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480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321"/>
  </w:style>
  <w:style w:type="paragraph" w:styleId="Footer">
    <w:name w:val="footer"/>
    <w:basedOn w:val="Normal"/>
    <w:link w:val="FooterChar"/>
    <w:unhideWhenUsed/>
    <w:qFormat/>
    <w:rsid w:val="00480321"/>
    <w:pPr>
      <w:tabs>
        <w:tab w:val="center" w:pos="4680"/>
        <w:tab w:val="right" w:pos="9360"/>
      </w:tabs>
      <w:spacing w:after="0" w:line="240" w:lineRule="auto"/>
    </w:pPr>
  </w:style>
  <w:style w:type="character" w:customStyle="1" w:styleId="FooterChar">
    <w:name w:val="Footer Char"/>
    <w:basedOn w:val="DefaultParagraphFont"/>
    <w:link w:val="Footer"/>
    <w:rsid w:val="00480321"/>
  </w:style>
  <w:style w:type="table" w:styleId="TableGrid">
    <w:name w:val="Table Grid"/>
    <w:basedOn w:val="TableNormal"/>
    <w:uiPriority w:val="59"/>
    <w:rsid w:val="00B8159E"/>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609"/>
    <w:pPr>
      <w:ind w:left="720"/>
      <w:contextualSpacing/>
    </w:pPr>
  </w:style>
  <w:style w:type="character" w:styleId="Hyperlink">
    <w:name w:val="Hyperlink"/>
    <w:rsid w:val="004E70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hrp.cit.nih.gov/search/fwasearch.aspx?styp=b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shington.edu/admin/rules/policies/PO/EO24.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DC2EA80D0C1A49BCAC3E4720145B2A" ma:contentTypeVersion="0" ma:contentTypeDescription="Create a new document." ma:contentTypeScope="" ma:versionID="7f3b1bbbc01878294cc3412d7d4f79de">
  <xsd:schema xmlns:xsd="http://www.w3.org/2001/XMLSchema" xmlns:xs="http://www.w3.org/2001/XMLSchema" xmlns:p="http://schemas.microsoft.com/office/2006/metadata/properties" targetNamespace="http://schemas.microsoft.com/office/2006/metadata/properties" ma:root="true" ma:fieldsID="758a3746f4def81424d2617727689f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C6E07-B4EF-4FB8-AD4F-0896FC18835D}">
  <ds:schemaRefs>
    <ds:schemaRef ds:uri="http://schemas.microsoft.com/sharepoint/v3/contenttype/forms"/>
  </ds:schemaRefs>
</ds:datastoreItem>
</file>

<file path=customXml/itemProps2.xml><?xml version="1.0" encoding="utf-8"?>
<ds:datastoreItem xmlns:ds="http://schemas.openxmlformats.org/officeDocument/2006/customXml" ds:itemID="{F1F9BD43-EADA-4CC2-A038-D57DEB562B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9542E4-3236-4123-A015-DFA926472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345</Words>
  <Characters>1804</Characters>
  <Application>Microsoft Office Word</Application>
  <DocSecurity>8</DocSecurity>
  <Lines>30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Edwards</dc:creator>
  <cp:keywords/>
  <dc:description/>
  <cp:lastModifiedBy>Dolly Morse</cp:lastModifiedBy>
  <cp:revision>4</cp:revision>
  <dcterms:created xsi:type="dcterms:W3CDTF">2025-12-13T00:14:00Z</dcterms:created>
  <dcterms:modified xsi:type="dcterms:W3CDTF">2025-12-13T01:46:00Z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0x01010049DC2EA80D0C1A49BCAC3E4720145B2A</vt:lpwstr>
  </property>
</Properties>
</file>