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27" w:rsidRPr="00FF5061" w:rsidRDefault="00F55D27" w:rsidP="00076CAC">
      <w:pPr>
        <w:pStyle w:val="Heading1"/>
        <w:spacing w:before="0"/>
        <w:rPr>
          <w:rFonts w:asciiTheme="minorHAnsi" w:hAnsiTheme="minorHAnsi"/>
        </w:rPr>
      </w:pPr>
      <w:r w:rsidRPr="00FF5061">
        <w:rPr>
          <w:rFonts w:asciiTheme="minorHAnsi" w:hAnsiTheme="minorHAnsi"/>
          <w:noProof/>
          <w:color w:val="auto"/>
          <w:sz w:val="36"/>
          <w:szCs w:val="36"/>
        </w:rPr>
        <w:drawing>
          <wp:anchor distT="0" distB="0" distL="114300" distR="114300" simplePos="0" relativeHeight="251658240" behindDoc="1" locked="0" layoutInCell="1" allowOverlap="1" wp14:anchorId="772DABC4" wp14:editId="2E238586">
            <wp:simplePos x="0" y="0"/>
            <wp:positionH relativeFrom="column">
              <wp:posOffset>-85725</wp:posOffset>
            </wp:positionH>
            <wp:positionV relativeFrom="paragraph">
              <wp:posOffset>-531495</wp:posOffset>
            </wp:positionV>
            <wp:extent cx="3657600" cy="286385"/>
            <wp:effectExtent l="0" t="0" r="0" b="0"/>
            <wp:wrapThrough wrapText="bothSides">
              <wp:wrapPolygon edited="0">
                <wp:start x="0" y="0"/>
                <wp:lineTo x="0" y="4310"/>
                <wp:lineTo x="225" y="20115"/>
                <wp:lineTo x="12038" y="20115"/>
                <wp:lineTo x="21488" y="18678"/>
                <wp:lineTo x="21488" y="2874"/>
                <wp:lineTo x="2588" y="0"/>
                <wp:lineTo x="0" y="0"/>
              </wp:wrapPolygon>
            </wp:wrapThrough>
            <wp:docPr id="5" name="Picture 5"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048" w:rsidRPr="00FF5061" w:rsidRDefault="000569A7" w:rsidP="00076CAC">
      <w:pPr>
        <w:pStyle w:val="Heading1"/>
        <w:spacing w:before="0"/>
        <w:rPr>
          <w:rFonts w:asciiTheme="minorHAnsi" w:hAnsiTheme="minorHAnsi"/>
          <w:b w:val="0"/>
          <w:color w:val="244061" w:themeColor="accent1" w:themeShade="80"/>
          <w:sz w:val="40"/>
          <w:szCs w:val="40"/>
        </w:rPr>
      </w:pPr>
      <w:r w:rsidRPr="00FF5061">
        <w:rPr>
          <w:rFonts w:asciiTheme="minorHAnsi" w:hAnsiTheme="minorHAnsi"/>
          <w:color w:val="244061" w:themeColor="accent1" w:themeShade="80"/>
          <w:sz w:val="40"/>
          <w:szCs w:val="40"/>
        </w:rPr>
        <w:t xml:space="preserve">Office of Research Style Guide </w:t>
      </w:r>
    </w:p>
    <w:p w:rsidR="00FF5061" w:rsidRDefault="00FF5061" w:rsidP="00FF5061">
      <w:pPr>
        <w:rPr>
          <w:rFonts w:asciiTheme="minorHAnsi" w:hAnsiTheme="minorHAnsi"/>
        </w:rPr>
      </w:pPr>
    </w:p>
    <w:p w:rsidR="00F55D27" w:rsidRPr="00FF5061" w:rsidRDefault="00F55D27" w:rsidP="00076CAC">
      <w:pPr>
        <w:pBdr>
          <w:bottom w:val="single" w:sz="4" w:space="1" w:color="auto"/>
        </w:pBd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Purpose</w:t>
      </w:r>
    </w:p>
    <w:p w:rsidR="00014D89" w:rsidRDefault="006170F0" w:rsidP="00076CAC">
      <w:pPr>
        <w:rPr>
          <w:rFonts w:asciiTheme="minorHAnsi" w:hAnsiTheme="minorHAnsi"/>
        </w:rPr>
      </w:pPr>
      <w:r>
        <w:rPr>
          <w:rFonts w:asciiTheme="minorHAnsi" w:hAnsiTheme="minorHAnsi"/>
        </w:rPr>
        <w:t xml:space="preserve">This Style Guide provides guidance </w:t>
      </w:r>
      <w:r w:rsidR="00F55D27" w:rsidRPr="00FF5061">
        <w:rPr>
          <w:rFonts w:asciiTheme="minorHAnsi" w:hAnsiTheme="minorHAnsi"/>
        </w:rPr>
        <w:t>for</w:t>
      </w:r>
      <w:r w:rsidR="0099561A" w:rsidRPr="00FF5061">
        <w:rPr>
          <w:rFonts w:asciiTheme="minorHAnsi" w:hAnsiTheme="minorHAnsi"/>
        </w:rPr>
        <w:t xml:space="preserve"> </w:t>
      </w:r>
      <w:r>
        <w:rPr>
          <w:rFonts w:asciiTheme="minorHAnsi" w:hAnsiTheme="minorHAnsi"/>
        </w:rPr>
        <w:t xml:space="preserve">all </w:t>
      </w:r>
      <w:r w:rsidR="00F55D27" w:rsidRPr="00FF5061">
        <w:rPr>
          <w:rFonts w:asciiTheme="minorHAnsi" w:hAnsiTheme="minorHAnsi"/>
        </w:rPr>
        <w:t xml:space="preserve">Office of Research writers for </w:t>
      </w:r>
      <w:r w:rsidR="0099561A" w:rsidRPr="00FF5061">
        <w:rPr>
          <w:rFonts w:asciiTheme="minorHAnsi" w:hAnsiTheme="minorHAnsi"/>
        </w:rPr>
        <w:t xml:space="preserve">all </w:t>
      </w:r>
      <w:r w:rsidR="00F55D27" w:rsidRPr="00FF5061">
        <w:rPr>
          <w:rFonts w:asciiTheme="minorHAnsi" w:hAnsiTheme="minorHAnsi"/>
        </w:rPr>
        <w:t xml:space="preserve">communication mediums: publications, </w:t>
      </w:r>
      <w:r w:rsidR="00014D89">
        <w:rPr>
          <w:rFonts w:asciiTheme="minorHAnsi" w:hAnsiTheme="minorHAnsi"/>
        </w:rPr>
        <w:t xml:space="preserve">emails and writing for the web. It contains: </w:t>
      </w:r>
    </w:p>
    <w:p w:rsidR="00014D89" w:rsidRDefault="00014D89" w:rsidP="00014D89">
      <w:pPr>
        <w:pStyle w:val="ListParagraph"/>
        <w:numPr>
          <w:ilvl w:val="0"/>
          <w:numId w:val="1"/>
        </w:numPr>
        <w:rPr>
          <w:rFonts w:asciiTheme="minorHAnsi" w:hAnsiTheme="minorHAnsi"/>
        </w:rPr>
      </w:pPr>
      <w:r>
        <w:rPr>
          <w:rFonts w:asciiTheme="minorHAnsi" w:hAnsiTheme="minorHAnsi"/>
        </w:rPr>
        <w:t>A</w:t>
      </w:r>
      <w:r w:rsidR="00F55D27" w:rsidRPr="00014D89">
        <w:rPr>
          <w:rFonts w:asciiTheme="minorHAnsi" w:hAnsiTheme="minorHAnsi"/>
        </w:rPr>
        <w:t xml:space="preserve"> content style guide to show how </w:t>
      </w:r>
      <w:r w:rsidR="0099561A" w:rsidRPr="00014D89">
        <w:rPr>
          <w:rFonts w:asciiTheme="minorHAnsi" w:hAnsiTheme="minorHAnsi"/>
        </w:rPr>
        <w:t xml:space="preserve">the copy and text </w:t>
      </w:r>
      <w:proofErr w:type="gramStart"/>
      <w:r w:rsidR="00800B49">
        <w:rPr>
          <w:rFonts w:asciiTheme="minorHAnsi" w:hAnsiTheme="minorHAnsi"/>
        </w:rPr>
        <w:t>are</w:t>
      </w:r>
      <w:r w:rsidR="0099561A" w:rsidRPr="00014D89">
        <w:rPr>
          <w:rFonts w:asciiTheme="minorHAnsi" w:hAnsiTheme="minorHAnsi"/>
        </w:rPr>
        <w:t xml:space="preserve"> represented</w:t>
      </w:r>
      <w:proofErr w:type="gramEnd"/>
      <w:r>
        <w:rPr>
          <w:rFonts w:asciiTheme="minorHAnsi" w:hAnsiTheme="minorHAnsi"/>
        </w:rPr>
        <w:t>.</w:t>
      </w:r>
    </w:p>
    <w:p w:rsidR="00014D89" w:rsidRDefault="00014D89" w:rsidP="00014D89">
      <w:pPr>
        <w:pStyle w:val="ListParagraph"/>
        <w:numPr>
          <w:ilvl w:val="0"/>
          <w:numId w:val="1"/>
        </w:numPr>
        <w:rPr>
          <w:rFonts w:asciiTheme="minorHAnsi" w:hAnsiTheme="minorHAnsi"/>
        </w:rPr>
      </w:pPr>
      <w:r>
        <w:rPr>
          <w:rFonts w:asciiTheme="minorHAnsi" w:hAnsiTheme="minorHAnsi"/>
        </w:rPr>
        <w:t xml:space="preserve">A </w:t>
      </w:r>
      <w:r w:rsidR="0099561A" w:rsidRPr="00014D89">
        <w:rPr>
          <w:rFonts w:asciiTheme="minorHAnsi" w:hAnsiTheme="minorHAnsi"/>
        </w:rPr>
        <w:t>visual style guide and templates for creating and updating webpages (coming soon</w:t>
      </w:r>
      <w:r w:rsidR="00FA4D00" w:rsidRPr="00014D89">
        <w:rPr>
          <w:rFonts w:asciiTheme="minorHAnsi" w:hAnsiTheme="minorHAnsi"/>
        </w:rPr>
        <w:t>)</w:t>
      </w:r>
      <w:r w:rsidR="0099561A" w:rsidRPr="00014D89">
        <w:rPr>
          <w:rFonts w:asciiTheme="minorHAnsi" w:hAnsiTheme="minorHAnsi"/>
        </w:rPr>
        <w:t>.</w:t>
      </w:r>
    </w:p>
    <w:p w:rsidR="00014D89" w:rsidRDefault="00014D89" w:rsidP="00014D89">
      <w:pPr>
        <w:pStyle w:val="ListParagraph"/>
        <w:numPr>
          <w:ilvl w:val="0"/>
          <w:numId w:val="1"/>
        </w:numPr>
        <w:rPr>
          <w:rFonts w:asciiTheme="minorHAnsi" w:hAnsiTheme="minorHAnsi"/>
        </w:rPr>
      </w:pPr>
      <w:r>
        <w:rPr>
          <w:rFonts w:asciiTheme="minorHAnsi" w:hAnsiTheme="minorHAnsi"/>
        </w:rPr>
        <w:t xml:space="preserve">A </w:t>
      </w:r>
      <w:r w:rsidR="0099561A" w:rsidRPr="00014D89">
        <w:rPr>
          <w:rFonts w:asciiTheme="minorHAnsi" w:hAnsiTheme="minorHAnsi"/>
        </w:rPr>
        <w:t>“cheat sheet” for easy access to most often used style guide contents.</w:t>
      </w:r>
      <w:r w:rsidR="00FA4D00" w:rsidRPr="00014D89">
        <w:rPr>
          <w:rFonts w:asciiTheme="minorHAnsi" w:hAnsiTheme="minorHAnsi"/>
        </w:rPr>
        <w:t xml:space="preserve"> </w:t>
      </w:r>
    </w:p>
    <w:p w:rsidR="00014D89" w:rsidRPr="00014D89" w:rsidRDefault="00014D89" w:rsidP="00014D89">
      <w:pPr>
        <w:rPr>
          <w:rFonts w:asciiTheme="minorHAnsi" w:hAnsiTheme="minorHAnsi"/>
        </w:rPr>
      </w:pPr>
    </w:p>
    <w:p w:rsidR="00FA4D00" w:rsidRPr="00014D89" w:rsidRDefault="00FA4D00" w:rsidP="00014D89">
      <w:pPr>
        <w:rPr>
          <w:rFonts w:asciiTheme="minorHAnsi" w:hAnsiTheme="minorHAnsi"/>
        </w:rPr>
      </w:pPr>
      <w:r w:rsidRPr="00014D89">
        <w:rPr>
          <w:rFonts w:asciiTheme="minorHAnsi" w:hAnsiTheme="minorHAnsi"/>
        </w:rPr>
        <w:t xml:space="preserve">Please use it as a reference when </w:t>
      </w:r>
      <w:r w:rsidR="006170F0">
        <w:rPr>
          <w:rFonts w:asciiTheme="minorHAnsi" w:hAnsiTheme="minorHAnsi"/>
        </w:rPr>
        <w:t>you are</w:t>
      </w:r>
      <w:r w:rsidRPr="00014D89">
        <w:rPr>
          <w:rFonts w:asciiTheme="minorHAnsi" w:hAnsiTheme="minorHAnsi"/>
        </w:rPr>
        <w:t xml:space="preserve"> writing for the Office of Research. </w:t>
      </w:r>
    </w:p>
    <w:p w:rsidR="00AF5596" w:rsidRPr="00FF5061" w:rsidRDefault="00AF5596" w:rsidP="00076CAC">
      <w:pPr>
        <w:rPr>
          <w:rFonts w:asciiTheme="minorHAnsi" w:hAnsiTheme="minorHAnsi"/>
        </w:rPr>
      </w:pPr>
    </w:p>
    <w:p w:rsidR="0099561A" w:rsidRPr="00FF5061" w:rsidRDefault="0099561A" w:rsidP="00076CAC">
      <w:pPr>
        <w:pBdr>
          <w:bottom w:val="single" w:sz="4" w:space="1" w:color="auto"/>
        </w:pBd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Benefits</w:t>
      </w:r>
    </w:p>
    <w:p w:rsidR="00FA4D00" w:rsidRPr="00FF5061" w:rsidRDefault="00014D89" w:rsidP="00076CAC">
      <w:pPr>
        <w:rPr>
          <w:rFonts w:asciiTheme="minorHAnsi" w:hAnsiTheme="minorHAnsi"/>
        </w:rPr>
      </w:pPr>
      <w:r>
        <w:rPr>
          <w:rFonts w:asciiTheme="minorHAnsi" w:hAnsiTheme="minorHAnsi"/>
        </w:rPr>
        <w:t xml:space="preserve">A major benefit to this guide is that it will support the writing of </w:t>
      </w:r>
      <w:r w:rsidRPr="00FF5061">
        <w:rPr>
          <w:rFonts w:asciiTheme="minorHAnsi" w:hAnsiTheme="minorHAnsi"/>
        </w:rPr>
        <w:t>clear and consistent content across teams and channels</w:t>
      </w:r>
      <w:r>
        <w:rPr>
          <w:rFonts w:asciiTheme="minorHAnsi" w:hAnsiTheme="minorHAnsi"/>
        </w:rPr>
        <w:t xml:space="preserve">. Having all guidance in one place will increase efficiencies and </w:t>
      </w:r>
      <w:r w:rsidR="0099561A" w:rsidRPr="00FF5061">
        <w:rPr>
          <w:rFonts w:asciiTheme="minorHAnsi" w:hAnsiTheme="minorHAnsi"/>
        </w:rPr>
        <w:t>save</w:t>
      </w:r>
      <w:r w:rsidR="00FA4D00" w:rsidRPr="00FF5061">
        <w:rPr>
          <w:rFonts w:asciiTheme="minorHAnsi" w:hAnsiTheme="minorHAnsi"/>
        </w:rPr>
        <w:t xml:space="preserve"> staff</w:t>
      </w:r>
      <w:r w:rsidR="0099561A" w:rsidRPr="00FF5061">
        <w:rPr>
          <w:rFonts w:asciiTheme="minorHAnsi" w:hAnsiTheme="minorHAnsi"/>
        </w:rPr>
        <w:t xml:space="preserve"> time</w:t>
      </w:r>
      <w:r>
        <w:rPr>
          <w:rFonts w:asciiTheme="minorHAnsi" w:hAnsiTheme="minorHAnsi"/>
        </w:rPr>
        <w:t xml:space="preserve">. </w:t>
      </w:r>
    </w:p>
    <w:p w:rsidR="00AF5596" w:rsidRPr="00FF5061" w:rsidRDefault="00AF5596" w:rsidP="00076CAC">
      <w:pPr>
        <w:rPr>
          <w:rFonts w:asciiTheme="minorHAnsi" w:hAnsiTheme="minorHAnsi"/>
        </w:rPr>
      </w:pPr>
    </w:p>
    <w:p w:rsidR="0099561A" w:rsidRPr="00FF5061" w:rsidRDefault="0099561A" w:rsidP="00076CAC">
      <w:pPr>
        <w:pBdr>
          <w:bottom w:val="single" w:sz="4" w:space="1" w:color="auto"/>
        </w:pBd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Description</w:t>
      </w:r>
    </w:p>
    <w:p w:rsidR="0099561A" w:rsidRPr="00FF5061" w:rsidRDefault="0099561A" w:rsidP="00076CAC">
      <w:pPr>
        <w:rPr>
          <w:rFonts w:asciiTheme="minorHAnsi" w:hAnsiTheme="minorHAnsi"/>
        </w:rPr>
      </w:pPr>
      <w:r w:rsidRPr="00FF5061">
        <w:rPr>
          <w:rFonts w:asciiTheme="minorHAnsi" w:hAnsiTheme="minorHAnsi"/>
        </w:rPr>
        <w:t xml:space="preserve">This is an OR writers’ reference guide </w:t>
      </w:r>
      <w:r w:rsidR="00FA4D00" w:rsidRPr="00FF5061">
        <w:rPr>
          <w:rFonts w:asciiTheme="minorHAnsi" w:hAnsiTheme="minorHAnsi"/>
        </w:rPr>
        <w:t>to</w:t>
      </w:r>
      <w:r w:rsidRPr="00FF5061">
        <w:rPr>
          <w:rFonts w:asciiTheme="minorHAnsi" w:hAnsiTheme="minorHAnsi"/>
        </w:rPr>
        <w:t xml:space="preserve"> use with all </w:t>
      </w:r>
      <w:r w:rsidR="00800B49">
        <w:rPr>
          <w:rFonts w:asciiTheme="minorHAnsi" w:hAnsiTheme="minorHAnsi"/>
        </w:rPr>
        <w:t xml:space="preserve">the </w:t>
      </w:r>
      <w:r w:rsidRPr="00FF5061">
        <w:rPr>
          <w:rFonts w:asciiTheme="minorHAnsi" w:hAnsiTheme="minorHAnsi"/>
        </w:rPr>
        <w:t>content you publish.</w:t>
      </w:r>
      <w:r w:rsidR="00FA4D00" w:rsidRPr="00FF5061">
        <w:rPr>
          <w:rFonts w:asciiTheme="minorHAnsi" w:hAnsiTheme="minorHAnsi"/>
        </w:rPr>
        <w:t xml:space="preserve"> </w:t>
      </w:r>
      <w:r w:rsidR="00014D89">
        <w:rPr>
          <w:rFonts w:asciiTheme="minorHAnsi" w:hAnsiTheme="minorHAnsi"/>
        </w:rPr>
        <w:t xml:space="preserve">The Guide is divided by </w:t>
      </w:r>
      <w:r w:rsidR="00FA4D00" w:rsidRPr="00FF5061">
        <w:rPr>
          <w:rFonts w:asciiTheme="minorHAnsi" w:hAnsiTheme="minorHAnsi"/>
        </w:rPr>
        <w:t xml:space="preserve">topic based on the </w:t>
      </w:r>
      <w:r w:rsidR="00014D89">
        <w:rPr>
          <w:rFonts w:asciiTheme="minorHAnsi" w:hAnsiTheme="minorHAnsi"/>
        </w:rPr>
        <w:t>content type.</w:t>
      </w:r>
      <w:r w:rsidR="00FA4D00" w:rsidRPr="00FF5061">
        <w:rPr>
          <w:rFonts w:asciiTheme="minorHAnsi" w:hAnsiTheme="minorHAnsi"/>
        </w:rPr>
        <w:t xml:space="preserve"> </w:t>
      </w:r>
      <w:r w:rsidRPr="00FF5061">
        <w:rPr>
          <w:rFonts w:asciiTheme="minorHAnsi" w:hAnsiTheme="minorHAnsi"/>
        </w:rPr>
        <w:t xml:space="preserve">This document will contain style guidance for: </w:t>
      </w:r>
    </w:p>
    <w:p w:rsidR="00076CAC" w:rsidRPr="00FF5061" w:rsidRDefault="00076CAC" w:rsidP="00076CAC">
      <w:pPr>
        <w:rPr>
          <w:rFonts w:asciiTheme="minorHAnsi" w:hAnsiTheme="minorHAnsi"/>
        </w:rPr>
      </w:pPr>
    </w:p>
    <w:p w:rsidR="00513A6E" w:rsidRPr="002879CD" w:rsidRDefault="00513A6E" w:rsidP="00641E8E">
      <w:pPr>
        <w:pStyle w:val="ListParagraph"/>
        <w:numPr>
          <w:ilvl w:val="0"/>
          <w:numId w:val="1"/>
        </w:numPr>
        <w:rPr>
          <w:rFonts w:asciiTheme="minorHAnsi" w:hAnsiTheme="minorHAnsi"/>
        </w:rPr>
      </w:pPr>
      <w:r w:rsidRPr="002879CD">
        <w:rPr>
          <w:rFonts w:asciiTheme="minorHAnsi" w:hAnsiTheme="minorHAnsi"/>
        </w:rPr>
        <w:t>Resource Documentation</w:t>
      </w:r>
    </w:p>
    <w:p w:rsidR="00513A6E" w:rsidRPr="002879CD" w:rsidRDefault="00513A6E" w:rsidP="00641E8E">
      <w:pPr>
        <w:pStyle w:val="ListParagraph"/>
        <w:numPr>
          <w:ilvl w:val="0"/>
          <w:numId w:val="1"/>
        </w:numPr>
        <w:rPr>
          <w:rFonts w:asciiTheme="minorHAnsi" w:hAnsiTheme="minorHAnsi"/>
        </w:rPr>
      </w:pPr>
      <w:r w:rsidRPr="002879CD">
        <w:rPr>
          <w:rFonts w:asciiTheme="minorHAnsi" w:hAnsiTheme="minorHAnsi"/>
        </w:rPr>
        <w:t>Voice and Tone</w:t>
      </w:r>
    </w:p>
    <w:p w:rsidR="0099561A" w:rsidRDefault="0099561A" w:rsidP="00641E8E">
      <w:pPr>
        <w:pStyle w:val="ListParagraph"/>
        <w:numPr>
          <w:ilvl w:val="0"/>
          <w:numId w:val="1"/>
        </w:numPr>
        <w:rPr>
          <w:rFonts w:asciiTheme="minorHAnsi" w:hAnsiTheme="minorHAnsi"/>
        </w:rPr>
      </w:pPr>
      <w:r w:rsidRPr="002879CD">
        <w:rPr>
          <w:rFonts w:asciiTheme="minorHAnsi" w:hAnsiTheme="minorHAnsi"/>
        </w:rPr>
        <w:t>Content Guidelines</w:t>
      </w:r>
    </w:p>
    <w:p w:rsidR="002879CD" w:rsidRPr="002879CD" w:rsidRDefault="002879CD" w:rsidP="00641E8E">
      <w:pPr>
        <w:pStyle w:val="ListParagraph"/>
        <w:numPr>
          <w:ilvl w:val="0"/>
          <w:numId w:val="1"/>
        </w:numPr>
        <w:rPr>
          <w:rFonts w:asciiTheme="minorHAnsi" w:hAnsiTheme="minorHAnsi"/>
        </w:rPr>
      </w:pPr>
      <w:r>
        <w:rPr>
          <w:rFonts w:asciiTheme="minorHAnsi" w:hAnsiTheme="minorHAnsi"/>
        </w:rPr>
        <w:t>Web Elements and Guidelines</w:t>
      </w:r>
    </w:p>
    <w:p w:rsidR="002879CD" w:rsidRPr="002879CD" w:rsidRDefault="00513A6E" w:rsidP="00641E8E">
      <w:pPr>
        <w:pStyle w:val="ListParagraph"/>
        <w:numPr>
          <w:ilvl w:val="0"/>
          <w:numId w:val="1"/>
        </w:numPr>
        <w:rPr>
          <w:rFonts w:asciiTheme="minorHAnsi" w:hAnsiTheme="minorHAnsi"/>
        </w:rPr>
      </w:pPr>
      <w:r w:rsidRPr="002879CD">
        <w:rPr>
          <w:rFonts w:asciiTheme="minorHAnsi" w:hAnsiTheme="minorHAnsi"/>
        </w:rPr>
        <w:t>Appendi</w:t>
      </w:r>
      <w:r w:rsidR="00606591">
        <w:rPr>
          <w:rFonts w:asciiTheme="minorHAnsi" w:hAnsiTheme="minorHAnsi"/>
        </w:rPr>
        <w:t>ces</w:t>
      </w:r>
    </w:p>
    <w:p w:rsidR="00513A6E" w:rsidRDefault="00606591" w:rsidP="002879CD">
      <w:pPr>
        <w:pStyle w:val="ListParagraph"/>
        <w:numPr>
          <w:ilvl w:val="1"/>
          <w:numId w:val="1"/>
        </w:numPr>
        <w:rPr>
          <w:rFonts w:asciiTheme="minorHAnsi" w:hAnsiTheme="minorHAnsi"/>
        </w:rPr>
      </w:pPr>
      <w:r>
        <w:rPr>
          <w:rFonts w:asciiTheme="minorHAnsi" w:hAnsiTheme="minorHAnsi"/>
        </w:rPr>
        <w:t xml:space="preserve">Appendix A: </w:t>
      </w:r>
      <w:r w:rsidR="00513A6E" w:rsidRPr="002879CD">
        <w:rPr>
          <w:rFonts w:asciiTheme="minorHAnsi" w:hAnsiTheme="minorHAnsi"/>
        </w:rPr>
        <w:t xml:space="preserve">Cheat Sheet </w:t>
      </w:r>
    </w:p>
    <w:p w:rsidR="002879CD" w:rsidRDefault="00606591" w:rsidP="00606591">
      <w:pPr>
        <w:pStyle w:val="ListParagraph"/>
        <w:numPr>
          <w:ilvl w:val="1"/>
          <w:numId w:val="1"/>
        </w:numPr>
        <w:rPr>
          <w:rFonts w:asciiTheme="minorHAnsi" w:hAnsiTheme="minorHAnsi"/>
        </w:rPr>
      </w:pPr>
      <w:r w:rsidRPr="00606591">
        <w:rPr>
          <w:rFonts w:asciiTheme="minorHAnsi" w:hAnsiTheme="minorHAnsi"/>
        </w:rPr>
        <w:t xml:space="preserve">Appendix B: Commonly Used Acronyms and Abbreviations </w:t>
      </w:r>
    </w:p>
    <w:p w:rsidR="00606591" w:rsidRDefault="00723F7D" w:rsidP="00723F7D">
      <w:pPr>
        <w:pStyle w:val="ListParagraph"/>
        <w:numPr>
          <w:ilvl w:val="1"/>
          <w:numId w:val="1"/>
        </w:numPr>
        <w:rPr>
          <w:rFonts w:asciiTheme="minorHAnsi" w:hAnsiTheme="minorHAnsi"/>
        </w:rPr>
      </w:pPr>
      <w:r w:rsidRPr="00723F7D">
        <w:rPr>
          <w:rFonts w:asciiTheme="minorHAnsi" w:hAnsiTheme="minorHAnsi"/>
        </w:rPr>
        <w:t>Appendix C: Terminology for Schools and Colleges</w:t>
      </w:r>
    </w:p>
    <w:p w:rsidR="00606591" w:rsidRDefault="00606591" w:rsidP="00606591">
      <w:pPr>
        <w:pStyle w:val="ListParagraph"/>
        <w:numPr>
          <w:ilvl w:val="1"/>
          <w:numId w:val="1"/>
        </w:numPr>
        <w:rPr>
          <w:rFonts w:asciiTheme="minorHAnsi" w:hAnsiTheme="minorHAnsi"/>
        </w:rPr>
      </w:pPr>
      <w:r w:rsidRPr="00606591">
        <w:rPr>
          <w:rFonts w:asciiTheme="minorHAnsi" w:hAnsiTheme="minorHAnsi"/>
        </w:rPr>
        <w:t>Appendix D: Frequently Used Content Types</w:t>
      </w:r>
    </w:p>
    <w:p w:rsidR="00C84CE9" w:rsidRPr="002879CD" w:rsidRDefault="00C84CE9" w:rsidP="00606591">
      <w:pPr>
        <w:pStyle w:val="ListParagraph"/>
        <w:numPr>
          <w:ilvl w:val="1"/>
          <w:numId w:val="1"/>
        </w:numPr>
        <w:rPr>
          <w:rFonts w:asciiTheme="minorHAnsi" w:hAnsiTheme="minorHAnsi"/>
        </w:rPr>
      </w:pPr>
      <w:r>
        <w:rPr>
          <w:rFonts w:asciiTheme="minorHAnsi" w:hAnsiTheme="minorHAnsi"/>
        </w:rPr>
        <w:t>Appendix E. Version Table</w:t>
      </w:r>
    </w:p>
    <w:p w:rsidR="0099561A" w:rsidRPr="00FF5061" w:rsidRDefault="0099561A" w:rsidP="00076CAC">
      <w:pPr>
        <w:rPr>
          <w:rFonts w:asciiTheme="minorHAnsi" w:hAnsiTheme="minorHAnsi"/>
        </w:rPr>
      </w:pPr>
    </w:p>
    <w:p w:rsidR="008F38BE" w:rsidRPr="006A2163" w:rsidRDefault="008F38BE">
      <w:pPr>
        <w:spacing w:after="200" w:line="276" w:lineRule="auto"/>
        <w:rPr>
          <w:rFonts w:asciiTheme="minorHAnsi" w:hAnsiTheme="minorHAnsi" w:cstheme="minorHAnsi"/>
          <w:b/>
          <w:bCs/>
          <w:color w:val="000000"/>
          <w:sz w:val="22"/>
          <w:szCs w:val="22"/>
        </w:rPr>
      </w:pPr>
      <w:r w:rsidRPr="006A2163">
        <w:rPr>
          <w:rFonts w:asciiTheme="minorHAnsi" w:hAnsiTheme="minorHAnsi" w:cstheme="minorHAnsi"/>
          <w:b/>
          <w:bCs/>
          <w:color w:val="000000"/>
          <w:sz w:val="22"/>
          <w:szCs w:val="22"/>
        </w:rPr>
        <w:br w:type="page"/>
      </w:r>
    </w:p>
    <w:p w:rsidR="00765BD6" w:rsidRPr="00FF5061" w:rsidRDefault="008F38BE" w:rsidP="008F38BE">
      <w:pPr>
        <w:pBdr>
          <w:bottom w:val="single" w:sz="4" w:space="1" w:color="auto"/>
        </w:pBdr>
        <w:rPr>
          <w:rFonts w:asciiTheme="minorHAnsi" w:hAnsiTheme="minorHAnsi"/>
          <w:b/>
          <w:bCs/>
          <w:color w:val="000000"/>
          <w:sz w:val="28"/>
          <w:szCs w:val="28"/>
        </w:rPr>
      </w:pPr>
      <w:r w:rsidRPr="00FF5061">
        <w:rPr>
          <w:rFonts w:asciiTheme="minorHAnsi" w:hAnsiTheme="minorHAnsi"/>
          <w:b/>
          <w:bCs/>
          <w:color w:val="000000"/>
          <w:sz w:val="28"/>
          <w:szCs w:val="28"/>
        </w:rPr>
        <w:lastRenderedPageBreak/>
        <w:t>Resource Documentation</w:t>
      </w:r>
    </w:p>
    <w:p w:rsidR="008F38BE" w:rsidRPr="00FF5061" w:rsidRDefault="008F38BE" w:rsidP="00076CAC">
      <w:pPr>
        <w:rPr>
          <w:rFonts w:asciiTheme="minorHAnsi" w:hAnsiTheme="minorHAnsi"/>
          <w:b/>
          <w:bCs/>
          <w:color w:val="000000"/>
        </w:rPr>
      </w:pPr>
    </w:p>
    <w:tbl>
      <w:tblPr>
        <w:tblStyle w:val="TableGrid"/>
        <w:tblW w:w="0" w:type="auto"/>
        <w:tblLook w:val="04A0" w:firstRow="1" w:lastRow="0" w:firstColumn="1" w:lastColumn="0" w:noHBand="0" w:noVBand="1"/>
      </w:tblPr>
      <w:tblGrid>
        <w:gridCol w:w="4668"/>
        <w:gridCol w:w="4908"/>
      </w:tblGrid>
      <w:tr w:rsidR="001A682D" w:rsidRPr="00FF5061" w:rsidTr="00822850">
        <w:trPr>
          <w:cantSplit/>
          <w:tblHeader/>
        </w:trPr>
        <w:tc>
          <w:tcPr>
            <w:tcW w:w="4668" w:type="dxa"/>
            <w:shd w:val="clear" w:color="auto" w:fill="D9D9D9" w:themeFill="background1" w:themeFillShade="D9"/>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Item</w:t>
            </w:r>
          </w:p>
        </w:tc>
        <w:tc>
          <w:tcPr>
            <w:tcW w:w="4908" w:type="dxa"/>
            <w:shd w:val="clear" w:color="auto" w:fill="D9D9D9" w:themeFill="background1" w:themeFillShade="D9"/>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Description</w:t>
            </w:r>
          </w:p>
        </w:tc>
      </w:tr>
      <w:tr w:rsidR="001A682D" w:rsidRPr="00FF5061" w:rsidTr="00C84CE9">
        <w:trPr>
          <w:trHeight w:val="509"/>
        </w:trPr>
        <w:tc>
          <w:tcPr>
            <w:tcW w:w="4668" w:type="dxa"/>
            <w:tcMar>
              <w:top w:w="30" w:type="dxa"/>
              <w:left w:w="120" w:type="dxa"/>
              <w:bottom w:w="150" w:type="dxa"/>
              <w:right w:w="120" w:type="dxa"/>
            </w:tcMar>
          </w:tcPr>
          <w:p w:rsidR="001A682D" w:rsidRPr="00FF5061" w:rsidRDefault="005A462B" w:rsidP="00C84CE9">
            <w:pPr>
              <w:rPr>
                <w:rFonts w:asciiTheme="minorHAnsi" w:hAnsiTheme="minorHAnsi"/>
              </w:rPr>
            </w:pPr>
            <w:r w:rsidRPr="00FF5061">
              <w:rPr>
                <w:rFonts w:asciiTheme="minorHAnsi" w:hAnsiTheme="minorHAnsi"/>
                <w:b/>
              </w:rPr>
              <w:t>Author</w:t>
            </w:r>
          </w:p>
        </w:tc>
        <w:tc>
          <w:tcPr>
            <w:tcW w:w="4908" w:type="dxa"/>
            <w:tcMar>
              <w:top w:w="30" w:type="dxa"/>
              <w:left w:w="120" w:type="dxa"/>
              <w:bottom w:w="150" w:type="dxa"/>
              <w:right w:w="120" w:type="dxa"/>
            </w:tcMar>
          </w:tcPr>
          <w:p w:rsidR="00076CAC" w:rsidRPr="00FF5061" w:rsidRDefault="000672CF" w:rsidP="00C84CE9">
            <w:pPr>
              <w:rPr>
                <w:rFonts w:asciiTheme="minorHAnsi" w:hAnsiTheme="minorHAnsi"/>
              </w:rPr>
            </w:pPr>
            <w:r w:rsidRPr="00FF5061">
              <w:rPr>
                <w:rFonts w:asciiTheme="minorHAnsi" w:hAnsiTheme="minorHAnsi"/>
              </w:rPr>
              <w:t>Linda Gamman</w:t>
            </w: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Date</w:t>
            </w:r>
          </w:p>
        </w:tc>
        <w:tc>
          <w:tcPr>
            <w:tcW w:w="4908" w:type="dxa"/>
            <w:tcMar>
              <w:top w:w="30" w:type="dxa"/>
              <w:left w:w="120" w:type="dxa"/>
              <w:bottom w:w="150" w:type="dxa"/>
              <w:right w:w="120" w:type="dxa"/>
            </w:tcMar>
          </w:tcPr>
          <w:p w:rsidR="001A682D" w:rsidRPr="00FF5061" w:rsidRDefault="00BF5B96" w:rsidP="00C84CE9">
            <w:pPr>
              <w:rPr>
                <w:rFonts w:asciiTheme="minorHAnsi" w:hAnsiTheme="minorHAnsi"/>
              </w:rPr>
            </w:pPr>
            <w:r>
              <w:rPr>
                <w:rFonts w:asciiTheme="minorHAnsi" w:hAnsiTheme="minorHAnsi"/>
              </w:rPr>
              <w:t>10/14/19</w:t>
            </w:r>
          </w:p>
        </w:tc>
      </w:tr>
      <w:tr w:rsidR="001A682D" w:rsidRPr="00FF5061" w:rsidTr="00076CAC">
        <w:trPr>
          <w:trHeight w:val="401"/>
        </w:trPr>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Scope</w:t>
            </w:r>
          </w:p>
        </w:tc>
        <w:tc>
          <w:tcPr>
            <w:tcW w:w="4908" w:type="dxa"/>
            <w:tcMar>
              <w:top w:w="30" w:type="dxa"/>
              <w:left w:w="120" w:type="dxa"/>
              <w:bottom w:w="150" w:type="dxa"/>
              <w:right w:w="120" w:type="dxa"/>
            </w:tcMar>
          </w:tcPr>
          <w:p w:rsidR="001A682D" w:rsidRPr="00FF5061" w:rsidRDefault="00076CAC" w:rsidP="00076CAC">
            <w:pPr>
              <w:rPr>
                <w:rFonts w:asciiTheme="minorHAnsi" w:hAnsiTheme="minorHAnsi"/>
              </w:rPr>
            </w:pPr>
            <w:r w:rsidRPr="00FF5061">
              <w:rPr>
                <w:rFonts w:asciiTheme="minorHAnsi" w:hAnsiTheme="minorHAnsi"/>
              </w:rPr>
              <w:t>Office of Research publications</w:t>
            </w:r>
            <w:r w:rsidR="002879CD">
              <w:rPr>
                <w:rFonts w:asciiTheme="minorHAnsi" w:hAnsiTheme="minorHAnsi"/>
              </w:rPr>
              <w:t xml:space="preserve"> and web pages</w:t>
            </w: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rPr>
            </w:pPr>
            <w:r w:rsidRPr="00FF5061">
              <w:rPr>
                <w:rFonts w:asciiTheme="minorHAnsi" w:hAnsiTheme="minorHAnsi"/>
                <w:b/>
              </w:rPr>
              <w:t>Owner(s)</w:t>
            </w:r>
          </w:p>
        </w:tc>
        <w:tc>
          <w:tcPr>
            <w:tcW w:w="4908" w:type="dxa"/>
            <w:tcMar>
              <w:top w:w="30" w:type="dxa"/>
              <w:left w:w="120" w:type="dxa"/>
              <w:bottom w:w="150" w:type="dxa"/>
              <w:right w:w="120" w:type="dxa"/>
            </w:tcMar>
          </w:tcPr>
          <w:p w:rsidR="001A682D" w:rsidRPr="00FF5061" w:rsidRDefault="000672CF" w:rsidP="00076CAC">
            <w:pPr>
              <w:rPr>
                <w:rFonts w:asciiTheme="minorHAnsi" w:hAnsiTheme="minorHAnsi"/>
              </w:rPr>
            </w:pPr>
            <w:r w:rsidRPr="00FF5061">
              <w:rPr>
                <w:rFonts w:asciiTheme="minorHAnsi" w:hAnsiTheme="minorHAnsi"/>
              </w:rPr>
              <w:t>Office of Research</w:t>
            </w:r>
          </w:p>
        </w:tc>
      </w:tr>
      <w:tr w:rsidR="001A682D" w:rsidRPr="00FF5061" w:rsidTr="000672CF">
        <w:trPr>
          <w:trHeight w:val="491"/>
        </w:trPr>
        <w:tc>
          <w:tcPr>
            <w:tcW w:w="4668" w:type="dxa"/>
            <w:tcMar>
              <w:top w:w="30" w:type="dxa"/>
              <w:left w:w="120" w:type="dxa"/>
              <w:bottom w:w="150" w:type="dxa"/>
              <w:right w:w="120" w:type="dxa"/>
            </w:tcMar>
          </w:tcPr>
          <w:p w:rsidR="001A682D" w:rsidRPr="00FF5061" w:rsidRDefault="001A682D" w:rsidP="00076CAC">
            <w:pPr>
              <w:rPr>
                <w:rFonts w:asciiTheme="minorHAnsi" w:hAnsiTheme="minorHAnsi"/>
              </w:rPr>
            </w:pPr>
            <w:r w:rsidRPr="00FF5061">
              <w:rPr>
                <w:rFonts w:asciiTheme="minorHAnsi" w:hAnsiTheme="minorHAnsi"/>
                <w:b/>
              </w:rPr>
              <w:t>Audience, users</w:t>
            </w:r>
          </w:p>
        </w:tc>
        <w:tc>
          <w:tcPr>
            <w:tcW w:w="4908" w:type="dxa"/>
            <w:tcMar>
              <w:top w:w="30" w:type="dxa"/>
              <w:left w:w="120" w:type="dxa"/>
              <w:bottom w:w="150" w:type="dxa"/>
              <w:right w:w="120" w:type="dxa"/>
            </w:tcMar>
          </w:tcPr>
          <w:p w:rsidR="001A682D" w:rsidRPr="00FF5061" w:rsidRDefault="000672CF" w:rsidP="00076CAC">
            <w:pPr>
              <w:rPr>
                <w:rFonts w:asciiTheme="minorHAnsi" w:hAnsiTheme="minorHAnsi"/>
              </w:rPr>
            </w:pPr>
            <w:r w:rsidRPr="00FF5061">
              <w:rPr>
                <w:rFonts w:asciiTheme="minorHAnsi" w:hAnsiTheme="minorHAnsi"/>
              </w:rPr>
              <w:t>Communication Team</w:t>
            </w:r>
            <w:r w:rsidR="00076CAC" w:rsidRPr="00FF5061">
              <w:rPr>
                <w:rFonts w:asciiTheme="minorHAnsi" w:hAnsiTheme="minorHAnsi"/>
              </w:rPr>
              <w:t>, all OR writers and publishers</w:t>
            </w:r>
          </w:p>
          <w:p w:rsidR="000672CF" w:rsidRPr="00FF5061" w:rsidRDefault="000672CF" w:rsidP="00076CAC">
            <w:pPr>
              <w:rPr>
                <w:rFonts w:asciiTheme="minorHAnsi" w:hAnsiTheme="minorHAnsi"/>
                <w:b/>
              </w:rPr>
            </w:pP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Dictionary</w:t>
            </w:r>
          </w:p>
          <w:p w:rsidR="001A682D" w:rsidRPr="00FF5061" w:rsidRDefault="001A682D" w:rsidP="00076CAC">
            <w:pPr>
              <w:rPr>
                <w:rFonts w:asciiTheme="minorHAnsi" w:hAnsiTheme="minorHAnsi"/>
              </w:rPr>
            </w:pPr>
          </w:p>
        </w:tc>
        <w:tc>
          <w:tcPr>
            <w:tcW w:w="4908" w:type="dxa"/>
            <w:tcMar>
              <w:top w:w="30" w:type="dxa"/>
              <w:left w:w="120" w:type="dxa"/>
              <w:bottom w:w="150" w:type="dxa"/>
              <w:right w:w="120" w:type="dxa"/>
            </w:tcMar>
          </w:tcPr>
          <w:p w:rsidR="001A682D" w:rsidRPr="00FF5061" w:rsidRDefault="000672CF" w:rsidP="00076CAC">
            <w:pPr>
              <w:rPr>
                <w:rFonts w:asciiTheme="minorHAnsi" w:hAnsiTheme="minorHAnsi"/>
                <w:i/>
              </w:rPr>
            </w:pPr>
            <w:r w:rsidRPr="00FF5061">
              <w:rPr>
                <w:rFonts w:asciiTheme="minorHAnsi" w:hAnsiTheme="minorHAnsi"/>
                <w:i/>
              </w:rPr>
              <w:t>M</w:t>
            </w:r>
            <w:r w:rsidR="00975872" w:rsidRPr="00FF5061">
              <w:rPr>
                <w:rFonts w:asciiTheme="minorHAnsi" w:hAnsiTheme="minorHAnsi"/>
                <w:i/>
              </w:rPr>
              <w:t>erriam-</w:t>
            </w:r>
            <w:r w:rsidRPr="00FF5061">
              <w:rPr>
                <w:rFonts w:asciiTheme="minorHAnsi" w:hAnsiTheme="minorHAnsi"/>
                <w:i/>
              </w:rPr>
              <w:t>Webster</w:t>
            </w:r>
            <w:r w:rsidR="00975872" w:rsidRPr="00FF5061">
              <w:rPr>
                <w:rFonts w:asciiTheme="minorHAnsi" w:hAnsiTheme="minorHAnsi"/>
                <w:i/>
              </w:rPr>
              <w:t>’s Collegiate Dictionary, 11</w:t>
            </w:r>
            <w:r w:rsidR="00975872" w:rsidRPr="00FF5061">
              <w:rPr>
                <w:rFonts w:asciiTheme="minorHAnsi" w:hAnsiTheme="minorHAnsi"/>
                <w:i/>
                <w:vertAlign w:val="superscript"/>
              </w:rPr>
              <w:t>th</w:t>
            </w:r>
            <w:r w:rsidR="00975872" w:rsidRPr="00FF5061">
              <w:rPr>
                <w:rFonts w:asciiTheme="minorHAnsi" w:hAnsiTheme="minorHAnsi"/>
                <w:i/>
              </w:rPr>
              <w:t xml:space="preserve"> edition</w:t>
            </w: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Style manual</w:t>
            </w:r>
          </w:p>
          <w:p w:rsidR="001A682D" w:rsidRPr="00FF5061" w:rsidRDefault="001A682D" w:rsidP="00076CAC">
            <w:pPr>
              <w:rPr>
                <w:rFonts w:asciiTheme="minorHAnsi" w:hAnsiTheme="minorHAnsi"/>
              </w:rPr>
            </w:pPr>
          </w:p>
        </w:tc>
        <w:tc>
          <w:tcPr>
            <w:tcW w:w="4908" w:type="dxa"/>
            <w:tcMar>
              <w:top w:w="30" w:type="dxa"/>
              <w:left w:w="120" w:type="dxa"/>
              <w:bottom w:w="150" w:type="dxa"/>
              <w:right w:w="120" w:type="dxa"/>
            </w:tcMar>
          </w:tcPr>
          <w:p w:rsidR="001A682D" w:rsidRPr="00FF5061" w:rsidRDefault="000672CF" w:rsidP="00C84CE9">
            <w:pPr>
              <w:rPr>
                <w:rFonts w:asciiTheme="minorHAnsi" w:hAnsiTheme="minorHAnsi"/>
                <w:i/>
              </w:rPr>
            </w:pPr>
            <w:r w:rsidRPr="00FF5061">
              <w:rPr>
                <w:rFonts w:asciiTheme="minorHAnsi" w:hAnsiTheme="minorHAnsi"/>
                <w:i/>
              </w:rPr>
              <w:t>The Chicago Manual of Style, Sixteenth Edition</w:t>
            </w:r>
            <w:r w:rsidR="00E62EF1" w:rsidRPr="00FF5061">
              <w:rPr>
                <w:rFonts w:asciiTheme="minorHAnsi" w:hAnsiTheme="minorHAnsi"/>
                <w:i/>
              </w:rPr>
              <w:t xml:space="preserve"> (</w:t>
            </w:r>
            <w:hyperlink r:id="rId9" w:history="1">
              <w:r w:rsidR="00C8572B" w:rsidRPr="00FF5061">
                <w:rPr>
                  <w:rStyle w:val="Hyperlink"/>
                  <w:rFonts w:asciiTheme="minorHAnsi" w:hAnsiTheme="minorHAnsi"/>
                  <w:i/>
                </w:rPr>
                <w:t>http://www.chicagomanualofstyle.org</w:t>
              </w:r>
            </w:hyperlink>
          </w:p>
          <w:p w:rsidR="00C8572B" w:rsidRPr="00FF5061" w:rsidRDefault="00C8572B" w:rsidP="00C84CE9">
            <w:pPr>
              <w:ind w:firstLine="720"/>
              <w:jc w:val="both"/>
              <w:rPr>
                <w:rFonts w:asciiTheme="minorHAnsi" w:hAnsiTheme="minorHAnsi"/>
              </w:rPr>
            </w:pPr>
            <w:r w:rsidRPr="00FF5061">
              <w:rPr>
                <w:rFonts w:asciiTheme="minorHAnsi" w:hAnsiTheme="minorHAnsi"/>
              </w:rPr>
              <w:t>Styles sheets: p. 903, 2.52, fig. 2.3</w:t>
            </w:r>
          </w:p>
          <w:p w:rsidR="00C8572B" w:rsidRPr="00FF5061" w:rsidRDefault="00C8572B" w:rsidP="00C84CE9">
            <w:pPr>
              <w:ind w:firstLine="720"/>
              <w:jc w:val="both"/>
              <w:rPr>
                <w:rFonts w:asciiTheme="minorHAnsi" w:hAnsiTheme="minorHAnsi"/>
              </w:rPr>
            </w:pPr>
            <w:r w:rsidRPr="00FF5061">
              <w:rPr>
                <w:rFonts w:asciiTheme="minorHAnsi" w:hAnsiTheme="minorHAnsi"/>
              </w:rPr>
              <w:t>Cleaning up electronic files: 2.77</w:t>
            </w:r>
          </w:p>
          <w:p w:rsidR="00C8572B" w:rsidRPr="00FF5061" w:rsidRDefault="00C8572B" w:rsidP="00C8572B">
            <w:pPr>
              <w:ind w:firstLine="720"/>
              <w:rPr>
                <w:rFonts w:asciiTheme="minorHAnsi" w:hAnsiTheme="minorHAnsi"/>
                <w:i/>
              </w:rPr>
            </w:pPr>
            <w:r w:rsidRPr="00FF5061">
              <w:rPr>
                <w:rFonts w:asciiTheme="minorHAnsi" w:hAnsiTheme="minorHAnsi"/>
              </w:rPr>
              <w:t>Proofreading: 2.107-2115, 2.133</w:t>
            </w:r>
            <w:r w:rsidRPr="00FF5061">
              <w:rPr>
                <w:rFonts w:asciiTheme="minorHAnsi" w:hAnsiTheme="minorHAnsi"/>
                <w:i/>
              </w:rPr>
              <w:tab/>
            </w:r>
          </w:p>
        </w:tc>
      </w:tr>
      <w:tr w:rsidR="001A682D" w:rsidRPr="00FF5061" w:rsidTr="00641E8E">
        <w:trPr>
          <w:cantSplit/>
          <w:trHeight w:val="572"/>
        </w:trPr>
        <w:tc>
          <w:tcPr>
            <w:tcW w:w="4668" w:type="dxa"/>
            <w:tcMar>
              <w:top w:w="30" w:type="dxa"/>
              <w:left w:w="120" w:type="dxa"/>
              <w:bottom w:w="150" w:type="dxa"/>
              <w:right w:w="120" w:type="dxa"/>
            </w:tcMar>
          </w:tcPr>
          <w:p w:rsidR="001A682D" w:rsidRPr="00FF5061" w:rsidRDefault="001A682D" w:rsidP="00641E8E">
            <w:pPr>
              <w:tabs>
                <w:tab w:val="left" w:pos="3124"/>
              </w:tabs>
              <w:rPr>
                <w:rFonts w:asciiTheme="minorHAnsi" w:hAnsiTheme="minorHAnsi"/>
                <w:b/>
              </w:rPr>
            </w:pPr>
            <w:r w:rsidRPr="00FF5061">
              <w:rPr>
                <w:rFonts w:asciiTheme="minorHAnsi" w:hAnsiTheme="minorHAnsi"/>
                <w:b/>
              </w:rPr>
              <w:t>Other resources</w:t>
            </w:r>
          </w:p>
        </w:tc>
        <w:tc>
          <w:tcPr>
            <w:tcW w:w="4908" w:type="dxa"/>
            <w:tcMar>
              <w:top w:w="30" w:type="dxa"/>
              <w:left w:w="120" w:type="dxa"/>
              <w:bottom w:w="150" w:type="dxa"/>
              <w:right w:w="120" w:type="dxa"/>
            </w:tcMar>
          </w:tcPr>
          <w:p w:rsidR="005F6315" w:rsidRPr="00FF5061" w:rsidRDefault="000672CF" w:rsidP="00641E8E">
            <w:pPr>
              <w:rPr>
                <w:rFonts w:asciiTheme="minorHAnsi" w:hAnsiTheme="minorHAnsi"/>
                <w:b/>
              </w:rPr>
            </w:pPr>
            <w:r w:rsidRPr="00FF5061">
              <w:rPr>
                <w:rFonts w:asciiTheme="minorHAnsi" w:hAnsiTheme="minorHAnsi"/>
                <w:i/>
              </w:rPr>
              <w:t>Office of Research Annual Report</w:t>
            </w:r>
            <w:r w:rsidR="00641E8E" w:rsidRPr="00FF5061">
              <w:rPr>
                <w:rFonts w:asciiTheme="minorHAnsi" w:hAnsiTheme="minorHAnsi"/>
                <w:i/>
              </w:rPr>
              <w:t xml:space="preserve">: </w:t>
            </w:r>
            <w:r w:rsidR="00641E8E" w:rsidRPr="00FF5061">
              <w:rPr>
                <w:rFonts w:asciiTheme="minorHAnsi" w:hAnsiTheme="minorHAnsi"/>
              </w:rPr>
              <w:t>Definitions of proposals, awards, expenditures, international support, centers or institutes, proposal and award data, clinical trial data, and gift funds are found in the body of the OR annual report and are included within this guide.</w:t>
            </w: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Location and archiving</w:t>
            </w:r>
          </w:p>
          <w:p w:rsidR="001A682D" w:rsidRPr="00FF5061" w:rsidRDefault="001A682D" w:rsidP="00076CAC">
            <w:pPr>
              <w:rPr>
                <w:rFonts w:asciiTheme="minorHAnsi" w:hAnsiTheme="minorHAnsi"/>
              </w:rPr>
            </w:pPr>
          </w:p>
        </w:tc>
        <w:tc>
          <w:tcPr>
            <w:tcW w:w="4908" w:type="dxa"/>
            <w:tcMar>
              <w:top w:w="30" w:type="dxa"/>
              <w:left w:w="120" w:type="dxa"/>
              <w:bottom w:w="150" w:type="dxa"/>
              <w:right w:w="120" w:type="dxa"/>
            </w:tcMar>
          </w:tcPr>
          <w:p w:rsidR="001A682D" w:rsidRPr="00FF5061" w:rsidRDefault="000672CF" w:rsidP="00076CAC">
            <w:pPr>
              <w:rPr>
                <w:rFonts w:asciiTheme="minorHAnsi" w:hAnsiTheme="minorHAnsi"/>
              </w:rPr>
            </w:pPr>
            <w:r w:rsidRPr="00FF5061">
              <w:rPr>
                <w:rFonts w:asciiTheme="minorHAnsi" w:hAnsiTheme="minorHAnsi"/>
              </w:rPr>
              <w:t>Office of Research Intranet (post each version to new document)</w:t>
            </w:r>
          </w:p>
        </w:tc>
      </w:tr>
      <w:tr w:rsidR="001A682D" w:rsidRPr="00FF5061" w:rsidTr="00822850">
        <w:tc>
          <w:tcPr>
            <w:tcW w:w="4668" w:type="dxa"/>
            <w:tcMar>
              <w:top w:w="30" w:type="dxa"/>
              <w:left w:w="120" w:type="dxa"/>
              <w:bottom w:w="150" w:type="dxa"/>
              <w:right w:w="120" w:type="dxa"/>
            </w:tcMar>
          </w:tcPr>
          <w:p w:rsidR="001A682D" w:rsidRPr="00FF5061" w:rsidRDefault="001A682D" w:rsidP="00076CAC">
            <w:pPr>
              <w:rPr>
                <w:rFonts w:asciiTheme="minorHAnsi" w:hAnsiTheme="minorHAnsi"/>
                <w:b/>
              </w:rPr>
            </w:pPr>
            <w:r w:rsidRPr="00FF5061">
              <w:rPr>
                <w:rFonts w:asciiTheme="minorHAnsi" w:hAnsiTheme="minorHAnsi"/>
                <w:b/>
              </w:rPr>
              <w:t>Updating and version control</w:t>
            </w:r>
          </w:p>
          <w:p w:rsidR="001A682D" w:rsidRPr="00FF5061" w:rsidRDefault="001A682D" w:rsidP="00076CAC">
            <w:pPr>
              <w:rPr>
                <w:rFonts w:asciiTheme="minorHAnsi" w:hAnsiTheme="minorHAnsi"/>
              </w:rPr>
            </w:pPr>
          </w:p>
        </w:tc>
        <w:tc>
          <w:tcPr>
            <w:tcW w:w="4908" w:type="dxa"/>
            <w:tcMar>
              <w:top w:w="30" w:type="dxa"/>
              <w:left w:w="120" w:type="dxa"/>
              <w:bottom w:w="150" w:type="dxa"/>
              <w:right w:w="120" w:type="dxa"/>
            </w:tcMar>
          </w:tcPr>
          <w:p w:rsidR="001A682D" w:rsidRPr="00FF5061" w:rsidRDefault="000672CF" w:rsidP="00076CAC">
            <w:pPr>
              <w:rPr>
                <w:rFonts w:asciiTheme="minorHAnsi" w:hAnsiTheme="minorHAnsi"/>
              </w:rPr>
            </w:pPr>
            <w:r w:rsidRPr="00FF5061">
              <w:rPr>
                <w:rFonts w:asciiTheme="minorHAnsi" w:hAnsiTheme="minorHAnsi"/>
              </w:rPr>
              <w:t xml:space="preserve">Approval by </w:t>
            </w:r>
            <w:r w:rsidR="00076CAC" w:rsidRPr="00FF5061">
              <w:rPr>
                <w:rFonts w:asciiTheme="minorHAnsi" w:hAnsiTheme="minorHAnsi"/>
              </w:rPr>
              <w:t>Director of Strategic Initiatives and Communication with input from OR Communication Team</w:t>
            </w:r>
          </w:p>
        </w:tc>
      </w:tr>
    </w:tbl>
    <w:p w:rsidR="001A682D" w:rsidRPr="00FF5061" w:rsidRDefault="001A682D" w:rsidP="00076CAC">
      <w:pPr>
        <w:rPr>
          <w:rFonts w:asciiTheme="minorHAnsi" w:hAnsiTheme="minorHAnsi"/>
          <w:b/>
        </w:rPr>
      </w:pPr>
    </w:p>
    <w:p w:rsidR="001A682D" w:rsidRPr="00FF5061" w:rsidRDefault="001A682D" w:rsidP="00076CAC">
      <w:pPr>
        <w:rPr>
          <w:rFonts w:asciiTheme="minorHAnsi" w:hAnsiTheme="minorHAnsi"/>
          <w:b/>
          <w:bCs/>
          <w:color w:val="000000"/>
        </w:rPr>
      </w:pPr>
    </w:p>
    <w:p w:rsidR="00DF648D" w:rsidRPr="00FF5061" w:rsidRDefault="00513A6E" w:rsidP="00DF648D">
      <w:pPr>
        <w:pStyle w:val="Heading1"/>
        <w:pBdr>
          <w:bottom w:val="single" w:sz="4" w:space="1" w:color="auto"/>
        </w:pBdr>
        <w:spacing w:before="0"/>
        <w:rPr>
          <w:rFonts w:asciiTheme="minorHAnsi" w:hAnsiTheme="minorHAnsi"/>
          <w:color w:val="244061" w:themeColor="accent1" w:themeShade="80"/>
        </w:rPr>
      </w:pPr>
      <w:r w:rsidRPr="00FF5061">
        <w:rPr>
          <w:rFonts w:asciiTheme="minorHAnsi" w:hAnsiTheme="minorHAnsi"/>
          <w:color w:val="244061" w:themeColor="accent1" w:themeShade="80"/>
        </w:rPr>
        <w:t xml:space="preserve">Voice and Tone </w:t>
      </w:r>
    </w:p>
    <w:p w:rsidR="00DF648D" w:rsidRPr="00FF5061" w:rsidRDefault="00DF648D" w:rsidP="00076CAC">
      <w:pPr>
        <w:pStyle w:val="Heading1"/>
        <w:spacing w:before="0"/>
        <w:rPr>
          <w:rFonts w:asciiTheme="minorHAnsi" w:hAnsiTheme="minorHAnsi"/>
        </w:rPr>
      </w:pPr>
    </w:p>
    <w:p w:rsidR="00DF648D" w:rsidRPr="00FF5061" w:rsidRDefault="00DF648D" w:rsidP="00DF648D">
      <w:pPr>
        <w:rPr>
          <w:rFonts w:asciiTheme="minorHAnsi" w:hAnsiTheme="minorHAnsi"/>
        </w:rPr>
      </w:pPr>
      <w:r w:rsidRPr="00FF5061">
        <w:rPr>
          <w:rFonts w:asciiTheme="minorHAnsi" w:hAnsiTheme="minorHAnsi"/>
        </w:rPr>
        <w:t xml:space="preserve">The Office of Research has four units with different missions and business needs. Because of this, we understand the different voice and tone that may be required for our various business activities and will not </w:t>
      </w:r>
      <w:r w:rsidRPr="00FF5061">
        <w:rPr>
          <w:rFonts w:asciiTheme="minorHAnsi" w:hAnsiTheme="minorHAnsi"/>
        </w:rPr>
        <w:lastRenderedPageBreak/>
        <w:t xml:space="preserve">make any requirements for a universal voice and tone. However, we do ask that you discuss voice and tone within your own units’ communication strategies. </w:t>
      </w:r>
    </w:p>
    <w:p w:rsidR="00DF648D" w:rsidRPr="00FF5061" w:rsidRDefault="00DF648D" w:rsidP="00DF648D">
      <w:pPr>
        <w:rPr>
          <w:rFonts w:asciiTheme="minorHAnsi" w:hAnsiTheme="minorHAnsi"/>
        </w:rPr>
      </w:pPr>
    </w:p>
    <w:p w:rsidR="00DF648D" w:rsidRPr="00FF5061" w:rsidRDefault="00DF648D" w:rsidP="00DF648D">
      <w:pPr>
        <w:rPr>
          <w:rFonts w:asciiTheme="minorHAnsi" w:hAnsiTheme="minorHAnsi"/>
        </w:rPr>
      </w:pPr>
      <w:r w:rsidRPr="00FF5061">
        <w:rPr>
          <w:rFonts w:asciiTheme="minorHAnsi" w:hAnsiTheme="minorHAnsi"/>
          <w:b/>
        </w:rPr>
        <w:t>Voice</w:t>
      </w:r>
      <w:r w:rsidRPr="00FF5061">
        <w:rPr>
          <w:rFonts w:asciiTheme="minorHAnsi" w:hAnsiTheme="minorHAnsi"/>
        </w:rPr>
        <w:t xml:space="preserve"> is consistent and represents the way your unit communicates your business practices to your partners and stakeholders. It also applies for those of us writing for others – it is very important to use a consistent voice </w:t>
      </w:r>
      <w:r w:rsidR="00800B49">
        <w:rPr>
          <w:rFonts w:asciiTheme="minorHAnsi" w:hAnsiTheme="minorHAnsi"/>
        </w:rPr>
        <w:t>to</w:t>
      </w:r>
      <w:r w:rsidRPr="00FF5061">
        <w:rPr>
          <w:rFonts w:asciiTheme="minorHAnsi" w:hAnsiTheme="minorHAnsi"/>
        </w:rPr>
        <w:t xml:space="preserve"> those we write for.  Our voice doesn’t change much from day to day, but our tone changes all the time. This also applies for our unit web pages for which we are developing content and updating content. </w:t>
      </w:r>
      <w:r w:rsidR="00AF5596" w:rsidRPr="00FF5061">
        <w:rPr>
          <w:rFonts w:asciiTheme="minorHAnsi" w:hAnsiTheme="minorHAnsi"/>
        </w:rPr>
        <w:t xml:space="preserve"> Write in </w:t>
      </w:r>
      <w:r w:rsidR="00800B49">
        <w:rPr>
          <w:rFonts w:asciiTheme="minorHAnsi" w:hAnsiTheme="minorHAnsi"/>
        </w:rPr>
        <w:t xml:space="preserve">an </w:t>
      </w:r>
      <w:r w:rsidR="00AF5596" w:rsidRPr="00FF5061">
        <w:rPr>
          <w:rFonts w:asciiTheme="minorHAnsi" w:hAnsiTheme="minorHAnsi"/>
        </w:rPr>
        <w:t xml:space="preserve">active voice. </w:t>
      </w:r>
    </w:p>
    <w:p w:rsidR="00DF648D" w:rsidRPr="00FF5061" w:rsidRDefault="00DF648D" w:rsidP="00DF648D">
      <w:pPr>
        <w:rPr>
          <w:rFonts w:asciiTheme="minorHAnsi" w:hAnsiTheme="minorHAnsi"/>
        </w:rPr>
      </w:pPr>
    </w:p>
    <w:p w:rsidR="00DF648D" w:rsidRPr="00FF5061" w:rsidRDefault="00DF648D" w:rsidP="00DF648D">
      <w:pPr>
        <w:rPr>
          <w:rFonts w:asciiTheme="minorHAnsi" w:hAnsiTheme="minorHAnsi"/>
        </w:rPr>
      </w:pPr>
      <w:r w:rsidRPr="00FF5061">
        <w:rPr>
          <w:rFonts w:asciiTheme="minorHAnsi" w:hAnsiTheme="minorHAnsi"/>
          <w:b/>
        </w:rPr>
        <w:t>Tone</w:t>
      </w:r>
      <w:r w:rsidRPr="00FF5061">
        <w:rPr>
          <w:rFonts w:asciiTheme="minorHAnsi" w:hAnsiTheme="minorHAnsi"/>
        </w:rPr>
        <w:t xml:space="preserve"> can vary depending on messaging, and often multiple “reads” to make sure the ton</w:t>
      </w:r>
      <w:r w:rsidR="002879CD">
        <w:rPr>
          <w:rFonts w:asciiTheme="minorHAnsi" w:hAnsiTheme="minorHAnsi"/>
        </w:rPr>
        <w:t>e</w:t>
      </w:r>
      <w:r w:rsidRPr="00FF5061">
        <w:rPr>
          <w:rFonts w:asciiTheme="minorHAnsi" w:hAnsiTheme="minorHAnsi"/>
        </w:rPr>
        <w:t xml:space="preserve"> fits the message. OR’s tone is usually formal, but that should be adjusted appropriately and there are multiple considerations. Is the audience under a tight deadline and need the information quickly? Are they confused and seeking our help? Are they curious about an announcement? Once you have an idea of their emotional state, you can adjust your tone accordingly.</w:t>
      </w:r>
    </w:p>
    <w:p w:rsidR="00AF5596" w:rsidRPr="00FF5061" w:rsidRDefault="00AF5596" w:rsidP="00513A6E">
      <w:pPr>
        <w:pStyle w:val="Heading2"/>
        <w:pBdr>
          <w:bottom w:val="single" w:sz="4" w:space="1" w:color="auto"/>
        </w:pBdr>
        <w:rPr>
          <w:rFonts w:asciiTheme="minorHAnsi" w:hAnsiTheme="minorHAnsi"/>
          <w:color w:val="244061" w:themeColor="accent1" w:themeShade="80"/>
          <w:sz w:val="28"/>
          <w:szCs w:val="28"/>
        </w:rPr>
      </w:pPr>
      <w:bookmarkStart w:id="0" w:name="_efofle72qrey" w:colFirst="0" w:colLast="0"/>
      <w:bookmarkStart w:id="1" w:name="_naqpx948dv6l" w:colFirst="0" w:colLast="0"/>
      <w:bookmarkStart w:id="2" w:name="_akh0frxtz40q" w:colFirst="0" w:colLast="0"/>
      <w:bookmarkStart w:id="3" w:name="_mmyovayvyv56" w:colFirst="0" w:colLast="0"/>
      <w:bookmarkStart w:id="4" w:name="_68vknah5h0kd" w:colFirst="0" w:colLast="0"/>
      <w:bookmarkEnd w:id="0"/>
      <w:bookmarkEnd w:id="1"/>
      <w:bookmarkEnd w:id="2"/>
      <w:bookmarkEnd w:id="3"/>
      <w:bookmarkEnd w:id="4"/>
    </w:p>
    <w:p w:rsidR="00513A6E" w:rsidRPr="00FF5061" w:rsidRDefault="00513A6E" w:rsidP="00513A6E">
      <w:pPr>
        <w:pStyle w:val="Heading2"/>
        <w:pBdr>
          <w:bottom w:val="single" w:sz="4" w:space="1" w:color="auto"/>
        </w:pBdr>
        <w:rPr>
          <w:rFonts w:asciiTheme="minorHAnsi" w:hAnsiTheme="minorHAnsi"/>
          <w:color w:val="244061" w:themeColor="accent1" w:themeShade="80"/>
          <w:sz w:val="28"/>
          <w:szCs w:val="28"/>
        </w:rPr>
      </w:pPr>
      <w:r w:rsidRPr="00FF5061">
        <w:rPr>
          <w:rFonts w:asciiTheme="minorHAnsi" w:hAnsiTheme="minorHAnsi"/>
          <w:color w:val="244061" w:themeColor="accent1" w:themeShade="80"/>
          <w:sz w:val="28"/>
          <w:szCs w:val="28"/>
        </w:rPr>
        <w:t>Content Guidelines</w:t>
      </w:r>
    </w:p>
    <w:p w:rsidR="00513A6E" w:rsidRPr="00FF5061" w:rsidRDefault="002879CD" w:rsidP="00513A6E">
      <w:pPr>
        <w:rPr>
          <w:rFonts w:asciiTheme="minorHAnsi" w:hAnsiTheme="minorHAnsi"/>
        </w:rPr>
      </w:pPr>
      <w:proofErr w:type="gramStart"/>
      <w:r>
        <w:rPr>
          <w:rFonts w:asciiTheme="minorHAnsi" w:hAnsiTheme="minorHAnsi"/>
        </w:rPr>
        <w:t>OR</w:t>
      </w:r>
      <w:proofErr w:type="gramEnd"/>
      <w:r>
        <w:rPr>
          <w:rFonts w:asciiTheme="minorHAnsi" w:hAnsiTheme="minorHAnsi"/>
        </w:rPr>
        <w:t xml:space="preserve"> </w:t>
      </w:r>
      <w:r w:rsidR="00AF5596" w:rsidRPr="00FF5061">
        <w:rPr>
          <w:rFonts w:asciiTheme="minorHAnsi" w:hAnsiTheme="minorHAnsi"/>
        </w:rPr>
        <w:t xml:space="preserve">follows </w:t>
      </w:r>
      <w:r w:rsidR="00513A6E" w:rsidRPr="00FF5061">
        <w:rPr>
          <w:rFonts w:asciiTheme="minorHAnsi" w:hAnsiTheme="minorHAnsi"/>
        </w:rPr>
        <w:t>many of the</w:t>
      </w:r>
      <w:r>
        <w:rPr>
          <w:rFonts w:asciiTheme="minorHAnsi" w:hAnsiTheme="minorHAnsi"/>
        </w:rPr>
        <w:t xml:space="preserve"> posted UW brand </w:t>
      </w:r>
      <w:r w:rsidR="00606591">
        <w:rPr>
          <w:rFonts w:asciiTheme="minorHAnsi" w:hAnsiTheme="minorHAnsi"/>
        </w:rPr>
        <w:t>guideline</w:t>
      </w:r>
      <w:r w:rsidR="00800B49">
        <w:rPr>
          <w:rFonts w:asciiTheme="minorHAnsi" w:hAnsiTheme="minorHAnsi"/>
        </w:rPr>
        <w:t>s</w:t>
      </w:r>
      <w:r w:rsidR="00606591">
        <w:rPr>
          <w:rFonts w:asciiTheme="minorHAnsi" w:hAnsiTheme="minorHAnsi"/>
        </w:rPr>
        <w:t xml:space="preserve">, see </w:t>
      </w:r>
      <w:hyperlink r:id="rId10">
        <w:r w:rsidR="00513A6E" w:rsidRPr="00FF5061">
          <w:rPr>
            <w:rFonts w:asciiTheme="minorHAnsi" w:hAnsiTheme="minorHAnsi"/>
            <w:color w:val="1155CC"/>
            <w:u w:val="single"/>
          </w:rPr>
          <w:t>UW Brand Style and Punctuation Guidelines</w:t>
        </w:r>
      </w:hyperlink>
      <w:r w:rsidR="00513A6E" w:rsidRPr="00FF5061">
        <w:rPr>
          <w:rFonts w:asciiTheme="minorHAnsi" w:hAnsiTheme="minorHAnsi"/>
        </w:rPr>
        <w:t>.</w:t>
      </w:r>
      <w:r>
        <w:rPr>
          <w:rFonts w:asciiTheme="minorHAnsi" w:hAnsiTheme="minorHAnsi"/>
        </w:rPr>
        <w:t xml:space="preserve"> For items specific to OR see our </w:t>
      </w:r>
      <w:r w:rsidR="00D76D59" w:rsidRPr="00FF5061">
        <w:rPr>
          <w:rFonts w:asciiTheme="minorHAnsi" w:hAnsiTheme="minorHAnsi"/>
        </w:rPr>
        <w:t xml:space="preserve">“Cheat Sheet” in the appendix of this guide. Please print and </w:t>
      </w:r>
      <w:r w:rsidR="00800B49">
        <w:rPr>
          <w:rFonts w:asciiTheme="minorHAnsi" w:hAnsiTheme="minorHAnsi"/>
        </w:rPr>
        <w:t>access</w:t>
      </w:r>
      <w:r w:rsidR="00D76D59" w:rsidRPr="00FF5061">
        <w:rPr>
          <w:rFonts w:asciiTheme="minorHAnsi" w:hAnsiTheme="minorHAnsi"/>
        </w:rPr>
        <w:t xml:space="preserve"> as you write. </w:t>
      </w:r>
    </w:p>
    <w:p w:rsidR="00513A6E" w:rsidRPr="00FF5061" w:rsidRDefault="00513A6E" w:rsidP="00513A6E">
      <w:pPr>
        <w:rPr>
          <w:rFonts w:asciiTheme="minorHAnsi" w:hAnsiTheme="minorHAnsi"/>
        </w:rPr>
      </w:pPr>
    </w:p>
    <w:p w:rsidR="00364F68" w:rsidRPr="00FF5061" w:rsidRDefault="00364F68" w:rsidP="00513A6E">
      <w:pPr>
        <w:rPr>
          <w:rFonts w:asciiTheme="minorHAnsi" w:hAnsiTheme="minorHAnsi"/>
          <w:b/>
          <w:color w:val="244061" w:themeColor="accent1" w:themeShade="80"/>
        </w:rPr>
      </w:pPr>
      <w:bookmarkStart w:id="5" w:name="_mytkoy8mqyw0" w:colFirst="0" w:colLast="0"/>
      <w:bookmarkStart w:id="6" w:name="_wh94adgoafui" w:colFirst="0" w:colLast="0"/>
      <w:bookmarkEnd w:id="5"/>
      <w:bookmarkEnd w:id="6"/>
      <w:r w:rsidRPr="00FF5061">
        <w:rPr>
          <w:rFonts w:asciiTheme="minorHAnsi" w:hAnsiTheme="minorHAnsi"/>
          <w:b/>
          <w:color w:val="244061" w:themeColor="accent1" w:themeShade="80"/>
        </w:rPr>
        <w:t>Terminology</w:t>
      </w:r>
    </w:p>
    <w:p w:rsidR="00364F68" w:rsidRPr="00FF5061" w:rsidRDefault="00364F68" w:rsidP="00364F68">
      <w:pPr>
        <w:rPr>
          <w:rFonts w:asciiTheme="minorHAnsi" w:hAnsiTheme="minorHAnsi"/>
        </w:rPr>
      </w:pPr>
      <w:r w:rsidRPr="00FF5061">
        <w:rPr>
          <w:rFonts w:asciiTheme="minorHAnsi" w:hAnsiTheme="minorHAnsi"/>
        </w:rPr>
        <w:t xml:space="preserve">Use the same naming as on the Office of Research Annual Report, which is audited, approved, institutional data (found in data cube / EDW). Please see the list of terms for </w:t>
      </w:r>
      <w:r w:rsidR="003914E6" w:rsidRPr="00FF5061">
        <w:rPr>
          <w:rFonts w:asciiTheme="minorHAnsi" w:hAnsiTheme="minorHAnsi"/>
        </w:rPr>
        <w:t>s</w:t>
      </w:r>
      <w:r w:rsidRPr="00FF5061">
        <w:rPr>
          <w:rFonts w:asciiTheme="minorHAnsi" w:hAnsiTheme="minorHAnsi"/>
        </w:rPr>
        <w:t xml:space="preserve">chools and </w:t>
      </w:r>
      <w:r w:rsidR="003914E6" w:rsidRPr="00FF5061">
        <w:rPr>
          <w:rFonts w:asciiTheme="minorHAnsi" w:hAnsiTheme="minorHAnsi"/>
        </w:rPr>
        <w:t>c</w:t>
      </w:r>
      <w:r w:rsidRPr="00FF5061">
        <w:rPr>
          <w:rFonts w:asciiTheme="minorHAnsi" w:hAnsiTheme="minorHAnsi"/>
        </w:rPr>
        <w:t>olleges as well as sponsor</w:t>
      </w:r>
      <w:r w:rsidR="00800B49">
        <w:rPr>
          <w:rFonts w:asciiTheme="minorHAnsi" w:hAnsiTheme="minorHAnsi"/>
        </w:rPr>
        <w:t>s</w:t>
      </w:r>
      <w:r w:rsidRPr="00FF5061">
        <w:rPr>
          <w:rFonts w:asciiTheme="minorHAnsi" w:hAnsiTheme="minorHAnsi"/>
        </w:rPr>
        <w:t xml:space="preserve"> in the appendix of this guide.</w:t>
      </w:r>
    </w:p>
    <w:p w:rsidR="00364F68" w:rsidRPr="00FF5061" w:rsidRDefault="00364F68" w:rsidP="00513A6E">
      <w:pPr>
        <w:rPr>
          <w:rFonts w:asciiTheme="minorHAnsi" w:hAnsiTheme="minorHAnsi"/>
        </w:rPr>
      </w:pPr>
    </w:p>
    <w:p w:rsidR="001A682D" w:rsidRPr="00FF5061" w:rsidRDefault="00E62EF1" w:rsidP="00076CAC">
      <w:pPr>
        <w:rPr>
          <w:rFonts w:asciiTheme="minorHAnsi" w:hAnsiTheme="minorHAnsi"/>
          <w:b/>
          <w:color w:val="244061" w:themeColor="accent1" w:themeShade="80"/>
        </w:rPr>
      </w:pPr>
      <w:bookmarkStart w:id="7" w:name="_3dnwv3chj82w" w:colFirst="0" w:colLast="0"/>
      <w:bookmarkStart w:id="8" w:name="_de51rf9hi61u" w:colFirst="0" w:colLast="0"/>
      <w:bookmarkStart w:id="9" w:name="_v50jb4kboc4w" w:colFirst="0" w:colLast="0"/>
      <w:bookmarkStart w:id="10" w:name="_tuugj4t5t19l" w:colFirst="0" w:colLast="0"/>
      <w:bookmarkStart w:id="11" w:name="_vxezdyxsrhmi" w:colFirst="0" w:colLast="0"/>
      <w:bookmarkEnd w:id="7"/>
      <w:bookmarkEnd w:id="8"/>
      <w:bookmarkEnd w:id="9"/>
      <w:bookmarkEnd w:id="10"/>
      <w:bookmarkEnd w:id="11"/>
      <w:r w:rsidRPr="00FF5061">
        <w:rPr>
          <w:rFonts w:asciiTheme="minorHAnsi" w:hAnsiTheme="minorHAnsi"/>
          <w:b/>
          <w:color w:val="244061" w:themeColor="accent1" w:themeShade="80"/>
        </w:rPr>
        <w:t>Permissions/credits/version control</w:t>
      </w:r>
    </w:p>
    <w:p w:rsidR="00E62EF1" w:rsidRPr="00FF5061" w:rsidRDefault="002879CD" w:rsidP="002879CD">
      <w:pPr>
        <w:rPr>
          <w:rFonts w:asciiTheme="minorHAnsi" w:hAnsiTheme="minorHAnsi"/>
        </w:rPr>
      </w:pPr>
      <w:r>
        <w:rPr>
          <w:rFonts w:asciiTheme="minorHAnsi" w:hAnsiTheme="minorHAnsi"/>
        </w:rPr>
        <w:t xml:space="preserve">Check all permissions and labels for images </w:t>
      </w:r>
      <w:r w:rsidR="009627A0" w:rsidRPr="00FF5061">
        <w:rPr>
          <w:rFonts w:asciiTheme="minorHAnsi" w:hAnsiTheme="minorHAnsi"/>
        </w:rPr>
        <w:t xml:space="preserve">(unless </w:t>
      </w:r>
      <w:r>
        <w:rPr>
          <w:rFonts w:asciiTheme="minorHAnsi" w:hAnsiTheme="minorHAnsi"/>
        </w:rPr>
        <w:t xml:space="preserve">using </w:t>
      </w:r>
      <w:r w:rsidR="009627A0" w:rsidRPr="00FF5061">
        <w:rPr>
          <w:rFonts w:asciiTheme="minorHAnsi" w:hAnsiTheme="minorHAnsi"/>
        </w:rPr>
        <w:t>free stock</w:t>
      </w:r>
      <w:r>
        <w:rPr>
          <w:rFonts w:asciiTheme="minorHAnsi" w:hAnsiTheme="minorHAnsi"/>
        </w:rPr>
        <w:t xml:space="preserve">, </w:t>
      </w:r>
      <w:r w:rsidR="009627A0" w:rsidRPr="00FF5061">
        <w:rPr>
          <w:rFonts w:asciiTheme="minorHAnsi" w:hAnsiTheme="minorHAnsi"/>
        </w:rPr>
        <w:t>UW Marketing, UW Today or OR)</w:t>
      </w:r>
      <w:r w:rsidR="003914E6" w:rsidRPr="00FF5061">
        <w:rPr>
          <w:rFonts w:asciiTheme="minorHAnsi" w:hAnsiTheme="minorHAnsi"/>
        </w:rPr>
        <w:t xml:space="preserve">. </w:t>
      </w:r>
      <w:r>
        <w:rPr>
          <w:rFonts w:asciiTheme="minorHAnsi" w:hAnsiTheme="minorHAnsi"/>
        </w:rPr>
        <w:t>Use version control for all p</w:t>
      </w:r>
      <w:r w:rsidR="00E62EF1" w:rsidRPr="00FF5061">
        <w:rPr>
          <w:rFonts w:asciiTheme="minorHAnsi" w:hAnsiTheme="minorHAnsi"/>
        </w:rPr>
        <w:t xml:space="preserve">olicies, procedures or guidance documents </w:t>
      </w:r>
      <w:r>
        <w:rPr>
          <w:rFonts w:asciiTheme="minorHAnsi" w:hAnsiTheme="minorHAnsi"/>
        </w:rPr>
        <w:t>(e.g. “</w:t>
      </w:r>
      <w:r w:rsidR="00E62EF1" w:rsidRPr="00FF5061">
        <w:rPr>
          <w:rFonts w:asciiTheme="minorHAnsi" w:hAnsiTheme="minorHAnsi"/>
        </w:rPr>
        <w:t xml:space="preserve">Last update: </w:t>
      </w:r>
      <w:r w:rsidR="003914E6" w:rsidRPr="00FF5061">
        <w:rPr>
          <w:rFonts w:asciiTheme="minorHAnsi" w:hAnsiTheme="minorHAnsi"/>
        </w:rPr>
        <w:t>September 18, 2016</w:t>
      </w:r>
      <w:r w:rsidR="00E62EF1" w:rsidRPr="00FF5061">
        <w:rPr>
          <w:rFonts w:asciiTheme="minorHAnsi" w:hAnsiTheme="minorHAnsi"/>
        </w:rPr>
        <w:t>”</w:t>
      </w:r>
      <w:r>
        <w:rPr>
          <w:rFonts w:asciiTheme="minorHAnsi" w:hAnsiTheme="minorHAnsi"/>
        </w:rPr>
        <w:t>).</w:t>
      </w:r>
    </w:p>
    <w:p w:rsidR="003914E6" w:rsidRDefault="003914E6" w:rsidP="002879CD">
      <w:pPr>
        <w:rPr>
          <w:rFonts w:asciiTheme="minorHAnsi" w:hAnsiTheme="minorHAnsi"/>
        </w:rPr>
      </w:pPr>
    </w:p>
    <w:p w:rsidR="002879CD" w:rsidRPr="00FF5061" w:rsidRDefault="002879CD" w:rsidP="002879CD">
      <w:pPr>
        <w:rPr>
          <w:rFonts w:asciiTheme="minorHAnsi" w:hAnsiTheme="minorHAnsi"/>
        </w:rPr>
      </w:pPr>
    </w:p>
    <w:p w:rsidR="00FF5061" w:rsidRPr="002879CD" w:rsidRDefault="00FF5061" w:rsidP="002879CD">
      <w:pPr>
        <w:pStyle w:val="Heading1"/>
        <w:pBdr>
          <w:bottom w:val="single" w:sz="4" w:space="1" w:color="auto"/>
        </w:pBdr>
        <w:spacing w:before="0"/>
        <w:rPr>
          <w:rFonts w:asciiTheme="minorHAnsi" w:hAnsiTheme="minorHAnsi"/>
          <w:color w:val="244061" w:themeColor="accent1" w:themeShade="80"/>
        </w:rPr>
      </w:pPr>
      <w:r w:rsidRPr="002879CD">
        <w:rPr>
          <w:rFonts w:asciiTheme="minorHAnsi" w:hAnsiTheme="minorHAnsi" w:cs="Arial"/>
          <w:bCs w:val="0"/>
          <w:color w:val="244061" w:themeColor="accent1" w:themeShade="80"/>
        </w:rPr>
        <w:t>Web Elements and Guidelines</w:t>
      </w:r>
    </w:p>
    <w:p w:rsidR="00FF5061" w:rsidRPr="00606591" w:rsidRDefault="002879CD" w:rsidP="00FF5061">
      <w:pPr>
        <w:pStyle w:val="NormalWeb"/>
        <w:spacing w:before="0" w:beforeAutospacing="0" w:after="0" w:afterAutospacing="0"/>
        <w:rPr>
          <w:rFonts w:asciiTheme="minorHAnsi" w:hAnsiTheme="minorHAnsi" w:cs="Arial"/>
          <w:color w:val="000000"/>
        </w:rPr>
      </w:pPr>
      <w:r w:rsidRPr="00606591">
        <w:rPr>
          <w:rFonts w:asciiTheme="minorHAnsi" w:hAnsiTheme="minorHAnsi" w:cs="Arial"/>
          <w:color w:val="000000"/>
        </w:rPr>
        <w:t xml:space="preserve">All published content </w:t>
      </w:r>
      <w:proofErr w:type="gramStart"/>
      <w:r w:rsidR="00FF5061" w:rsidRPr="00606591">
        <w:rPr>
          <w:rFonts w:asciiTheme="minorHAnsi" w:hAnsiTheme="minorHAnsi" w:cs="Arial"/>
          <w:color w:val="000000"/>
        </w:rPr>
        <w:t>is supported</w:t>
      </w:r>
      <w:proofErr w:type="gramEnd"/>
      <w:r w:rsidR="00FF5061" w:rsidRPr="00606591">
        <w:rPr>
          <w:rFonts w:asciiTheme="minorHAnsi" w:hAnsiTheme="minorHAnsi" w:cs="Arial"/>
          <w:color w:val="000000"/>
        </w:rPr>
        <w:t xml:space="preserve"> by </w:t>
      </w:r>
      <w:r w:rsidR="00B17FBB">
        <w:rPr>
          <w:rFonts w:asciiTheme="minorHAnsi" w:hAnsiTheme="minorHAnsi" w:cs="Arial"/>
          <w:color w:val="000000"/>
        </w:rPr>
        <w:t>several</w:t>
      </w:r>
      <w:r w:rsidR="00FF5061" w:rsidRPr="00606591">
        <w:rPr>
          <w:rFonts w:asciiTheme="minorHAnsi" w:hAnsiTheme="minorHAnsi" w:cs="Arial"/>
          <w:color w:val="000000"/>
        </w:rPr>
        <w:t xml:space="preserve"> smaller pieces. This section lays out our style in regards to web elements.</w:t>
      </w:r>
    </w:p>
    <w:p w:rsidR="00FF5061" w:rsidRPr="00606591" w:rsidRDefault="00FF5061" w:rsidP="00FF5061">
      <w:pPr>
        <w:pStyle w:val="NormalWeb"/>
        <w:spacing w:before="0" w:beforeAutospacing="0" w:after="0" w:afterAutospacing="0"/>
        <w:rPr>
          <w:rFonts w:asciiTheme="minorHAnsi" w:hAnsiTheme="minorHAnsi"/>
        </w:rPr>
      </w:pPr>
    </w:p>
    <w:p w:rsidR="00FF5061" w:rsidRPr="00606591" w:rsidRDefault="00FF5061" w:rsidP="00FF506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Alt</w:t>
      </w:r>
      <w:r w:rsidR="00B17FBB">
        <w:rPr>
          <w:rFonts w:asciiTheme="minorHAnsi" w:hAnsiTheme="minorHAnsi" w:cs="Arial"/>
          <w:bCs w:val="0"/>
          <w:color w:val="244061" w:themeColor="accent1" w:themeShade="80"/>
        </w:rPr>
        <w:t>-</w:t>
      </w:r>
      <w:r w:rsidRPr="00606591">
        <w:rPr>
          <w:rFonts w:asciiTheme="minorHAnsi" w:hAnsiTheme="minorHAnsi" w:cs="Arial"/>
          <w:bCs w:val="0"/>
          <w:color w:val="244061" w:themeColor="accent1" w:themeShade="80"/>
        </w:rPr>
        <w:t>text (REQUIRED)</w:t>
      </w:r>
    </w:p>
    <w:p w:rsidR="00FF5061" w:rsidRPr="00606591" w:rsidRDefault="00FF5061" w:rsidP="00FF5061">
      <w:pPr>
        <w:pStyle w:val="NormalWeb"/>
        <w:spacing w:before="0" w:beforeAutospacing="0" w:after="0" w:afterAutospacing="0"/>
        <w:rPr>
          <w:rFonts w:asciiTheme="minorHAnsi" w:hAnsiTheme="minorHAnsi" w:cs="Arial"/>
          <w:color w:val="000000"/>
        </w:rPr>
      </w:pPr>
      <w:r w:rsidRPr="00606591">
        <w:rPr>
          <w:rFonts w:asciiTheme="minorHAnsi" w:hAnsiTheme="minorHAnsi" w:cs="Arial"/>
          <w:color w:val="000000"/>
        </w:rPr>
        <w:t>Alt</w:t>
      </w:r>
      <w:r w:rsidR="00B17FBB">
        <w:rPr>
          <w:rFonts w:asciiTheme="minorHAnsi" w:hAnsiTheme="minorHAnsi" w:cs="Arial"/>
          <w:color w:val="000000"/>
        </w:rPr>
        <w:t>-</w:t>
      </w:r>
      <w:r w:rsidRPr="00606591">
        <w:rPr>
          <w:rFonts w:asciiTheme="minorHAnsi" w:hAnsiTheme="minorHAnsi" w:cs="Arial"/>
          <w:color w:val="000000"/>
        </w:rPr>
        <w:t xml:space="preserve">text is a way to label images, and </w:t>
      </w:r>
      <w:proofErr w:type="gramStart"/>
      <w:r w:rsidRPr="00606591">
        <w:rPr>
          <w:rFonts w:asciiTheme="minorHAnsi" w:hAnsiTheme="minorHAnsi" w:cs="Arial"/>
          <w:color w:val="000000"/>
        </w:rPr>
        <w:t>it's</w:t>
      </w:r>
      <w:proofErr w:type="gramEnd"/>
      <w:r w:rsidRPr="00606591">
        <w:rPr>
          <w:rFonts w:asciiTheme="minorHAnsi" w:hAnsiTheme="minorHAnsi" w:cs="Arial"/>
          <w:color w:val="000000"/>
        </w:rPr>
        <w:t xml:space="preserve"> especially important for people who can’t see the images on our website. Alt text should describe the image in a brief sentence or two. For more on how and why we use alt text, read the </w:t>
      </w:r>
      <w:hyperlink r:id="rId11" w:history="1">
        <w:r w:rsidRPr="00606591">
          <w:rPr>
            <w:rStyle w:val="Hyperlink"/>
            <w:rFonts w:asciiTheme="minorHAnsi" w:eastAsia="Times" w:hAnsiTheme="minorHAnsi" w:cs="Arial"/>
            <w:color w:val="1155CC"/>
          </w:rPr>
          <w:t>UW Accessibility</w:t>
        </w:r>
      </w:hyperlink>
      <w:r w:rsidRPr="00606591">
        <w:rPr>
          <w:rFonts w:asciiTheme="minorHAnsi" w:hAnsiTheme="minorHAnsi" w:cs="Arial"/>
          <w:color w:val="000000"/>
        </w:rPr>
        <w:t xml:space="preserve"> section.</w:t>
      </w:r>
    </w:p>
    <w:p w:rsidR="002879CD" w:rsidRPr="00606591" w:rsidRDefault="002879CD" w:rsidP="00FF5061">
      <w:pPr>
        <w:pStyle w:val="NormalWeb"/>
        <w:spacing w:before="0" w:beforeAutospacing="0" w:after="0" w:afterAutospacing="0"/>
        <w:rPr>
          <w:rFonts w:asciiTheme="minorHAnsi" w:hAnsiTheme="minorHAnsi"/>
        </w:rPr>
      </w:pPr>
    </w:p>
    <w:p w:rsidR="00FF5061" w:rsidRPr="00606591" w:rsidRDefault="00FF5061" w:rsidP="00FF506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Buttons</w:t>
      </w:r>
    </w:p>
    <w:p w:rsidR="00FF5061" w:rsidRPr="00606591" w:rsidRDefault="00FF5061" w:rsidP="00FF5061">
      <w:pPr>
        <w:pStyle w:val="NormalWeb"/>
        <w:spacing w:before="0" w:beforeAutospacing="0" w:after="0" w:afterAutospacing="0"/>
        <w:rPr>
          <w:rFonts w:asciiTheme="minorHAnsi" w:hAnsiTheme="minorHAnsi"/>
        </w:rPr>
      </w:pPr>
      <w:r w:rsidRPr="00606591">
        <w:rPr>
          <w:rFonts w:asciiTheme="minorHAnsi" w:hAnsiTheme="minorHAnsi" w:cs="Arial"/>
          <w:color w:val="000000"/>
        </w:rPr>
        <w:t>Buttons should always contain actions. The language should be clear and concise. Capitalize every word, including articles. It’s OK to use an ampersand in button copy. Standard website buttons include:</w:t>
      </w:r>
    </w:p>
    <w:p w:rsidR="00FF5061" w:rsidRPr="00606591" w:rsidRDefault="00FF5061" w:rsidP="00FF5061">
      <w:pPr>
        <w:pStyle w:val="NormalWeb"/>
        <w:numPr>
          <w:ilvl w:val="0"/>
          <w:numId w:val="35"/>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t>Log In</w:t>
      </w:r>
    </w:p>
    <w:p w:rsidR="00FF5061" w:rsidRPr="00606591" w:rsidRDefault="00FF5061" w:rsidP="00FF5061">
      <w:pPr>
        <w:pStyle w:val="NormalWeb"/>
        <w:numPr>
          <w:ilvl w:val="0"/>
          <w:numId w:val="35"/>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lastRenderedPageBreak/>
        <w:t>Sign Up Free</w:t>
      </w:r>
    </w:p>
    <w:p w:rsidR="00FF5061" w:rsidRPr="00606591" w:rsidRDefault="00FF5061" w:rsidP="00FF5061">
      <w:pPr>
        <w:pStyle w:val="NormalWeb"/>
        <w:numPr>
          <w:ilvl w:val="0"/>
          <w:numId w:val="35"/>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t>Subscribe</w:t>
      </w:r>
    </w:p>
    <w:p w:rsidR="00FF5061" w:rsidRPr="00606591" w:rsidRDefault="00FF5061" w:rsidP="00FF5061">
      <w:pPr>
        <w:pStyle w:val="NormalWeb"/>
        <w:numPr>
          <w:ilvl w:val="0"/>
          <w:numId w:val="35"/>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t>Email Us</w:t>
      </w:r>
    </w:p>
    <w:p w:rsidR="00606591" w:rsidRPr="00606591" w:rsidRDefault="00606591" w:rsidP="00606591">
      <w:pPr>
        <w:pStyle w:val="Heading3"/>
        <w:spacing w:before="0"/>
        <w:rPr>
          <w:rFonts w:asciiTheme="minorHAnsi" w:hAnsiTheme="minorHAnsi" w:cs="Arial"/>
          <w:bCs w:val="0"/>
          <w:color w:val="244061" w:themeColor="accent1" w:themeShade="80"/>
        </w:rPr>
      </w:pPr>
    </w:p>
    <w:p w:rsidR="00FF5061" w:rsidRPr="00606591" w:rsidRDefault="00FF5061" w:rsidP="00606591">
      <w:pPr>
        <w:pStyle w:val="Heading3"/>
        <w:spacing w:before="0"/>
        <w:rPr>
          <w:rFonts w:asciiTheme="minorHAnsi" w:hAnsiTheme="minorHAnsi" w:cs="Times New Roman"/>
          <w:color w:val="244061" w:themeColor="accent1" w:themeShade="80"/>
        </w:rPr>
      </w:pPr>
      <w:r w:rsidRPr="00606591">
        <w:rPr>
          <w:rFonts w:asciiTheme="minorHAnsi" w:hAnsiTheme="minorHAnsi" w:cs="Arial"/>
          <w:bCs w:val="0"/>
          <w:color w:val="244061" w:themeColor="accent1" w:themeShade="80"/>
        </w:rPr>
        <w:t>Checkboxes</w:t>
      </w:r>
    </w:p>
    <w:p w:rsidR="00FF5061" w:rsidRPr="00606591" w:rsidRDefault="00FF5061" w:rsidP="00606591">
      <w:pPr>
        <w:pStyle w:val="NormalWeb"/>
        <w:spacing w:before="0" w:beforeAutospacing="0" w:after="0" w:afterAutospacing="0"/>
        <w:rPr>
          <w:rFonts w:asciiTheme="minorHAnsi" w:hAnsiTheme="minorHAnsi" w:cs="Arial"/>
          <w:color w:val="000000"/>
        </w:rPr>
      </w:pPr>
      <w:r w:rsidRPr="00606591">
        <w:rPr>
          <w:rFonts w:asciiTheme="minorHAnsi" w:hAnsiTheme="minorHAnsi" w:cs="Arial"/>
          <w:color w:val="000000"/>
        </w:rPr>
        <w:t>Use sentence case for checkboxes.</w:t>
      </w:r>
    </w:p>
    <w:p w:rsidR="00606591" w:rsidRPr="00606591" w:rsidRDefault="00606591" w:rsidP="00606591">
      <w:pPr>
        <w:pStyle w:val="NormalWeb"/>
        <w:spacing w:before="0" w:beforeAutospacing="0" w:after="0" w:afterAutospacing="0"/>
        <w:rPr>
          <w:rFonts w:asciiTheme="minorHAnsi" w:hAnsiTheme="minorHAnsi"/>
        </w:rPr>
      </w:pPr>
    </w:p>
    <w:p w:rsidR="00FF5061" w:rsidRPr="00606591" w:rsidRDefault="00FF5061" w:rsidP="00606591">
      <w:pPr>
        <w:pStyle w:val="Heading3"/>
        <w:tabs>
          <w:tab w:val="center" w:pos="5400"/>
        </w:tabs>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Drop-down menus</w:t>
      </w:r>
      <w:r w:rsidR="00606591" w:rsidRPr="00606591">
        <w:rPr>
          <w:rFonts w:asciiTheme="minorHAnsi" w:hAnsiTheme="minorHAnsi" w:cs="Arial"/>
          <w:bCs w:val="0"/>
          <w:color w:val="244061" w:themeColor="accent1" w:themeShade="80"/>
        </w:rPr>
        <w:tab/>
      </w:r>
    </w:p>
    <w:p w:rsidR="00606591" w:rsidRPr="00606591" w:rsidRDefault="00FF5061" w:rsidP="00606591">
      <w:pPr>
        <w:pStyle w:val="NormalWeb"/>
        <w:spacing w:before="0" w:beforeAutospacing="0" w:after="0" w:afterAutospacing="0"/>
        <w:rPr>
          <w:rFonts w:asciiTheme="minorHAnsi" w:hAnsiTheme="minorHAnsi"/>
        </w:rPr>
      </w:pPr>
      <w:r w:rsidRPr="00606591">
        <w:rPr>
          <w:rFonts w:asciiTheme="minorHAnsi" w:hAnsiTheme="minorHAnsi" w:cs="Arial"/>
          <w:color w:val="000000"/>
        </w:rPr>
        <w:t>Use title case for menu names and sentence case for menu items.</w:t>
      </w:r>
    </w:p>
    <w:p w:rsidR="00FF5061" w:rsidRPr="00606591" w:rsidRDefault="00606591" w:rsidP="00606591">
      <w:pPr>
        <w:pStyle w:val="NormalWeb"/>
        <w:spacing w:before="0" w:beforeAutospacing="0" w:after="0" w:afterAutospacing="0"/>
        <w:rPr>
          <w:rFonts w:asciiTheme="minorHAnsi" w:hAnsiTheme="minorHAnsi"/>
          <w:b/>
          <w:color w:val="244061" w:themeColor="accent1" w:themeShade="80"/>
        </w:rPr>
      </w:pPr>
      <w:r w:rsidRPr="00606591">
        <w:rPr>
          <w:rFonts w:asciiTheme="minorHAnsi" w:hAnsiTheme="minorHAnsi"/>
        </w:rPr>
        <w:br/>
      </w:r>
      <w:r w:rsidR="00FF5061" w:rsidRPr="00606591">
        <w:rPr>
          <w:rFonts w:asciiTheme="minorHAnsi" w:hAnsiTheme="minorHAnsi" w:cs="Arial"/>
          <w:b/>
          <w:bCs/>
          <w:color w:val="244061" w:themeColor="accent1" w:themeShade="80"/>
        </w:rPr>
        <w:t>Forms</w:t>
      </w:r>
    </w:p>
    <w:p w:rsidR="00FF5061" w:rsidRPr="00606591" w:rsidRDefault="00FF5061" w:rsidP="00606591">
      <w:pPr>
        <w:pStyle w:val="NormalWeb"/>
        <w:numPr>
          <w:ilvl w:val="0"/>
          <w:numId w:val="34"/>
        </w:numPr>
        <w:spacing w:before="0" w:beforeAutospacing="0" w:after="0" w:afterAutospacing="0"/>
        <w:rPr>
          <w:rFonts w:asciiTheme="minorHAnsi" w:hAnsiTheme="minorHAnsi" w:cs="Arial"/>
          <w:color w:val="000000"/>
        </w:rPr>
      </w:pPr>
      <w:r w:rsidRPr="00606591">
        <w:rPr>
          <w:rFonts w:asciiTheme="minorHAnsi" w:hAnsiTheme="minorHAnsi" w:cs="Arial"/>
          <w:color w:val="000000"/>
        </w:rPr>
        <w:t xml:space="preserve">Form titles should clearly and quickly explain the purpose of the form. </w:t>
      </w:r>
    </w:p>
    <w:p w:rsidR="00FF5061" w:rsidRPr="00606591" w:rsidRDefault="00FF5061" w:rsidP="00606591">
      <w:pPr>
        <w:pStyle w:val="NormalWeb"/>
        <w:numPr>
          <w:ilvl w:val="0"/>
          <w:numId w:val="34"/>
        </w:numPr>
        <w:spacing w:before="0" w:beforeAutospacing="0" w:after="0" w:afterAutospacing="0"/>
        <w:rPr>
          <w:rFonts w:asciiTheme="minorHAnsi" w:hAnsiTheme="minorHAnsi"/>
        </w:rPr>
      </w:pPr>
      <w:r w:rsidRPr="00606591">
        <w:rPr>
          <w:rFonts w:asciiTheme="minorHAnsi" w:hAnsiTheme="minorHAnsi" w:cs="Arial"/>
          <w:color w:val="000000"/>
        </w:rPr>
        <w:t>Use title case for form titles and sentence case for form fields. Keep forms as short as possible.</w:t>
      </w:r>
    </w:p>
    <w:p w:rsidR="00FF5061" w:rsidRPr="00606591" w:rsidRDefault="00FF5061" w:rsidP="00606591">
      <w:pPr>
        <w:pStyle w:val="NormalWeb"/>
        <w:numPr>
          <w:ilvl w:val="0"/>
          <w:numId w:val="34"/>
        </w:numPr>
        <w:spacing w:before="0" w:beforeAutospacing="0" w:after="0" w:afterAutospacing="0"/>
        <w:rPr>
          <w:rFonts w:asciiTheme="minorHAnsi" w:hAnsiTheme="minorHAnsi"/>
        </w:rPr>
      </w:pPr>
      <w:r w:rsidRPr="00606591">
        <w:rPr>
          <w:rFonts w:asciiTheme="minorHAnsi" w:hAnsiTheme="minorHAnsi" w:cs="Arial"/>
          <w:color w:val="000000"/>
        </w:rPr>
        <w:t>Only request information that we need and intend to use. Don’t ask for information that could be considered private or personal, including gender. If you need to ask for gender, provide a field the user can fill in on their own, not a drop-down menu.</w:t>
      </w:r>
    </w:p>
    <w:p w:rsidR="00606591" w:rsidRPr="00606591" w:rsidRDefault="00606591" w:rsidP="00606591">
      <w:pPr>
        <w:pStyle w:val="NormalWeb"/>
        <w:spacing w:before="0" w:beforeAutospacing="0" w:after="0" w:afterAutospacing="0"/>
        <w:rPr>
          <w:rFonts w:asciiTheme="minorHAnsi" w:hAnsiTheme="minorHAnsi"/>
        </w:rPr>
      </w:pPr>
    </w:p>
    <w:p w:rsidR="00FF5061" w:rsidRPr="00606591" w:rsidRDefault="00FF5061" w:rsidP="0060659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Headings and subheadings</w:t>
      </w:r>
    </w:p>
    <w:p w:rsidR="00FF5061" w:rsidRPr="00606591" w:rsidRDefault="00FF5061" w:rsidP="00FF5061">
      <w:pPr>
        <w:pStyle w:val="NormalWeb"/>
        <w:numPr>
          <w:ilvl w:val="0"/>
          <w:numId w:val="37"/>
        </w:numPr>
        <w:spacing w:before="0" w:beforeAutospacing="0" w:after="0" w:afterAutospacing="0"/>
        <w:rPr>
          <w:rFonts w:asciiTheme="minorHAnsi" w:hAnsiTheme="minorHAnsi"/>
        </w:rPr>
      </w:pPr>
      <w:r w:rsidRPr="00606591">
        <w:rPr>
          <w:rFonts w:asciiTheme="minorHAnsi" w:hAnsiTheme="minorHAnsi" w:cs="Arial"/>
          <w:color w:val="000000"/>
        </w:rPr>
        <w:t>Headings and subheadings organize content for readers. Be generous and descriptive.</w:t>
      </w:r>
    </w:p>
    <w:p w:rsidR="00FF5061" w:rsidRPr="00606591" w:rsidRDefault="00FF5061" w:rsidP="00FF5061">
      <w:pPr>
        <w:pStyle w:val="NormalWeb"/>
        <w:numPr>
          <w:ilvl w:val="0"/>
          <w:numId w:val="37"/>
        </w:numPr>
        <w:spacing w:before="0" w:beforeAutospacing="0" w:after="0" w:afterAutospacing="0"/>
        <w:rPr>
          <w:rFonts w:asciiTheme="minorHAnsi" w:hAnsiTheme="minorHAnsi"/>
        </w:rPr>
      </w:pPr>
      <w:r w:rsidRPr="00606591">
        <w:rPr>
          <w:rFonts w:asciiTheme="minorHAnsi" w:hAnsiTheme="minorHAnsi" w:cs="Arial"/>
          <w:color w:val="000000"/>
        </w:rPr>
        <w:t>Headings (H1) give people a taste of what they’re about to read. Use them for page and blog titles</w:t>
      </w:r>
      <w:r w:rsidR="004E3A0A">
        <w:rPr>
          <w:rFonts w:asciiTheme="minorHAnsi" w:hAnsiTheme="minorHAnsi" w:cs="Arial"/>
          <w:color w:val="000000"/>
        </w:rPr>
        <w:t xml:space="preserve"> only</w:t>
      </w:r>
      <w:r w:rsidRPr="00606591">
        <w:rPr>
          <w:rFonts w:asciiTheme="minorHAnsi" w:hAnsiTheme="minorHAnsi" w:cs="Arial"/>
          <w:color w:val="000000"/>
        </w:rPr>
        <w:t>.</w:t>
      </w:r>
    </w:p>
    <w:p w:rsidR="00FF5061" w:rsidRPr="00606591" w:rsidRDefault="004E3A0A" w:rsidP="00FF5061">
      <w:pPr>
        <w:pStyle w:val="NormalWeb"/>
        <w:numPr>
          <w:ilvl w:val="0"/>
          <w:numId w:val="37"/>
        </w:numPr>
        <w:spacing w:before="0" w:beforeAutospacing="0" w:after="0" w:afterAutospacing="0"/>
        <w:rPr>
          <w:rFonts w:asciiTheme="minorHAnsi" w:hAnsiTheme="minorHAnsi"/>
        </w:rPr>
      </w:pPr>
      <w:r>
        <w:rPr>
          <w:rFonts w:asciiTheme="minorHAnsi" w:hAnsiTheme="minorHAnsi" w:cs="Arial"/>
          <w:color w:val="000000"/>
        </w:rPr>
        <w:t xml:space="preserve">Use Heading (H2) as the first content heading. </w:t>
      </w:r>
      <w:r w:rsidR="00FF5061" w:rsidRPr="00606591">
        <w:rPr>
          <w:rFonts w:asciiTheme="minorHAnsi" w:hAnsiTheme="minorHAnsi" w:cs="Arial"/>
          <w:color w:val="000000"/>
        </w:rPr>
        <w:t>Subheadings (H</w:t>
      </w:r>
      <w:r>
        <w:rPr>
          <w:rFonts w:asciiTheme="minorHAnsi" w:hAnsiTheme="minorHAnsi" w:cs="Arial"/>
          <w:color w:val="000000"/>
        </w:rPr>
        <w:t>3, H4</w:t>
      </w:r>
      <w:r w:rsidR="00FF5061" w:rsidRPr="00606591">
        <w:rPr>
          <w:rFonts w:asciiTheme="minorHAnsi" w:hAnsiTheme="minorHAnsi" w:cs="Arial"/>
          <w:color w:val="000000"/>
        </w:rPr>
        <w:t xml:space="preserve">, etc.) break articles into smaller, more specific sections. They give readers avenues into your content and make </w:t>
      </w:r>
      <w:r>
        <w:rPr>
          <w:rFonts w:asciiTheme="minorHAnsi" w:hAnsiTheme="minorHAnsi" w:cs="Arial"/>
          <w:color w:val="000000"/>
        </w:rPr>
        <w:t>it easier to scan content</w:t>
      </w:r>
      <w:r w:rsidR="00FF5061" w:rsidRPr="00606591">
        <w:rPr>
          <w:rFonts w:asciiTheme="minorHAnsi" w:hAnsiTheme="minorHAnsi" w:cs="Arial"/>
          <w:color w:val="000000"/>
        </w:rPr>
        <w:t>.</w:t>
      </w:r>
      <w:r>
        <w:rPr>
          <w:rFonts w:asciiTheme="minorHAnsi" w:hAnsiTheme="minorHAnsi" w:cs="Arial"/>
          <w:color w:val="000000"/>
        </w:rPr>
        <w:t xml:space="preserve"> </w:t>
      </w:r>
    </w:p>
    <w:p w:rsidR="00FF5061" w:rsidRPr="00606591" w:rsidRDefault="00FF5061" w:rsidP="00FF5061">
      <w:pPr>
        <w:pStyle w:val="NormalWeb"/>
        <w:numPr>
          <w:ilvl w:val="0"/>
          <w:numId w:val="37"/>
        </w:numPr>
        <w:spacing w:before="0" w:beforeAutospacing="0" w:after="0" w:afterAutospacing="0"/>
        <w:rPr>
          <w:rFonts w:asciiTheme="minorHAnsi" w:hAnsiTheme="minorHAnsi"/>
        </w:rPr>
      </w:pPr>
      <w:r w:rsidRPr="00606591">
        <w:rPr>
          <w:rFonts w:asciiTheme="minorHAnsi" w:hAnsiTheme="minorHAnsi" w:cs="Arial"/>
          <w:color w:val="000000"/>
        </w:rPr>
        <w:t xml:space="preserve">Headings and subheadings </w:t>
      </w:r>
      <w:proofErr w:type="gramStart"/>
      <w:r w:rsidRPr="00606591">
        <w:rPr>
          <w:rFonts w:asciiTheme="minorHAnsi" w:hAnsiTheme="minorHAnsi" w:cs="Arial"/>
          <w:color w:val="000000"/>
        </w:rPr>
        <w:t>should be organized</w:t>
      </w:r>
      <w:proofErr w:type="gramEnd"/>
      <w:r w:rsidRPr="00606591">
        <w:rPr>
          <w:rFonts w:asciiTheme="minorHAnsi" w:hAnsiTheme="minorHAnsi" w:cs="Arial"/>
          <w:color w:val="000000"/>
        </w:rPr>
        <w:t xml:space="preserve"> in a hierarchy, with heading first, followed by subheadings in order. (An H</w:t>
      </w:r>
      <w:r w:rsidR="004E3A0A">
        <w:rPr>
          <w:rFonts w:asciiTheme="minorHAnsi" w:hAnsiTheme="minorHAnsi" w:cs="Arial"/>
          <w:color w:val="000000"/>
        </w:rPr>
        <w:t>3</w:t>
      </w:r>
      <w:r w:rsidRPr="00606591">
        <w:rPr>
          <w:rFonts w:asciiTheme="minorHAnsi" w:hAnsiTheme="minorHAnsi" w:cs="Arial"/>
          <w:color w:val="000000"/>
        </w:rPr>
        <w:t xml:space="preserve"> will nestle under H</w:t>
      </w:r>
      <w:r w:rsidR="004E3A0A">
        <w:rPr>
          <w:rFonts w:asciiTheme="minorHAnsi" w:hAnsiTheme="minorHAnsi" w:cs="Arial"/>
          <w:color w:val="000000"/>
        </w:rPr>
        <w:t>2</w:t>
      </w:r>
      <w:r w:rsidRPr="00606591">
        <w:rPr>
          <w:rFonts w:asciiTheme="minorHAnsi" w:hAnsiTheme="minorHAnsi" w:cs="Arial"/>
          <w:color w:val="000000"/>
        </w:rPr>
        <w:t>, and on down.)</w:t>
      </w:r>
    </w:p>
    <w:p w:rsidR="00FF5061" w:rsidRPr="00606591" w:rsidRDefault="00FF5061" w:rsidP="00FF5061">
      <w:pPr>
        <w:pStyle w:val="NormalWeb"/>
        <w:numPr>
          <w:ilvl w:val="0"/>
          <w:numId w:val="37"/>
        </w:numPr>
        <w:spacing w:before="0" w:beforeAutospacing="0" w:after="0" w:afterAutospacing="0"/>
        <w:rPr>
          <w:rFonts w:asciiTheme="minorHAnsi" w:hAnsiTheme="minorHAnsi"/>
        </w:rPr>
      </w:pPr>
      <w:r w:rsidRPr="00606591">
        <w:rPr>
          <w:rFonts w:asciiTheme="minorHAnsi" w:hAnsiTheme="minorHAnsi" w:cs="Arial"/>
          <w:color w:val="000000"/>
        </w:rPr>
        <w:t>Include the mo</w:t>
      </w:r>
      <w:bookmarkStart w:id="12" w:name="_GoBack"/>
      <w:bookmarkEnd w:id="12"/>
      <w:r w:rsidRPr="00606591">
        <w:rPr>
          <w:rFonts w:asciiTheme="minorHAnsi" w:hAnsiTheme="minorHAnsi" w:cs="Arial"/>
          <w:color w:val="000000"/>
        </w:rPr>
        <w:t>st relevant keywords in your headings and subheadings, and make sure you cover the main point of the content.</w:t>
      </w:r>
    </w:p>
    <w:p w:rsidR="00FF5061" w:rsidRPr="00606591" w:rsidRDefault="00FF5061" w:rsidP="00606591">
      <w:pPr>
        <w:pStyle w:val="NormalWeb"/>
        <w:numPr>
          <w:ilvl w:val="0"/>
          <w:numId w:val="37"/>
        </w:numPr>
        <w:spacing w:before="0" w:beforeAutospacing="0" w:after="0" w:afterAutospacing="0"/>
        <w:rPr>
          <w:rFonts w:asciiTheme="minorHAnsi" w:hAnsiTheme="minorHAnsi"/>
        </w:rPr>
      </w:pPr>
      <w:r w:rsidRPr="00606591">
        <w:rPr>
          <w:rFonts w:asciiTheme="minorHAnsi" w:hAnsiTheme="minorHAnsi" w:cs="Arial"/>
          <w:color w:val="000000"/>
        </w:rPr>
        <w:t>Use title case, unless the heading is a punctuated sentence. If the heading is a punctuated sentence, use sentence case. Use sentence case for subheadings regardless of end punctuation.</w:t>
      </w:r>
    </w:p>
    <w:p w:rsidR="00606591" w:rsidRPr="00606591" w:rsidRDefault="00606591" w:rsidP="00606591">
      <w:pPr>
        <w:pStyle w:val="Heading3"/>
        <w:tabs>
          <w:tab w:val="left" w:pos="1499"/>
        </w:tabs>
        <w:spacing w:before="0"/>
        <w:rPr>
          <w:rFonts w:asciiTheme="minorHAnsi" w:hAnsiTheme="minorHAnsi" w:cs="Arial"/>
          <w:bCs w:val="0"/>
          <w:color w:val="244061" w:themeColor="accent1" w:themeShade="80"/>
        </w:rPr>
      </w:pPr>
    </w:p>
    <w:p w:rsidR="00FF5061" w:rsidRPr="00606591" w:rsidRDefault="00FF5061" w:rsidP="00606591">
      <w:pPr>
        <w:pStyle w:val="Heading3"/>
        <w:tabs>
          <w:tab w:val="left" w:pos="1499"/>
        </w:tabs>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Links</w:t>
      </w:r>
      <w:r w:rsidR="00606591" w:rsidRPr="00606591">
        <w:rPr>
          <w:rFonts w:asciiTheme="minorHAnsi" w:hAnsiTheme="minorHAnsi" w:cs="Arial"/>
          <w:bCs w:val="0"/>
          <w:color w:val="244061" w:themeColor="accent1" w:themeShade="80"/>
        </w:rPr>
        <w:tab/>
      </w:r>
    </w:p>
    <w:p w:rsidR="00FF5061" w:rsidRPr="00606591" w:rsidRDefault="00FF5061" w:rsidP="00606591">
      <w:pPr>
        <w:pStyle w:val="NormalWeb"/>
        <w:numPr>
          <w:ilvl w:val="0"/>
          <w:numId w:val="38"/>
        </w:numPr>
        <w:spacing w:before="0" w:beforeAutospacing="0" w:after="0" w:afterAutospacing="0"/>
        <w:rPr>
          <w:rFonts w:asciiTheme="minorHAnsi" w:hAnsiTheme="minorHAnsi"/>
        </w:rPr>
      </w:pPr>
      <w:r w:rsidRPr="00606591">
        <w:rPr>
          <w:rFonts w:asciiTheme="minorHAnsi" w:hAnsiTheme="minorHAnsi" w:cs="Arial"/>
          <w:color w:val="000000"/>
        </w:rPr>
        <w:t>Provide a link whenever you’re referring to something on an external website. Use links to point users to relevant content and trusted external resources.</w:t>
      </w:r>
    </w:p>
    <w:p w:rsidR="00FF5061" w:rsidRPr="00606591" w:rsidRDefault="00FF5061" w:rsidP="00FF5061">
      <w:pPr>
        <w:pStyle w:val="NormalWeb"/>
        <w:numPr>
          <w:ilvl w:val="0"/>
          <w:numId w:val="38"/>
        </w:numPr>
        <w:spacing w:before="0" w:beforeAutospacing="0" w:after="0" w:afterAutospacing="0"/>
        <w:rPr>
          <w:rFonts w:asciiTheme="minorHAnsi" w:hAnsiTheme="minorHAnsi"/>
        </w:rPr>
      </w:pPr>
      <w:r w:rsidRPr="00606591">
        <w:rPr>
          <w:rFonts w:asciiTheme="minorHAnsi" w:hAnsiTheme="minorHAnsi" w:cs="Arial"/>
          <w:color w:val="000000"/>
        </w:rPr>
        <w:t>Don’t include preceding articles (a, an, the, our) when you link text. For example:</w:t>
      </w:r>
    </w:p>
    <w:p w:rsidR="00FF5061" w:rsidRPr="00606591" w:rsidRDefault="00FF5061" w:rsidP="00FF5061">
      <w:pPr>
        <w:pStyle w:val="NormalWeb"/>
        <w:numPr>
          <w:ilvl w:val="1"/>
          <w:numId w:val="38"/>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t xml:space="preserve">Yes: Read the </w:t>
      </w:r>
      <w:hyperlink r:id="rId12" w:history="1">
        <w:r w:rsidRPr="00606591">
          <w:rPr>
            <w:rStyle w:val="Hyperlink"/>
            <w:rFonts w:asciiTheme="minorHAnsi" w:eastAsia="Times" w:hAnsiTheme="minorHAnsi" w:cs="Arial"/>
            <w:color w:val="1155CC"/>
          </w:rPr>
          <w:t>automation guide</w:t>
        </w:r>
      </w:hyperlink>
      <w:r w:rsidRPr="00606591">
        <w:rPr>
          <w:rFonts w:asciiTheme="minorHAnsi" w:hAnsiTheme="minorHAnsi" w:cs="Arial"/>
          <w:color w:val="000000"/>
        </w:rPr>
        <w:t xml:space="preserve"> for details.</w:t>
      </w:r>
    </w:p>
    <w:p w:rsidR="00FF5061" w:rsidRPr="00606591" w:rsidRDefault="00FF5061" w:rsidP="00FF5061">
      <w:pPr>
        <w:pStyle w:val="NormalWeb"/>
        <w:numPr>
          <w:ilvl w:val="1"/>
          <w:numId w:val="38"/>
        </w:numPr>
        <w:spacing w:before="0" w:beforeAutospacing="0" w:after="0" w:afterAutospacing="0"/>
        <w:textAlignment w:val="baseline"/>
        <w:rPr>
          <w:rFonts w:asciiTheme="minorHAnsi" w:hAnsiTheme="minorHAnsi" w:cs="Arial"/>
          <w:color w:val="000000"/>
        </w:rPr>
      </w:pPr>
      <w:r w:rsidRPr="00606591">
        <w:rPr>
          <w:rFonts w:asciiTheme="minorHAnsi" w:hAnsiTheme="minorHAnsi" w:cs="Arial"/>
          <w:color w:val="000000"/>
        </w:rPr>
        <w:t xml:space="preserve">No: Read </w:t>
      </w:r>
      <w:hyperlink r:id="rId13" w:history="1">
        <w:r w:rsidRPr="00606591">
          <w:rPr>
            <w:rStyle w:val="Hyperlink"/>
            <w:rFonts w:asciiTheme="minorHAnsi" w:eastAsia="Times" w:hAnsiTheme="minorHAnsi" w:cs="Arial"/>
            <w:color w:val="1155CC"/>
          </w:rPr>
          <w:t>the automation guide</w:t>
        </w:r>
      </w:hyperlink>
      <w:r w:rsidRPr="00606591">
        <w:rPr>
          <w:rFonts w:asciiTheme="minorHAnsi" w:hAnsiTheme="minorHAnsi" w:cs="Arial"/>
          <w:color w:val="000000"/>
        </w:rPr>
        <w:t xml:space="preserve"> for details.</w:t>
      </w:r>
    </w:p>
    <w:p w:rsidR="00FF5061" w:rsidRPr="00912723" w:rsidRDefault="00FF5061" w:rsidP="00FF5061">
      <w:pPr>
        <w:pStyle w:val="NormalWeb"/>
        <w:numPr>
          <w:ilvl w:val="0"/>
          <w:numId w:val="38"/>
        </w:numPr>
        <w:spacing w:before="0" w:beforeAutospacing="0" w:after="0" w:afterAutospacing="0"/>
        <w:rPr>
          <w:rFonts w:asciiTheme="minorHAnsi" w:hAnsiTheme="minorHAnsi"/>
        </w:rPr>
      </w:pPr>
      <w:r w:rsidRPr="00606591">
        <w:rPr>
          <w:rFonts w:asciiTheme="minorHAnsi" w:hAnsiTheme="minorHAnsi" w:cs="Arial"/>
          <w:color w:val="000000"/>
        </w:rPr>
        <w:t>If a link comes at the end of a sentence or before a comma, don’t link the punctuation mark.</w:t>
      </w:r>
    </w:p>
    <w:p w:rsidR="00912723" w:rsidRPr="00912723" w:rsidRDefault="00912723" w:rsidP="00912723">
      <w:pPr>
        <w:pStyle w:val="ListParagraph"/>
        <w:numPr>
          <w:ilvl w:val="0"/>
          <w:numId w:val="38"/>
        </w:numPr>
        <w:rPr>
          <w:rFonts w:asciiTheme="minorHAnsi" w:hAnsiTheme="minorHAnsi"/>
        </w:rPr>
      </w:pPr>
      <w:r w:rsidRPr="00912723">
        <w:rPr>
          <w:rFonts w:asciiTheme="minorHAnsi" w:hAnsiTheme="minorHAnsi"/>
        </w:rPr>
        <w:t>Link relevant words in a sentence</w:t>
      </w:r>
      <w:r>
        <w:rPr>
          <w:rFonts w:asciiTheme="minorHAnsi" w:hAnsiTheme="minorHAnsi"/>
        </w:rPr>
        <w:t>. D</w:t>
      </w:r>
      <w:r w:rsidRPr="00912723">
        <w:rPr>
          <w:rFonts w:asciiTheme="minorHAnsi" w:hAnsiTheme="minorHAnsi"/>
        </w:rPr>
        <w:t>on’t say things like “Click here!” or “Click for more information” or “Read this.”</w:t>
      </w:r>
      <w:r>
        <w:rPr>
          <w:rFonts w:asciiTheme="minorHAnsi" w:hAnsiTheme="minorHAnsi"/>
        </w:rPr>
        <w:t xml:space="preserve"> Write the sentence as you normally would, and link relevant keywords. </w:t>
      </w:r>
    </w:p>
    <w:p w:rsidR="00FF5061" w:rsidRPr="00606591" w:rsidRDefault="00912723" w:rsidP="00606591">
      <w:pPr>
        <w:pStyle w:val="NormalWeb"/>
        <w:numPr>
          <w:ilvl w:val="0"/>
          <w:numId w:val="38"/>
        </w:numPr>
        <w:spacing w:before="0" w:beforeAutospacing="0" w:after="0" w:afterAutospacing="0"/>
        <w:rPr>
          <w:rFonts w:asciiTheme="minorHAnsi" w:hAnsiTheme="minorHAnsi"/>
        </w:rPr>
      </w:pPr>
      <w:r>
        <w:rPr>
          <w:rFonts w:asciiTheme="minorHAnsi" w:hAnsiTheme="minorHAnsi" w:cs="Arial"/>
          <w:color w:val="000000"/>
        </w:rPr>
        <w:t>L</w:t>
      </w:r>
      <w:r w:rsidR="00FF5061" w:rsidRPr="00606591">
        <w:rPr>
          <w:rFonts w:asciiTheme="minorHAnsi" w:hAnsiTheme="minorHAnsi" w:cs="Arial"/>
          <w:color w:val="000000"/>
        </w:rPr>
        <w:t xml:space="preserve">inks should look different than regular copy, strong text, or emphasis text. They should have a hover state that communicates </w:t>
      </w:r>
      <w:proofErr w:type="gramStart"/>
      <w:r w:rsidR="00FF5061" w:rsidRPr="00606591">
        <w:rPr>
          <w:rFonts w:asciiTheme="minorHAnsi" w:hAnsiTheme="minorHAnsi" w:cs="Arial"/>
          <w:color w:val="000000"/>
        </w:rPr>
        <w:t>they’re</w:t>
      </w:r>
      <w:proofErr w:type="gramEnd"/>
      <w:r w:rsidR="00FF5061" w:rsidRPr="00606591">
        <w:rPr>
          <w:rFonts w:asciiTheme="minorHAnsi" w:hAnsiTheme="minorHAnsi" w:cs="Arial"/>
          <w:color w:val="000000"/>
        </w:rPr>
        <w:t xml:space="preserve"> interactive and should have a </w:t>
      </w:r>
      <w:r w:rsidR="00B17FBB">
        <w:rPr>
          <w:rFonts w:asciiTheme="minorHAnsi" w:hAnsiTheme="minorHAnsi" w:cs="Arial"/>
          <w:color w:val="000000"/>
        </w:rPr>
        <w:t>distinctly</w:t>
      </w:r>
      <w:r w:rsidR="00FF5061" w:rsidRPr="00606591">
        <w:rPr>
          <w:rFonts w:asciiTheme="minorHAnsi" w:hAnsiTheme="minorHAnsi" w:cs="Arial"/>
          <w:color w:val="000000"/>
        </w:rPr>
        <w:t xml:space="preserve"> active and visited state. When setting the hover state of links, be sure to include focus state as well, to help readers using assistive technologies and touch devices.</w:t>
      </w:r>
      <w:r>
        <w:rPr>
          <w:rFonts w:asciiTheme="minorHAnsi" w:hAnsiTheme="minorHAnsi" w:cs="Arial"/>
          <w:color w:val="000000"/>
        </w:rPr>
        <w:t xml:space="preserve"> </w:t>
      </w:r>
    </w:p>
    <w:p w:rsidR="00FF5061" w:rsidRPr="00606591" w:rsidRDefault="00FF5061" w:rsidP="0060659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lastRenderedPageBreak/>
        <w:t>Lists</w:t>
      </w:r>
    </w:p>
    <w:p w:rsidR="00FF5061" w:rsidRPr="00606591" w:rsidRDefault="00FF5061" w:rsidP="00606591">
      <w:pPr>
        <w:pStyle w:val="NormalWeb"/>
        <w:numPr>
          <w:ilvl w:val="0"/>
          <w:numId w:val="39"/>
        </w:numPr>
        <w:spacing w:before="0" w:beforeAutospacing="0" w:after="0" w:afterAutospacing="0"/>
        <w:rPr>
          <w:rFonts w:asciiTheme="minorHAnsi" w:hAnsiTheme="minorHAnsi"/>
        </w:rPr>
      </w:pPr>
      <w:r w:rsidRPr="00606591">
        <w:rPr>
          <w:rFonts w:asciiTheme="minorHAnsi" w:hAnsiTheme="minorHAnsi" w:cs="Arial"/>
          <w:color w:val="000000"/>
        </w:rPr>
        <w:t>Use lists to present steps, groups, or sets of information. Give context for the list with a brief introduction. Number lists when the order is important, like when you’re describing steps of a process. Don’t use numbers when the list’s order doesn’t matter.</w:t>
      </w:r>
      <w:r w:rsidRPr="00606591">
        <w:rPr>
          <w:rFonts w:ascii="MS Gothic" w:eastAsia="MS Gothic" w:hAnsi="MS Gothic" w:cs="MS Gothic" w:hint="eastAsia"/>
          <w:color w:val="000000"/>
        </w:rPr>
        <w:t> </w:t>
      </w:r>
    </w:p>
    <w:p w:rsidR="00FF5061" w:rsidRPr="00606591" w:rsidRDefault="00FF5061" w:rsidP="00606591">
      <w:pPr>
        <w:pStyle w:val="NormalWeb"/>
        <w:numPr>
          <w:ilvl w:val="0"/>
          <w:numId w:val="39"/>
        </w:numPr>
        <w:spacing w:before="0" w:beforeAutospacing="0" w:after="0" w:afterAutospacing="0"/>
        <w:rPr>
          <w:rFonts w:asciiTheme="minorHAnsi" w:hAnsiTheme="minorHAnsi"/>
        </w:rPr>
      </w:pPr>
      <w:r w:rsidRPr="00606591">
        <w:rPr>
          <w:rFonts w:asciiTheme="minorHAnsi" w:hAnsiTheme="minorHAnsi" w:cs="Arial"/>
          <w:color w:val="000000"/>
        </w:rPr>
        <w:t>If one of the list items is a complete sentence, use proper punctuation and capitalization on all of the items. If list items are not complete sentences, don’t use punctuation, but do capitalize the first word of each item.</w:t>
      </w:r>
    </w:p>
    <w:p w:rsidR="00606591" w:rsidRPr="00606591" w:rsidRDefault="00606591" w:rsidP="00606591">
      <w:pPr>
        <w:pStyle w:val="Heading3"/>
        <w:spacing w:before="0"/>
        <w:rPr>
          <w:rFonts w:asciiTheme="minorHAnsi" w:hAnsiTheme="minorHAnsi" w:cs="Arial"/>
          <w:bCs w:val="0"/>
          <w:color w:val="244061" w:themeColor="accent1" w:themeShade="80"/>
        </w:rPr>
      </w:pPr>
    </w:p>
    <w:p w:rsidR="00FF5061" w:rsidRPr="00606591" w:rsidRDefault="00FF5061" w:rsidP="0060659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Navigation</w:t>
      </w:r>
    </w:p>
    <w:p w:rsidR="00FF5061" w:rsidRPr="00606591" w:rsidRDefault="00FF5061" w:rsidP="00606591">
      <w:pPr>
        <w:pStyle w:val="NormalWeb"/>
        <w:numPr>
          <w:ilvl w:val="0"/>
          <w:numId w:val="40"/>
        </w:numPr>
        <w:spacing w:before="0" w:beforeAutospacing="0" w:after="0" w:afterAutospacing="0"/>
        <w:rPr>
          <w:rFonts w:asciiTheme="minorHAnsi" w:hAnsiTheme="minorHAnsi"/>
        </w:rPr>
      </w:pPr>
      <w:r w:rsidRPr="00606591">
        <w:rPr>
          <w:rFonts w:asciiTheme="minorHAnsi" w:hAnsiTheme="minorHAnsi" w:cs="Arial"/>
          <w:color w:val="000000"/>
        </w:rPr>
        <w:t>Use title case for main or global navigation. Use sentence case for sub</w:t>
      </w:r>
      <w:r w:rsidR="00B17FBB">
        <w:rPr>
          <w:rFonts w:asciiTheme="minorHAnsi" w:hAnsiTheme="minorHAnsi" w:cs="Arial"/>
          <w:color w:val="000000"/>
        </w:rPr>
        <w:t>-</w:t>
      </w:r>
      <w:r w:rsidRPr="00606591">
        <w:rPr>
          <w:rFonts w:asciiTheme="minorHAnsi" w:hAnsiTheme="minorHAnsi" w:cs="Arial"/>
          <w:color w:val="000000"/>
        </w:rPr>
        <w:t>navigation.</w:t>
      </w:r>
    </w:p>
    <w:p w:rsidR="00FF5061" w:rsidRPr="00723F7D" w:rsidRDefault="00FF5061" w:rsidP="00606591">
      <w:pPr>
        <w:pStyle w:val="NormalWeb"/>
        <w:numPr>
          <w:ilvl w:val="0"/>
          <w:numId w:val="40"/>
        </w:numPr>
        <w:spacing w:before="0" w:beforeAutospacing="0" w:after="0" w:afterAutospacing="0"/>
        <w:rPr>
          <w:rFonts w:asciiTheme="minorHAnsi" w:hAnsiTheme="minorHAnsi"/>
        </w:rPr>
      </w:pPr>
      <w:r w:rsidRPr="00606591">
        <w:rPr>
          <w:rFonts w:asciiTheme="minorHAnsi" w:hAnsiTheme="minorHAnsi" w:cs="Arial"/>
          <w:color w:val="000000"/>
        </w:rPr>
        <w:t>Navigation links should be clear and concise.</w:t>
      </w:r>
    </w:p>
    <w:p w:rsidR="00723F7D" w:rsidRPr="00723F7D" w:rsidRDefault="00723F7D" w:rsidP="00606591">
      <w:pPr>
        <w:pStyle w:val="NormalWeb"/>
        <w:numPr>
          <w:ilvl w:val="0"/>
          <w:numId w:val="40"/>
        </w:numPr>
        <w:spacing w:before="0" w:beforeAutospacing="0" w:after="0" w:afterAutospacing="0"/>
        <w:rPr>
          <w:rFonts w:asciiTheme="minorHAnsi" w:hAnsiTheme="minorHAnsi"/>
        </w:rPr>
      </w:pPr>
      <w:r>
        <w:rPr>
          <w:rFonts w:asciiTheme="minorHAnsi" w:hAnsiTheme="minorHAnsi" w:cs="Arial"/>
          <w:color w:val="000000"/>
        </w:rPr>
        <w:t xml:space="preserve">For all content for the MyResearch </w:t>
      </w:r>
      <w:r w:rsidR="00912723">
        <w:rPr>
          <w:rFonts w:asciiTheme="minorHAnsi" w:hAnsiTheme="minorHAnsi" w:cs="Arial"/>
          <w:color w:val="000000"/>
        </w:rPr>
        <w:t>P</w:t>
      </w:r>
      <w:r>
        <w:rPr>
          <w:rFonts w:asciiTheme="minorHAnsi" w:hAnsiTheme="minorHAnsi" w:cs="Arial"/>
          <w:color w:val="000000"/>
        </w:rPr>
        <w:t xml:space="preserve">roject Lifecycle/Tier 2 pages use the following order for resources: </w:t>
      </w:r>
    </w:p>
    <w:p w:rsidR="00723F7D" w:rsidRPr="00723F7D" w:rsidRDefault="00723F7D" w:rsidP="00723F7D">
      <w:pPr>
        <w:pStyle w:val="NormalWeb"/>
        <w:numPr>
          <w:ilvl w:val="1"/>
          <w:numId w:val="40"/>
        </w:numPr>
        <w:spacing w:before="0" w:beforeAutospacing="0" w:after="0" w:afterAutospacing="0"/>
        <w:rPr>
          <w:rFonts w:asciiTheme="minorHAnsi" w:hAnsiTheme="minorHAnsi"/>
        </w:rPr>
      </w:pPr>
      <w:r>
        <w:rPr>
          <w:rFonts w:asciiTheme="minorHAnsi" w:hAnsiTheme="minorHAnsi" w:cs="Arial"/>
          <w:color w:val="000000"/>
        </w:rPr>
        <w:t>Tools/Resources</w:t>
      </w:r>
    </w:p>
    <w:p w:rsidR="00723F7D" w:rsidRPr="00723F7D" w:rsidRDefault="00723F7D" w:rsidP="00723F7D">
      <w:pPr>
        <w:pStyle w:val="NormalWeb"/>
        <w:numPr>
          <w:ilvl w:val="1"/>
          <w:numId w:val="40"/>
        </w:numPr>
        <w:spacing w:before="0" w:beforeAutospacing="0" w:after="0" w:afterAutospacing="0"/>
        <w:rPr>
          <w:rFonts w:asciiTheme="minorHAnsi" w:hAnsiTheme="minorHAnsi"/>
        </w:rPr>
      </w:pPr>
      <w:r>
        <w:rPr>
          <w:rFonts w:asciiTheme="minorHAnsi" w:hAnsiTheme="minorHAnsi" w:cs="Arial"/>
          <w:color w:val="000000"/>
        </w:rPr>
        <w:t>Compliance</w:t>
      </w:r>
    </w:p>
    <w:p w:rsidR="00723F7D" w:rsidRPr="00723F7D" w:rsidRDefault="00723F7D" w:rsidP="00723F7D">
      <w:pPr>
        <w:pStyle w:val="NormalWeb"/>
        <w:numPr>
          <w:ilvl w:val="1"/>
          <w:numId w:val="40"/>
        </w:numPr>
        <w:spacing w:before="0" w:beforeAutospacing="0" w:after="0" w:afterAutospacing="0"/>
        <w:rPr>
          <w:rFonts w:asciiTheme="minorHAnsi" w:hAnsiTheme="minorHAnsi"/>
        </w:rPr>
      </w:pPr>
      <w:r>
        <w:rPr>
          <w:rFonts w:asciiTheme="minorHAnsi" w:hAnsiTheme="minorHAnsi" w:cs="Arial"/>
          <w:color w:val="000000"/>
        </w:rPr>
        <w:t>Training</w:t>
      </w:r>
    </w:p>
    <w:p w:rsidR="00723F7D" w:rsidRPr="00723F7D" w:rsidRDefault="00723F7D" w:rsidP="00723F7D">
      <w:pPr>
        <w:pStyle w:val="NormalWeb"/>
        <w:numPr>
          <w:ilvl w:val="1"/>
          <w:numId w:val="40"/>
        </w:numPr>
        <w:spacing w:before="0" w:beforeAutospacing="0" w:after="0" w:afterAutospacing="0"/>
        <w:rPr>
          <w:rFonts w:asciiTheme="minorHAnsi" w:hAnsiTheme="minorHAnsi"/>
        </w:rPr>
      </w:pPr>
      <w:r>
        <w:rPr>
          <w:rFonts w:asciiTheme="minorHAnsi" w:hAnsiTheme="minorHAnsi" w:cs="Arial"/>
          <w:color w:val="000000"/>
        </w:rPr>
        <w:t>Announcements</w:t>
      </w:r>
    </w:p>
    <w:p w:rsidR="00723F7D" w:rsidRPr="00606591" w:rsidRDefault="00723F7D" w:rsidP="00723F7D">
      <w:pPr>
        <w:pStyle w:val="NormalWeb"/>
        <w:numPr>
          <w:ilvl w:val="1"/>
          <w:numId w:val="40"/>
        </w:numPr>
        <w:spacing w:before="0" w:beforeAutospacing="0" w:after="0" w:afterAutospacing="0"/>
        <w:rPr>
          <w:rFonts w:asciiTheme="minorHAnsi" w:hAnsiTheme="minorHAnsi"/>
        </w:rPr>
      </w:pPr>
      <w:r>
        <w:rPr>
          <w:rFonts w:asciiTheme="minorHAnsi" w:hAnsiTheme="minorHAnsi" w:cs="Arial"/>
          <w:color w:val="000000"/>
        </w:rPr>
        <w:t>FAQs</w:t>
      </w:r>
    </w:p>
    <w:p w:rsidR="00606591" w:rsidRPr="00606591" w:rsidRDefault="00606591" w:rsidP="00606591">
      <w:pPr>
        <w:pStyle w:val="Heading3"/>
        <w:spacing w:before="0"/>
        <w:rPr>
          <w:rFonts w:asciiTheme="minorHAnsi" w:hAnsiTheme="minorHAnsi" w:cs="Arial"/>
          <w:bCs w:val="0"/>
          <w:color w:val="244061" w:themeColor="accent1" w:themeShade="80"/>
        </w:rPr>
      </w:pPr>
    </w:p>
    <w:p w:rsidR="00FF5061" w:rsidRPr="00606591" w:rsidRDefault="00FF5061" w:rsidP="00606591">
      <w:pPr>
        <w:pStyle w:val="Heading3"/>
        <w:spacing w:before="0"/>
        <w:rPr>
          <w:rFonts w:asciiTheme="minorHAnsi" w:hAnsiTheme="minorHAnsi"/>
          <w:color w:val="244061" w:themeColor="accent1" w:themeShade="80"/>
        </w:rPr>
      </w:pPr>
      <w:r w:rsidRPr="00606591">
        <w:rPr>
          <w:rFonts w:asciiTheme="minorHAnsi" w:hAnsiTheme="minorHAnsi" w:cs="Arial"/>
          <w:bCs w:val="0"/>
          <w:color w:val="244061" w:themeColor="accent1" w:themeShade="80"/>
        </w:rPr>
        <w:t>Related articles</w:t>
      </w:r>
    </w:p>
    <w:p w:rsidR="00FF5061" w:rsidRPr="00606591" w:rsidRDefault="00FF5061" w:rsidP="00606591">
      <w:pPr>
        <w:pStyle w:val="NormalWeb"/>
        <w:spacing w:before="0" w:beforeAutospacing="0" w:after="0" w:afterAutospacing="0"/>
        <w:rPr>
          <w:rFonts w:asciiTheme="minorHAnsi" w:hAnsiTheme="minorHAnsi"/>
        </w:rPr>
      </w:pPr>
      <w:r w:rsidRPr="00606591">
        <w:rPr>
          <w:rFonts w:asciiTheme="minorHAnsi" w:hAnsiTheme="minorHAnsi" w:cs="Arial"/>
          <w:color w:val="000000"/>
        </w:rPr>
        <w:t>Sometimes a long piece of copy lends itself to a list of related links at the end. Don’t go overboard—</w:t>
      </w:r>
      <w:r w:rsidR="00606591">
        <w:rPr>
          <w:rFonts w:asciiTheme="minorHAnsi" w:hAnsiTheme="minorHAnsi" w:cs="Arial"/>
          <w:color w:val="000000"/>
        </w:rPr>
        <w:t>four</w:t>
      </w:r>
      <w:r w:rsidRPr="00606591">
        <w:rPr>
          <w:rFonts w:asciiTheme="minorHAnsi" w:hAnsiTheme="minorHAnsi" w:cs="Arial"/>
          <w:color w:val="000000"/>
        </w:rPr>
        <w:t xml:space="preserve"> is usually plenty.</w:t>
      </w:r>
    </w:p>
    <w:p w:rsidR="003914E6" w:rsidRPr="00606591" w:rsidRDefault="003914E6" w:rsidP="00076CAC">
      <w:pPr>
        <w:rPr>
          <w:rFonts w:asciiTheme="minorHAnsi" w:hAnsiTheme="minorHAnsi"/>
        </w:rPr>
      </w:pPr>
    </w:p>
    <w:p w:rsidR="006A2163" w:rsidRPr="006A2163" w:rsidRDefault="006A2163" w:rsidP="006A2163">
      <w:pPr>
        <w:rPr>
          <w:rFonts w:asciiTheme="minorHAnsi" w:hAnsiTheme="minorHAnsi"/>
          <w:b/>
          <w:color w:val="244061" w:themeColor="accent1" w:themeShade="80"/>
          <w:szCs w:val="28"/>
        </w:rPr>
      </w:pPr>
      <w:r w:rsidRPr="006A2163">
        <w:rPr>
          <w:rFonts w:asciiTheme="minorHAnsi" w:hAnsiTheme="minorHAnsi"/>
          <w:b/>
          <w:color w:val="244061" w:themeColor="accent1" w:themeShade="80"/>
          <w:szCs w:val="28"/>
        </w:rPr>
        <w:t>Accessibility</w:t>
      </w:r>
    </w:p>
    <w:p w:rsidR="003914E6" w:rsidRPr="00606591" w:rsidRDefault="006A2163" w:rsidP="006A2163">
      <w:pPr>
        <w:rPr>
          <w:rFonts w:asciiTheme="minorHAnsi" w:hAnsiTheme="minorHAnsi"/>
        </w:rPr>
      </w:pPr>
      <w:r>
        <w:rPr>
          <w:rFonts w:asciiTheme="minorHAnsi" w:hAnsiTheme="minorHAnsi" w:cstheme="minorHAnsi"/>
          <w:szCs w:val="22"/>
        </w:rPr>
        <w:t xml:space="preserve">Review the SharePoint document for reference: </w:t>
      </w:r>
      <w:hyperlink r:id="rId14" w:anchor="heading=h.jdlk7vxfvw4e" w:history="1">
        <w:r w:rsidRPr="006A2163">
          <w:rPr>
            <w:rStyle w:val="Hyperlink"/>
            <w:rFonts w:asciiTheme="minorHAnsi" w:hAnsiTheme="minorHAnsi" w:cstheme="minorHAnsi"/>
            <w:szCs w:val="22"/>
          </w:rPr>
          <w:t>Accessibility for Content Editors Using WordPress</w:t>
        </w:r>
      </w:hyperlink>
    </w:p>
    <w:p w:rsidR="00513A6E" w:rsidRPr="00FF5061" w:rsidRDefault="00513A6E" w:rsidP="00076CAC">
      <w:pPr>
        <w:rPr>
          <w:rFonts w:asciiTheme="minorHAnsi" w:hAnsiTheme="minorHAnsi"/>
        </w:rPr>
      </w:pPr>
    </w:p>
    <w:p w:rsidR="00513A6E" w:rsidRPr="00FF5061" w:rsidRDefault="00513A6E" w:rsidP="00076CAC">
      <w:pP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Appendix</w:t>
      </w:r>
      <w:r w:rsidR="006E2BAD" w:rsidRPr="00FF5061">
        <w:rPr>
          <w:rFonts w:asciiTheme="minorHAnsi" w:hAnsiTheme="minorHAnsi"/>
          <w:b/>
          <w:color w:val="244061" w:themeColor="accent1" w:themeShade="80"/>
          <w:sz w:val="28"/>
          <w:szCs w:val="28"/>
        </w:rPr>
        <w:t xml:space="preserve"> A</w:t>
      </w:r>
      <w:r w:rsidRPr="00FF5061">
        <w:rPr>
          <w:rFonts w:asciiTheme="minorHAnsi" w:hAnsiTheme="minorHAnsi"/>
          <w:b/>
          <w:color w:val="244061" w:themeColor="accent1" w:themeShade="80"/>
          <w:sz w:val="28"/>
          <w:szCs w:val="28"/>
        </w:rPr>
        <w:t>: Cheat Sheet</w:t>
      </w:r>
    </w:p>
    <w:p w:rsidR="00513A6E" w:rsidRPr="00FF5061" w:rsidRDefault="00513A6E" w:rsidP="00076CAC">
      <w:pPr>
        <w:rPr>
          <w:rFonts w:asciiTheme="minorHAnsi" w:hAnsiTheme="minorHAnsi"/>
          <w:b/>
          <w:color w:val="244061" w:themeColor="accent1" w:themeShade="80"/>
          <w:sz w:val="28"/>
          <w:szCs w:val="28"/>
        </w:rPr>
      </w:pPr>
    </w:p>
    <w:tbl>
      <w:tblPr>
        <w:tblStyle w:val="TableGrid"/>
        <w:tblW w:w="0" w:type="auto"/>
        <w:tblLook w:val="04A0" w:firstRow="1" w:lastRow="0" w:firstColumn="1" w:lastColumn="0" w:noHBand="0" w:noVBand="1"/>
      </w:tblPr>
      <w:tblGrid>
        <w:gridCol w:w="2352"/>
        <w:gridCol w:w="4118"/>
        <w:gridCol w:w="4320"/>
      </w:tblGrid>
      <w:tr w:rsidR="00560315" w:rsidRPr="00FF5061" w:rsidTr="00560315">
        <w:tc>
          <w:tcPr>
            <w:tcW w:w="2358" w:type="dxa"/>
          </w:tcPr>
          <w:p w:rsidR="00560315" w:rsidRPr="00FF5061" w:rsidRDefault="00560315" w:rsidP="00076CAC">
            <w:pPr>
              <w:rPr>
                <w:rFonts w:asciiTheme="minorHAnsi" w:hAnsiTheme="minorHAnsi"/>
                <w:b/>
                <w:color w:val="244061" w:themeColor="accent1" w:themeShade="80"/>
              </w:rPr>
            </w:pPr>
            <w:r w:rsidRPr="00FF5061">
              <w:rPr>
                <w:rFonts w:asciiTheme="minorHAnsi" w:hAnsiTheme="minorHAnsi"/>
                <w:b/>
                <w:color w:val="244061" w:themeColor="accent1" w:themeShade="80"/>
              </w:rPr>
              <w:t>Description</w:t>
            </w:r>
          </w:p>
        </w:tc>
        <w:tc>
          <w:tcPr>
            <w:tcW w:w="4140" w:type="dxa"/>
          </w:tcPr>
          <w:p w:rsidR="00560315" w:rsidRPr="00FF5061" w:rsidRDefault="00560315" w:rsidP="00076CAC">
            <w:pPr>
              <w:rPr>
                <w:rFonts w:asciiTheme="minorHAnsi" w:hAnsiTheme="minorHAnsi"/>
                <w:b/>
                <w:color w:val="244061" w:themeColor="accent1" w:themeShade="80"/>
              </w:rPr>
            </w:pPr>
            <w:r w:rsidRPr="00FF5061">
              <w:rPr>
                <w:rFonts w:asciiTheme="minorHAnsi" w:hAnsiTheme="minorHAnsi"/>
                <w:b/>
                <w:color w:val="244061" w:themeColor="accent1" w:themeShade="80"/>
              </w:rPr>
              <w:t>Usage</w:t>
            </w:r>
          </w:p>
        </w:tc>
        <w:tc>
          <w:tcPr>
            <w:tcW w:w="4320" w:type="dxa"/>
          </w:tcPr>
          <w:p w:rsidR="00560315" w:rsidRPr="00FF5061" w:rsidRDefault="00560315" w:rsidP="00076CAC">
            <w:pPr>
              <w:rPr>
                <w:rFonts w:asciiTheme="minorHAnsi" w:hAnsiTheme="minorHAnsi"/>
                <w:b/>
                <w:color w:val="244061" w:themeColor="accent1" w:themeShade="80"/>
              </w:rPr>
            </w:pPr>
            <w:r w:rsidRPr="00FF5061">
              <w:rPr>
                <w:rFonts w:asciiTheme="minorHAnsi" w:hAnsiTheme="minorHAnsi"/>
                <w:b/>
                <w:color w:val="244061" w:themeColor="accent1" w:themeShade="80"/>
              </w:rPr>
              <w:t>Reference (if applicable)/Notes</w:t>
            </w:r>
          </w:p>
        </w:tc>
      </w:tr>
      <w:tr w:rsidR="00560315" w:rsidRPr="00FF5061" w:rsidTr="00560315">
        <w:tc>
          <w:tcPr>
            <w:tcW w:w="2358" w:type="dxa"/>
          </w:tcPr>
          <w:p w:rsidR="00560315" w:rsidRPr="00FF5061" w:rsidRDefault="00560315" w:rsidP="00076CAC">
            <w:pPr>
              <w:rPr>
                <w:rFonts w:asciiTheme="minorHAnsi" w:hAnsiTheme="minorHAnsi"/>
                <w:sz w:val="22"/>
                <w:szCs w:val="22"/>
              </w:rPr>
            </w:pPr>
            <w:r w:rsidRPr="00FF5061">
              <w:rPr>
                <w:rFonts w:asciiTheme="minorHAnsi" w:hAnsiTheme="minorHAnsi"/>
                <w:sz w:val="22"/>
                <w:szCs w:val="22"/>
              </w:rPr>
              <w:t>Dates</w:t>
            </w:r>
          </w:p>
        </w:tc>
        <w:tc>
          <w:tcPr>
            <w:tcW w:w="4140" w:type="dxa"/>
          </w:tcPr>
          <w:p w:rsidR="006E2BAD" w:rsidRPr="00FF5061" w:rsidRDefault="006E2BAD" w:rsidP="006E2BAD">
            <w:pPr>
              <w:pStyle w:val="ListParagraph"/>
              <w:numPr>
                <w:ilvl w:val="0"/>
                <w:numId w:val="24"/>
              </w:numPr>
              <w:ind w:left="360" w:hanging="216"/>
              <w:rPr>
                <w:rFonts w:asciiTheme="minorHAnsi" w:hAnsiTheme="minorHAnsi"/>
                <w:sz w:val="22"/>
                <w:szCs w:val="22"/>
              </w:rPr>
            </w:pPr>
            <w:r w:rsidRPr="00FF5061">
              <w:rPr>
                <w:rFonts w:asciiTheme="minorHAnsi" w:hAnsiTheme="minorHAnsi"/>
                <w:sz w:val="22"/>
                <w:szCs w:val="22"/>
              </w:rPr>
              <w:t>FY 2012 (space after FY and 2012)</w:t>
            </w:r>
          </w:p>
          <w:p w:rsidR="00560315" w:rsidRPr="00FF5061" w:rsidRDefault="00560315" w:rsidP="00641E8E">
            <w:pPr>
              <w:pStyle w:val="ListParagraph"/>
              <w:numPr>
                <w:ilvl w:val="0"/>
                <w:numId w:val="24"/>
              </w:numPr>
              <w:ind w:left="360" w:hanging="216"/>
              <w:rPr>
                <w:rStyle w:val="Emphasis"/>
                <w:rFonts w:asciiTheme="minorHAnsi" w:hAnsiTheme="minorHAnsi"/>
                <w:b/>
                <w:i w:val="0"/>
                <w:iCs w:val="0"/>
                <w:sz w:val="22"/>
                <w:szCs w:val="22"/>
              </w:rPr>
            </w:pPr>
            <w:r w:rsidRPr="00FF5061">
              <w:rPr>
                <w:rFonts w:asciiTheme="minorHAnsi" w:hAnsiTheme="minorHAnsi"/>
                <w:sz w:val="22"/>
                <w:szCs w:val="22"/>
              </w:rPr>
              <w:t xml:space="preserve">Use cardinal, not ordinal, numbers: </w:t>
            </w:r>
            <w:r w:rsidRPr="00FF5061">
              <w:rPr>
                <w:rStyle w:val="Emphasis"/>
                <w:rFonts w:asciiTheme="minorHAnsi" w:hAnsiTheme="minorHAnsi"/>
                <w:i w:val="0"/>
                <w:sz w:val="22"/>
                <w:szCs w:val="22"/>
              </w:rPr>
              <w:t>April 1</w:t>
            </w:r>
            <w:r w:rsidRPr="00FF5061">
              <w:rPr>
                <w:rFonts w:asciiTheme="minorHAnsi" w:hAnsiTheme="minorHAnsi"/>
                <w:i/>
                <w:sz w:val="22"/>
                <w:szCs w:val="22"/>
              </w:rPr>
              <w:t xml:space="preserve">, not </w:t>
            </w:r>
            <w:r w:rsidRPr="00FF5061">
              <w:rPr>
                <w:rStyle w:val="Emphasis"/>
                <w:rFonts w:asciiTheme="minorHAnsi" w:hAnsiTheme="minorHAnsi"/>
                <w:i w:val="0"/>
                <w:sz w:val="22"/>
                <w:szCs w:val="22"/>
              </w:rPr>
              <w:t>April 1st</w:t>
            </w:r>
            <w:r w:rsidRPr="00FF5061">
              <w:rPr>
                <w:rFonts w:asciiTheme="minorHAnsi" w:hAnsiTheme="minorHAnsi"/>
                <w:i/>
                <w:sz w:val="22"/>
                <w:szCs w:val="22"/>
              </w:rPr>
              <w:t xml:space="preserve">; </w:t>
            </w:r>
            <w:r w:rsidRPr="00FF5061">
              <w:rPr>
                <w:rStyle w:val="Emphasis"/>
                <w:rFonts w:asciiTheme="minorHAnsi" w:hAnsiTheme="minorHAnsi"/>
                <w:i w:val="0"/>
                <w:sz w:val="22"/>
                <w:szCs w:val="22"/>
              </w:rPr>
              <w:t>July 4</w:t>
            </w:r>
            <w:r w:rsidRPr="00FF5061">
              <w:rPr>
                <w:rFonts w:asciiTheme="minorHAnsi" w:hAnsiTheme="minorHAnsi"/>
                <w:i/>
                <w:sz w:val="22"/>
                <w:szCs w:val="22"/>
              </w:rPr>
              <w:t xml:space="preserve">, not </w:t>
            </w:r>
            <w:r w:rsidRPr="00FF5061">
              <w:rPr>
                <w:rStyle w:val="Emphasis"/>
                <w:rFonts w:asciiTheme="minorHAnsi" w:hAnsiTheme="minorHAnsi"/>
                <w:i w:val="0"/>
                <w:sz w:val="22"/>
                <w:szCs w:val="22"/>
              </w:rPr>
              <w:t>July 4</w:t>
            </w:r>
            <w:r w:rsidRPr="00FF5061">
              <w:rPr>
                <w:rStyle w:val="Emphasis"/>
                <w:rFonts w:asciiTheme="minorHAnsi" w:hAnsiTheme="minorHAnsi"/>
                <w:i w:val="0"/>
                <w:sz w:val="22"/>
                <w:szCs w:val="22"/>
                <w:vertAlign w:val="superscript"/>
              </w:rPr>
              <w:t>th</w:t>
            </w:r>
          </w:p>
          <w:p w:rsidR="00560315" w:rsidRPr="00FF5061" w:rsidRDefault="00560315" w:rsidP="00641E8E">
            <w:pPr>
              <w:pStyle w:val="ListParagraph"/>
              <w:numPr>
                <w:ilvl w:val="0"/>
                <w:numId w:val="24"/>
              </w:numPr>
              <w:ind w:left="360" w:hanging="216"/>
              <w:rPr>
                <w:rStyle w:val="Emphasis"/>
                <w:rFonts w:asciiTheme="minorHAnsi" w:hAnsiTheme="minorHAnsi"/>
                <w:b/>
                <w:i w:val="0"/>
                <w:iCs w:val="0"/>
                <w:sz w:val="22"/>
                <w:szCs w:val="22"/>
              </w:rPr>
            </w:pPr>
            <w:r w:rsidRPr="00FF5061">
              <w:rPr>
                <w:rStyle w:val="Emphasis"/>
                <w:rFonts w:asciiTheme="minorHAnsi" w:hAnsiTheme="minorHAnsi"/>
                <w:i w:val="0"/>
                <w:sz w:val="22"/>
                <w:szCs w:val="22"/>
              </w:rPr>
              <w:t>2016-2017 (no space)</w:t>
            </w:r>
          </w:p>
          <w:p w:rsidR="00560315" w:rsidRPr="00FF5061" w:rsidRDefault="00560315" w:rsidP="00641E8E">
            <w:pPr>
              <w:pStyle w:val="ListParagraph"/>
              <w:numPr>
                <w:ilvl w:val="0"/>
                <w:numId w:val="24"/>
              </w:numPr>
              <w:ind w:left="360" w:hanging="216"/>
              <w:rPr>
                <w:rFonts w:asciiTheme="minorHAnsi" w:hAnsiTheme="minorHAnsi"/>
                <w:b/>
                <w:sz w:val="22"/>
                <w:szCs w:val="22"/>
              </w:rPr>
            </w:pPr>
            <w:r w:rsidRPr="00FF5061">
              <w:rPr>
                <w:rFonts w:asciiTheme="minorHAnsi" w:hAnsiTheme="minorHAnsi"/>
                <w:sz w:val="22"/>
                <w:szCs w:val="22"/>
              </w:rPr>
              <w:t xml:space="preserve">Use a comma before and after the year if placing a full date (month + day + year) within a sentence: </w:t>
            </w:r>
            <w:r w:rsidRPr="00FF5061">
              <w:rPr>
                <w:rStyle w:val="Emphasis"/>
                <w:rFonts w:asciiTheme="minorHAnsi" w:hAnsiTheme="minorHAnsi"/>
                <w:sz w:val="22"/>
                <w:szCs w:val="22"/>
              </w:rPr>
              <w:t>The board met on September 25, 2014, to review the report</w:t>
            </w:r>
            <w:r w:rsidRPr="00FF5061">
              <w:rPr>
                <w:rFonts w:asciiTheme="minorHAnsi" w:hAnsiTheme="minorHAnsi"/>
                <w:sz w:val="22"/>
                <w:szCs w:val="22"/>
              </w:rPr>
              <w:t>.</w:t>
            </w:r>
          </w:p>
        </w:tc>
        <w:tc>
          <w:tcPr>
            <w:tcW w:w="4320" w:type="dxa"/>
          </w:tcPr>
          <w:p w:rsidR="00560315" w:rsidRPr="00FF5061" w:rsidRDefault="00560315" w:rsidP="00076CAC">
            <w:pPr>
              <w:rPr>
                <w:rFonts w:asciiTheme="minorHAnsi" w:hAnsiTheme="minorHAnsi"/>
                <w:sz w:val="22"/>
                <w:szCs w:val="22"/>
              </w:rPr>
            </w:pPr>
            <w:r w:rsidRPr="00FF5061">
              <w:rPr>
                <w:rFonts w:asciiTheme="minorHAnsi" w:hAnsiTheme="minorHAnsi"/>
                <w:sz w:val="22"/>
                <w:szCs w:val="22"/>
              </w:rPr>
              <w:t>UW Fiscal year is July 1 to June 30</w:t>
            </w:r>
          </w:p>
          <w:p w:rsidR="00364F68" w:rsidRPr="00FF5061" w:rsidRDefault="004E3A0A" w:rsidP="00076CAC">
            <w:pPr>
              <w:rPr>
                <w:rFonts w:asciiTheme="minorHAnsi" w:hAnsiTheme="minorHAnsi"/>
                <w:sz w:val="22"/>
                <w:szCs w:val="22"/>
              </w:rPr>
            </w:pPr>
            <w:hyperlink r:id="rId15" w:history="1">
              <w:r w:rsidR="00364F68" w:rsidRPr="00FF5061">
                <w:rPr>
                  <w:rStyle w:val="Hyperlink"/>
                  <w:rFonts w:asciiTheme="minorHAnsi" w:hAnsiTheme="minorHAnsi"/>
                  <w:sz w:val="22"/>
                  <w:szCs w:val="22"/>
                </w:rPr>
                <w:t>http://www.washington.edu/brand/editorial-elements/style-and-punctuation</w:t>
              </w:r>
            </w:hyperlink>
          </w:p>
          <w:p w:rsidR="00364F68" w:rsidRPr="00FF5061" w:rsidRDefault="00364F68" w:rsidP="00076CAC">
            <w:pPr>
              <w:rPr>
                <w:rFonts w:asciiTheme="minorHAnsi" w:hAnsiTheme="minorHAnsi"/>
                <w:sz w:val="22"/>
                <w:szCs w:val="22"/>
              </w:rPr>
            </w:pPr>
          </w:p>
        </w:tc>
      </w:tr>
      <w:tr w:rsidR="00147A36" w:rsidRPr="00FF5061" w:rsidTr="00560315">
        <w:tc>
          <w:tcPr>
            <w:tcW w:w="2358" w:type="dxa"/>
          </w:tcPr>
          <w:p w:rsidR="00147A36" w:rsidRPr="00FF5061" w:rsidRDefault="00147A36" w:rsidP="00014D89">
            <w:pPr>
              <w:rPr>
                <w:rFonts w:asciiTheme="minorHAnsi" w:hAnsiTheme="minorHAnsi"/>
                <w:sz w:val="22"/>
                <w:szCs w:val="22"/>
              </w:rPr>
            </w:pPr>
            <w:r w:rsidRPr="00FF5061">
              <w:rPr>
                <w:rFonts w:asciiTheme="minorHAnsi" w:hAnsiTheme="minorHAnsi"/>
                <w:sz w:val="22"/>
                <w:szCs w:val="22"/>
              </w:rPr>
              <w:t>Capitalization: Buildings</w:t>
            </w:r>
          </w:p>
        </w:tc>
        <w:tc>
          <w:tcPr>
            <w:tcW w:w="4140" w:type="dxa"/>
          </w:tcPr>
          <w:p w:rsidR="00147A36" w:rsidRPr="00FF5061" w:rsidRDefault="00147A36" w:rsidP="00014D89">
            <w:pPr>
              <w:rPr>
                <w:rFonts w:asciiTheme="minorHAnsi" w:hAnsiTheme="minorHAnsi"/>
                <w:sz w:val="22"/>
                <w:szCs w:val="22"/>
              </w:rPr>
            </w:pPr>
            <w:r w:rsidRPr="00FF5061">
              <w:rPr>
                <w:rFonts w:asciiTheme="minorHAnsi" w:hAnsiTheme="minorHAnsi"/>
                <w:sz w:val="22"/>
                <w:szCs w:val="22"/>
              </w:rPr>
              <w:t>Capitalize places, buildings and monuments such as Suzzallo Library, Mary Gates Hall, the Ave, the Quad, University Bridge, etc.</w:t>
            </w:r>
          </w:p>
        </w:tc>
        <w:tc>
          <w:tcPr>
            <w:tcW w:w="4320" w:type="dxa"/>
          </w:tcPr>
          <w:p w:rsidR="00147A36" w:rsidRPr="00FF5061" w:rsidRDefault="00147A36" w:rsidP="00014D89">
            <w:pPr>
              <w:rPr>
                <w:rFonts w:asciiTheme="minorHAnsi" w:hAnsiTheme="minorHAnsi"/>
                <w:sz w:val="22"/>
                <w:szCs w:val="22"/>
              </w:rPr>
            </w:pPr>
            <w:r w:rsidRPr="00FF5061">
              <w:rPr>
                <w:rFonts w:asciiTheme="minorHAnsi" w:hAnsiTheme="minorHAnsi"/>
                <w:sz w:val="22"/>
                <w:szCs w:val="22"/>
              </w:rPr>
              <w:t>http://www.washington.edu/brand/editorial-elements/style-and-punctuation</w:t>
            </w:r>
          </w:p>
        </w:tc>
      </w:tr>
      <w:tr w:rsidR="00147A36" w:rsidRPr="00FF5061" w:rsidTr="00560315">
        <w:tc>
          <w:tcPr>
            <w:tcW w:w="2358" w:type="dxa"/>
          </w:tcPr>
          <w:p w:rsidR="00147A36" w:rsidRPr="00FF5061" w:rsidRDefault="00147A36" w:rsidP="00C8572B">
            <w:pPr>
              <w:rPr>
                <w:rFonts w:asciiTheme="minorHAnsi" w:hAnsiTheme="minorHAnsi"/>
                <w:sz w:val="22"/>
                <w:szCs w:val="22"/>
              </w:rPr>
            </w:pPr>
            <w:r w:rsidRPr="00FF5061">
              <w:rPr>
                <w:rFonts w:asciiTheme="minorHAnsi" w:hAnsiTheme="minorHAnsi"/>
                <w:sz w:val="22"/>
                <w:szCs w:val="22"/>
              </w:rPr>
              <w:t>Capitalization: Products</w:t>
            </w:r>
          </w:p>
        </w:tc>
        <w:tc>
          <w:tcPr>
            <w:tcW w:w="4140" w:type="dxa"/>
          </w:tcPr>
          <w:p w:rsidR="00147A36" w:rsidRPr="00FF5061" w:rsidRDefault="00147A36" w:rsidP="00147A36">
            <w:pPr>
              <w:rPr>
                <w:rFonts w:asciiTheme="minorHAnsi" w:hAnsiTheme="minorHAnsi"/>
                <w:sz w:val="22"/>
                <w:szCs w:val="22"/>
              </w:rPr>
            </w:pPr>
            <w:r w:rsidRPr="00FF5061">
              <w:rPr>
                <w:rFonts w:asciiTheme="minorHAnsi" w:hAnsiTheme="minorHAnsi"/>
                <w:sz w:val="22"/>
                <w:szCs w:val="22"/>
              </w:rPr>
              <w:t xml:space="preserve">Capitalize the proper names of OR products, features, pages, and tools. </w:t>
            </w:r>
          </w:p>
          <w:p w:rsidR="00147A36" w:rsidRPr="00FF5061" w:rsidRDefault="00147A36" w:rsidP="00147A36">
            <w:pPr>
              <w:numPr>
                <w:ilvl w:val="0"/>
                <w:numId w:val="18"/>
              </w:numPr>
              <w:spacing w:line="276" w:lineRule="auto"/>
              <w:ind w:hanging="360"/>
              <w:contextualSpacing/>
              <w:rPr>
                <w:rFonts w:asciiTheme="minorHAnsi" w:hAnsiTheme="minorHAnsi"/>
                <w:sz w:val="22"/>
                <w:szCs w:val="22"/>
              </w:rPr>
            </w:pPr>
            <w:r w:rsidRPr="00FF5061">
              <w:rPr>
                <w:rFonts w:asciiTheme="minorHAnsi" w:hAnsiTheme="minorHAnsi"/>
                <w:sz w:val="22"/>
                <w:szCs w:val="22"/>
              </w:rPr>
              <w:t>MyResearch</w:t>
            </w:r>
          </w:p>
          <w:p w:rsidR="00147A36" w:rsidRPr="00FF5061" w:rsidRDefault="00147A36" w:rsidP="00147A36">
            <w:pPr>
              <w:numPr>
                <w:ilvl w:val="0"/>
                <w:numId w:val="18"/>
              </w:numPr>
              <w:spacing w:line="276" w:lineRule="auto"/>
              <w:ind w:hanging="360"/>
              <w:contextualSpacing/>
              <w:rPr>
                <w:rFonts w:asciiTheme="minorHAnsi" w:hAnsiTheme="minorHAnsi"/>
                <w:sz w:val="22"/>
                <w:szCs w:val="22"/>
              </w:rPr>
            </w:pPr>
            <w:r w:rsidRPr="00FF5061">
              <w:rPr>
                <w:rFonts w:asciiTheme="minorHAnsi" w:hAnsiTheme="minorHAnsi"/>
                <w:sz w:val="22"/>
                <w:szCs w:val="22"/>
              </w:rPr>
              <w:t>Zipline</w:t>
            </w:r>
          </w:p>
          <w:p w:rsidR="00147A36" w:rsidRPr="00FF5061" w:rsidRDefault="00147A36" w:rsidP="00147A36">
            <w:pPr>
              <w:numPr>
                <w:ilvl w:val="0"/>
                <w:numId w:val="18"/>
              </w:numPr>
              <w:spacing w:line="276" w:lineRule="auto"/>
              <w:ind w:hanging="360"/>
              <w:contextualSpacing/>
              <w:rPr>
                <w:rFonts w:asciiTheme="minorHAnsi" w:hAnsiTheme="minorHAnsi"/>
                <w:sz w:val="22"/>
                <w:szCs w:val="22"/>
              </w:rPr>
            </w:pPr>
            <w:r w:rsidRPr="00FF5061">
              <w:rPr>
                <w:rFonts w:asciiTheme="minorHAnsi" w:hAnsiTheme="minorHAnsi"/>
                <w:sz w:val="22"/>
                <w:szCs w:val="22"/>
              </w:rPr>
              <w:lastRenderedPageBreak/>
              <w:t>Hoverboard</w:t>
            </w:r>
          </w:p>
          <w:p w:rsidR="00147A36" w:rsidRPr="00FF5061" w:rsidRDefault="00147A36" w:rsidP="00147A36">
            <w:pPr>
              <w:numPr>
                <w:ilvl w:val="0"/>
                <w:numId w:val="18"/>
              </w:numPr>
              <w:spacing w:line="276" w:lineRule="auto"/>
              <w:ind w:hanging="360"/>
              <w:contextualSpacing/>
              <w:rPr>
                <w:rFonts w:asciiTheme="minorHAnsi" w:hAnsiTheme="minorHAnsi"/>
                <w:b/>
                <w:sz w:val="22"/>
                <w:szCs w:val="22"/>
              </w:rPr>
            </w:pPr>
            <w:r w:rsidRPr="00FF5061">
              <w:rPr>
                <w:rFonts w:asciiTheme="minorHAnsi" w:hAnsiTheme="minorHAnsi"/>
                <w:sz w:val="22"/>
                <w:szCs w:val="22"/>
              </w:rPr>
              <w:t>SAGE</w:t>
            </w:r>
          </w:p>
        </w:tc>
        <w:tc>
          <w:tcPr>
            <w:tcW w:w="4320" w:type="dxa"/>
          </w:tcPr>
          <w:p w:rsidR="00147A36" w:rsidRPr="00FF5061" w:rsidRDefault="00147A36" w:rsidP="00076CAC">
            <w:pPr>
              <w:rPr>
                <w:rFonts w:asciiTheme="minorHAnsi" w:hAnsiTheme="minorHAnsi"/>
                <w:sz w:val="22"/>
                <w:szCs w:val="22"/>
              </w:rPr>
            </w:pPr>
          </w:p>
        </w:tc>
      </w:tr>
      <w:tr w:rsidR="00147A36" w:rsidRPr="00FF5061" w:rsidTr="00560315">
        <w:tc>
          <w:tcPr>
            <w:tcW w:w="2358" w:type="dxa"/>
          </w:tcPr>
          <w:p w:rsidR="00147A36" w:rsidRPr="00FF5061" w:rsidRDefault="00147A36" w:rsidP="00076CAC">
            <w:pPr>
              <w:rPr>
                <w:rFonts w:asciiTheme="minorHAnsi" w:hAnsiTheme="minorHAnsi"/>
                <w:sz w:val="22"/>
                <w:szCs w:val="22"/>
              </w:rPr>
            </w:pPr>
            <w:r w:rsidRPr="00FF5061">
              <w:rPr>
                <w:rFonts w:asciiTheme="minorHAnsi" w:hAnsiTheme="minorHAnsi"/>
                <w:sz w:val="22"/>
                <w:szCs w:val="22"/>
              </w:rPr>
              <w:t>Capitalization: Titles</w:t>
            </w:r>
          </w:p>
        </w:tc>
        <w:tc>
          <w:tcPr>
            <w:tcW w:w="4140" w:type="dxa"/>
          </w:tcPr>
          <w:p w:rsidR="00147A36" w:rsidRPr="00FF5061" w:rsidRDefault="00147A36" w:rsidP="006E2BAD">
            <w:pPr>
              <w:pStyle w:val="ListParagraph"/>
              <w:numPr>
                <w:ilvl w:val="0"/>
                <w:numId w:val="30"/>
              </w:numPr>
              <w:ind w:left="360" w:hanging="216"/>
              <w:rPr>
                <w:rFonts w:asciiTheme="minorHAnsi" w:hAnsiTheme="minorHAnsi"/>
                <w:sz w:val="22"/>
                <w:szCs w:val="22"/>
              </w:rPr>
            </w:pPr>
            <w:r w:rsidRPr="00FF5061">
              <w:rPr>
                <w:rFonts w:asciiTheme="minorHAnsi" w:hAnsiTheme="minorHAnsi"/>
                <w:sz w:val="22"/>
                <w:szCs w:val="22"/>
              </w:rPr>
              <w:t>Don’t capitalize provost, dean, president, etc. unless it is preceding the name</w:t>
            </w:r>
          </w:p>
          <w:p w:rsidR="00147A36" w:rsidRPr="00FF5061" w:rsidRDefault="00147A36" w:rsidP="006E2BAD">
            <w:pPr>
              <w:pStyle w:val="ListParagraph"/>
              <w:numPr>
                <w:ilvl w:val="0"/>
                <w:numId w:val="30"/>
              </w:numPr>
              <w:ind w:left="360" w:hanging="216"/>
              <w:rPr>
                <w:rFonts w:asciiTheme="minorHAnsi" w:hAnsiTheme="minorHAnsi"/>
                <w:sz w:val="22"/>
                <w:szCs w:val="22"/>
              </w:rPr>
            </w:pPr>
            <w:r w:rsidRPr="00FF5061">
              <w:rPr>
                <w:rFonts w:asciiTheme="minorHAnsi" w:hAnsiTheme="minorHAnsi"/>
                <w:sz w:val="22"/>
                <w:szCs w:val="22"/>
              </w:rPr>
              <w:t>Use AP Style (capped only before names): Vice Provost Lidstrom</w:t>
            </w:r>
          </w:p>
          <w:p w:rsidR="00147A36" w:rsidRPr="00FF5061" w:rsidRDefault="00147A36" w:rsidP="006E2BAD">
            <w:pPr>
              <w:pStyle w:val="ListParagraph"/>
              <w:numPr>
                <w:ilvl w:val="0"/>
                <w:numId w:val="30"/>
              </w:numPr>
              <w:ind w:left="360" w:hanging="216"/>
              <w:rPr>
                <w:rFonts w:asciiTheme="minorHAnsi" w:hAnsiTheme="minorHAnsi"/>
                <w:sz w:val="22"/>
                <w:szCs w:val="22"/>
              </w:rPr>
            </w:pPr>
            <w:r w:rsidRPr="00FF5061">
              <w:rPr>
                <w:rFonts w:asciiTheme="minorHAnsi" w:hAnsiTheme="minorHAnsi"/>
                <w:sz w:val="22"/>
                <w:szCs w:val="22"/>
              </w:rPr>
              <w:t>Don’t capitalize federal or non-federal (unless used in a heading)</w:t>
            </w:r>
          </w:p>
        </w:tc>
        <w:tc>
          <w:tcPr>
            <w:tcW w:w="4320" w:type="dxa"/>
          </w:tcPr>
          <w:p w:rsidR="00147A36" w:rsidRPr="00FF5061" w:rsidRDefault="004E3A0A" w:rsidP="00076CAC">
            <w:pPr>
              <w:rPr>
                <w:rFonts w:asciiTheme="minorHAnsi" w:hAnsiTheme="minorHAnsi"/>
                <w:sz w:val="22"/>
                <w:szCs w:val="22"/>
              </w:rPr>
            </w:pPr>
            <w:hyperlink r:id="rId16" w:history="1">
              <w:r w:rsidR="00147A36" w:rsidRPr="00FF5061">
                <w:rPr>
                  <w:rStyle w:val="Hyperlink"/>
                  <w:rFonts w:asciiTheme="minorHAnsi" w:hAnsiTheme="minorHAnsi"/>
                  <w:sz w:val="22"/>
                  <w:szCs w:val="22"/>
                </w:rPr>
                <w:t>http://www.washington.edu/brand/editorial-elements/style-and-punctuation</w:t>
              </w:r>
            </w:hyperlink>
          </w:p>
          <w:p w:rsidR="00147A36" w:rsidRPr="00FF5061" w:rsidRDefault="00147A36" w:rsidP="00076CAC">
            <w:pPr>
              <w:rPr>
                <w:rFonts w:asciiTheme="minorHAnsi" w:hAnsiTheme="minorHAnsi"/>
                <w:sz w:val="22"/>
                <w:szCs w:val="22"/>
              </w:rPr>
            </w:pPr>
          </w:p>
          <w:p w:rsidR="00147A36" w:rsidRPr="00FF5061" w:rsidRDefault="00147A36" w:rsidP="00364F68">
            <w:pPr>
              <w:rPr>
                <w:rFonts w:asciiTheme="minorHAnsi" w:hAnsiTheme="minorHAnsi"/>
                <w:sz w:val="22"/>
                <w:szCs w:val="22"/>
              </w:rPr>
            </w:pPr>
          </w:p>
        </w:tc>
      </w:tr>
      <w:tr w:rsidR="00C84CE9" w:rsidRPr="00FF5061" w:rsidTr="00364F68">
        <w:tc>
          <w:tcPr>
            <w:tcW w:w="2358" w:type="dxa"/>
          </w:tcPr>
          <w:p w:rsidR="00C84CE9" w:rsidRPr="00FF5061" w:rsidRDefault="00C84CE9" w:rsidP="00364F68">
            <w:pPr>
              <w:rPr>
                <w:rFonts w:asciiTheme="minorHAnsi" w:hAnsiTheme="minorHAnsi"/>
                <w:sz w:val="22"/>
                <w:szCs w:val="22"/>
              </w:rPr>
            </w:pPr>
            <w:r>
              <w:rPr>
                <w:rFonts w:asciiTheme="minorHAnsi" w:hAnsiTheme="minorHAnsi"/>
                <w:sz w:val="22"/>
                <w:szCs w:val="22"/>
              </w:rPr>
              <w:t>General</w:t>
            </w:r>
          </w:p>
        </w:tc>
        <w:tc>
          <w:tcPr>
            <w:tcW w:w="4140" w:type="dxa"/>
          </w:tcPr>
          <w:p w:rsidR="00C84CE9" w:rsidRPr="00FF5061" w:rsidRDefault="00C84CE9" w:rsidP="003914E6">
            <w:pPr>
              <w:rPr>
                <w:rFonts w:asciiTheme="minorHAnsi" w:hAnsiTheme="minorHAnsi"/>
                <w:sz w:val="22"/>
                <w:szCs w:val="22"/>
              </w:rPr>
            </w:pPr>
            <w:r>
              <w:rPr>
                <w:rFonts w:asciiTheme="minorHAnsi" w:hAnsiTheme="minorHAnsi"/>
                <w:sz w:val="22"/>
                <w:szCs w:val="22"/>
              </w:rPr>
              <w:t xml:space="preserve">Add one space only after </w:t>
            </w:r>
            <w:r w:rsidR="00B17FBB">
              <w:rPr>
                <w:rFonts w:asciiTheme="minorHAnsi" w:hAnsiTheme="minorHAnsi"/>
                <w:sz w:val="22"/>
                <w:szCs w:val="22"/>
              </w:rPr>
              <w:t xml:space="preserve">each </w:t>
            </w:r>
            <w:r>
              <w:rPr>
                <w:rFonts w:asciiTheme="minorHAnsi" w:hAnsiTheme="minorHAnsi"/>
                <w:sz w:val="22"/>
                <w:szCs w:val="22"/>
              </w:rPr>
              <w:t>period.</w:t>
            </w:r>
          </w:p>
        </w:tc>
        <w:tc>
          <w:tcPr>
            <w:tcW w:w="4320" w:type="dxa"/>
          </w:tcPr>
          <w:p w:rsidR="00C84CE9" w:rsidRPr="00FF5061" w:rsidRDefault="00C84CE9" w:rsidP="00364F68">
            <w:pPr>
              <w:rPr>
                <w:rFonts w:asciiTheme="minorHAnsi" w:hAnsiTheme="minorHAnsi"/>
                <w:sz w:val="22"/>
                <w:szCs w:val="22"/>
              </w:rPr>
            </w:pPr>
          </w:p>
        </w:tc>
      </w:tr>
      <w:tr w:rsidR="003914E6" w:rsidRPr="00FF5061" w:rsidTr="00364F68">
        <w:tc>
          <w:tcPr>
            <w:tcW w:w="2358" w:type="dxa"/>
          </w:tcPr>
          <w:p w:rsidR="003914E6" w:rsidRPr="00FF5061" w:rsidRDefault="003914E6" w:rsidP="00364F68">
            <w:pPr>
              <w:rPr>
                <w:rFonts w:asciiTheme="minorHAnsi" w:hAnsiTheme="minorHAnsi"/>
                <w:sz w:val="22"/>
                <w:szCs w:val="22"/>
              </w:rPr>
            </w:pPr>
            <w:r w:rsidRPr="00FF5061">
              <w:rPr>
                <w:rFonts w:asciiTheme="minorHAnsi" w:hAnsiTheme="minorHAnsi"/>
                <w:sz w:val="22"/>
                <w:szCs w:val="22"/>
              </w:rPr>
              <w:t>Office of Research Legal Title</w:t>
            </w:r>
          </w:p>
        </w:tc>
        <w:tc>
          <w:tcPr>
            <w:tcW w:w="4140" w:type="dxa"/>
          </w:tcPr>
          <w:p w:rsidR="003914E6" w:rsidRPr="00FF5061" w:rsidRDefault="003914E6" w:rsidP="003914E6">
            <w:pPr>
              <w:rPr>
                <w:rFonts w:asciiTheme="minorHAnsi" w:hAnsiTheme="minorHAnsi"/>
                <w:sz w:val="22"/>
                <w:szCs w:val="22"/>
              </w:rPr>
            </w:pPr>
            <w:r w:rsidRPr="00FF5061">
              <w:rPr>
                <w:rFonts w:asciiTheme="minorHAnsi" w:hAnsiTheme="minorHAnsi"/>
                <w:sz w:val="22"/>
                <w:szCs w:val="22"/>
              </w:rPr>
              <w:t xml:space="preserve">Our company's legal entity name is </w:t>
            </w:r>
            <w:r w:rsidR="00B17FBB">
              <w:rPr>
                <w:rFonts w:asciiTheme="minorHAnsi" w:hAnsiTheme="minorHAnsi"/>
                <w:sz w:val="22"/>
                <w:szCs w:val="22"/>
              </w:rPr>
              <w:t xml:space="preserve">the </w:t>
            </w:r>
            <w:r w:rsidRPr="00FF5061">
              <w:rPr>
                <w:rFonts w:asciiTheme="minorHAnsi" w:hAnsiTheme="minorHAnsi"/>
                <w:sz w:val="22"/>
                <w:szCs w:val="22"/>
              </w:rPr>
              <w:t>"University of Washington Office of Research." Use "University of Washington Office of Research" only when writing legal documents or contracts. Otherwise, use "OR” or “Office of Research”</w:t>
            </w:r>
          </w:p>
        </w:tc>
        <w:tc>
          <w:tcPr>
            <w:tcW w:w="4320" w:type="dxa"/>
          </w:tcPr>
          <w:p w:rsidR="003914E6" w:rsidRPr="00FF5061" w:rsidRDefault="003914E6" w:rsidP="00364F68">
            <w:pPr>
              <w:rPr>
                <w:rFonts w:asciiTheme="minorHAnsi" w:hAnsiTheme="minorHAnsi"/>
                <w:sz w:val="22"/>
                <w:szCs w:val="22"/>
              </w:rPr>
            </w:pPr>
          </w:p>
        </w:tc>
      </w:tr>
      <w:tr w:rsidR="00744316" w:rsidRPr="00FF5061" w:rsidTr="00364F68">
        <w:tc>
          <w:tcPr>
            <w:tcW w:w="2358" w:type="dxa"/>
          </w:tcPr>
          <w:p w:rsidR="00744316" w:rsidRPr="00FF5061" w:rsidRDefault="004C1AD0" w:rsidP="00364F68">
            <w:pPr>
              <w:rPr>
                <w:rFonts w:asciiTheme="minorHAnsi" w:hAnsiTheme="minorHAnsi"/>
                <w:sz w:val="22"/>
                <w:szCs w:val="22"/>
              </w:rPr>
            </w:pPr>
            <w:r w:rsidRPr="00FF5061">
              <w:rPr>
                <w:rFonts w:asciiTheme="minorHAnsi" w:hAnsiTheme="minorHAnsi"/>
                <w:sz w:val="22"/>
                <w:szCs w:val="22"/>
              </w:rPr>
              <w:t xml:space="preserve">Web and </w:t>
            </w:r>
            <w:r w:rsidR="00744316" w:rsidRPr="00FF5061">
              <w:rPr>
                <w:rFonts w:asciiTheme="minorHAnsi" w:hAnsiTheme="minorHAnsi"/>
                <w:sz w:val="22"/>
                <w:szCs w:val="22"/>
              </w:rPr>
              <w:t>File Extensions</w:t>
            </w:r>
          </w:p>
        </w:tc>
        <w:tc>
          <w:tcPr>
            <w:tcW w:w="4140" w:type="dxa"/>
          </w:tcPr>
          <w:p w:rsidR="00744316" w:rsidRPr="00FF5061" w:rsidRDefault="00744316" w:rsidP="00744316">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When referring generally to a file extension type, use all uppercase without a period. Add a lowercase “s” to make plural: GIF, PDF, HTML, JPGs</w:t>
            </w:r>
          </w:p>
          <w:p w:rsidR="00744316" w:rsidRPr="00FF5061" w:rsidRDefault="00744316" w:rsidP="00744316">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 xml:space="preserve">When referring to a specific file, the filename should be lowercase: orstyleguide.gif </w:t>
            </w:r>
          </w:p>
          <w:p w:rsidR="004C1AD0" w:rsidRPr="00FF5061" w:rsidRDefault="004C1AD0" w:rsidP="004C1AD0">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Capitalize the names of websites and web publications. Don’t italicize</w:t>
            </w:r>
          </w:p>
          <w:p w:rsidR="00221EE8" w:rsidRPr="00FF5061" w:rsidRDefault="00221EE8" w:rsidP="00221EE8">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Avoid spelling out URLs, but when you need to, leave off the http://www.</w:t>
            </w:r>
          </w:p>
        </w:tc>
        <w:tc>
          <w:tcPr>
            <w:tcW w:w="4320" w:type="dxa"/>
          </w:tcPr>
          <w:p w:rsidR="00744316" w:rsidRPr="00FF5061" w:rsidRDefault="00744316" w:rsidP="00364F68">
            <w:pPr>
              <w:rPr>
                <w:rFonts w:asciiTheme="minorHAnsi" w:hAnsiTheme="minorHAnsi"/>
                <w:sz w:val="22"/>
                <w:szCs w:val="22"/>
              </w:rPr>
            </w:pPr>
          </w:p>
        </w:tc>
      </w:tr>
      <w:tr w:rsidR="00147A36" w:rsidRPr="00FF5061" w:rsidTr="00364F68">
        <w:tc>
          <w:tcPr>
            <w:tcW w:w="2358" w:type="dxa"/>
          </w:tcPr>
          <w:p w:rsidR="00147A36" w:rsidRPr="00FF5061" w:rsidRDefault="003F33D0" w:rsidP="00364F68">
            <w:pPr>
              <w:rPr>
                <w:rFonts w:asciiTheme="minorHAnsi" w:hAnsiTheme="minorHAnsi"/>
                <w:sz w:val="22"/>
                <w:szCs w:val="22"/>
              </w:rPr>
            </w:pPr>
            <w:r w:rsidRPr="00FF5061">
              <w:rPr>
                <w:rFonts w:asciiTheme="minorHAnsi" w:hAnsiTheme="minorHAnsi"/>
                <w:sz w:val="22"/>
                <w:szCs w:val="22"/>
              </w:rPr>
              <w:t>Numerals</w:t>
            </w:r>
            <w:r w:rsidR="00147A36" w:rsidRPr="00FF5061">
              <w:rPr>
                <w:rFonts w:asciiTheme="minorHAnsi" w:hAnsiTheme="minorHAnsi"/>
                <w:sz w:val="22"/>
                <w:szCs w:val="22"/>
              </w:rPr>
              <w:t>/Dollars</w:t>
            </w:r>
          </w:p>
        </w:tc>
        <w:tc>
          <w:tcPr>
            <w:tcW w:w="4140" w:type="dxa"/>
          </w:tcPr>
          <w:p w:rsidR="00147A36" w:rsidRPr="00FF5061" w:rsidRDefault="00147A36" w:rsidP="00822B94">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$1.53M (no .00 – round up) or $1.53B (no space)</w:t>
            </w:r>
          </w:p>
          <w:p w:rsidR="003F33D0" w:rsidRPr="00FF5061" w:rsidRDefault="003F33D0" w:rsidP="00912723">
            <w:pPr>
              <w:pStyle w:val="ListParagraph"/>
              <w:numPr>
                <w:ilvl w:val="0"/>
                <w:numId w:val="29"/>
              </w:numPr>
              <w:ind w:left="360" w:hanging="216"/>
              <w:rPr>
                <w:rFonts w:asciiTheme="minorHAnsi" w:hAnsiTheme="minorHAnsi"/>
                <w:sz w:val="22"/>
                <w:szCs w:val="22"/>
              </w:rPr>
            </w:pPr>
            <w:r w:rsidRPr="00FF5061">
              <w:rPr>
                <w:rFonts w:asciiTheme="minorHAnsi" w:hAnsiTheme="minorHAnsi"/>
                <w:sz w:val="22"/>
                <w:szCs w:val="22"/>
              </w:rPr>
              <w:t xml:space="preserve">Spell out </w:t>
            </w:r>
            <w:r w:rsidR="00912723">
              <w:rPr>
                <w:rFonts w:asciiTheme="minorHAnsi" w:hAnsiTheme="minorHAnsi"/>
                <w:i/>
                <w:sz w:val="22"/>
                <w:szCs w:val="22"/>
              </w:rPr>
              <w:t>zero</w:t>
            </w:r>
            <w:r w:rsidRPr="00FF5061">
              <w:rPr>
                <w:rFonts w:asciiTheme="minorHAnsi" w:hAnsiTheme="minorHAnsi"/>
                <w:sz w:val="22"/>
                <w:szCs w:val="22"/>
              </w:rPr>
              <w:t xml:space="preserve"> through </w:t>
            </w:r>
            <w:r w:rsidRPr="00FF5061">
              <w:rPr>
                <w:rFonts w:asciiTheme="minorHAnsi" w:hAnsiTheme="minorHAnsi"/>
                <w:i/>
                <w:sz w:val="22"/>
                <w:szCs w:val="22"/>
              </w:rPr>
              <w:t>nine</w:t>
            </w:r>
          </w:p>
        </w:tc>
        <w:tc>
          <w:tcPr>
            <w:tcW w:w="4320" w:type="dxa"/>
          </w:tcPr>
          <w:p w:rsidR="00147A36" w:rsidRPr="00FF5061" w:rsidRDefault="00147A36" w:rsidP="00364F68">
            <w:pPr>
              <w:rPr>
                <w:rFonts w:asciiTheme="minorHAnsi" w:hAnsiTheme="minorHAnsi"/>
                <w:sz w:val="22"/>
                <w:szCs w:val="22"/>
              </w:rPr>
            </w:pPr>
          </w:p>
        </w:tc>
      </w:tr>
      <w:tr w:rsidR="00AF5596" w:rsidRPr="00FF5061" w:rsidTr="00560315">
        <w:tc>
          <w:tcPr>
            <w:tcW w:w="2358" w:type="dxa"/>
          </w:tcPr>
          <w:p w:rsidR="00AF5596" w:rsidRPr="00FF5061" w:rsidRDefault="00AF5596" w:rsidP="00822B94">
            <w:pPr>
              <w:rPr>
                <w:rFonts w:asciiTheme="minorHAnsi" w:hAnsiTheme="minorHAnsi"/>
                <w:sz w:val="22"/>
                <w:szCs w:val="22"/>
              </w:rPr>
            </w:pPr>
            <w:r w:rsidRPr="00FF5061">
              <w:rPr>
                <w:rFonts w:asciiTheme="minorHAnsi" w:hAnsiTheme="minorHAnsi"/>
                <w:sz w:val="22"/>
                <w:szCs w:val="22"/>
              </w:rPr>
              <w:t>Percentages</w:t>
            </w:r>
          </w:p>
        </w:tc>
        <w:tc>
          <w:tcPr>
            <w:tcW w:w="4140" w:type="dxa"/>
          </w:tcPr>
          <w:p w:rsidR="00AF5596" w:rsidRPr="00FF5061" w:rsidRDefault="00AF5596" w:rsidP="00AF5596">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In</w:t>
            </w:r>
            <w:r w:rsidR="003E569F">
              <w:rPr>
                <w:rFonts w:asciiTheme="minorHAnsi" w:hAnsiTheme="minorHAnsi"/>
                <w:sz w:val="22"/>
                <w:szCs w:val="22"/>
              </w:rPr>
              <w:t>-</w:t>
            </w:r>
            <w:r w:rsidRPr="00FF5061">
              <w:rPr>
                <w:rFonts w:asciiTheme="minorHAnsi" w:hAnsiTheme="minorHAnsi"/>
                <w:sz w:val="22"/>
                <w:szCs w:val="22"/>
              </w:rPr>
              <w:t>text, use figures and write percent rather than using the % sign: 45 percent of students agree with the initiative</w:t>
            </w:r>
          </w:p>
          <w:p w:rsidR="00AF5596" w:rsidRPr="00FF5061" w:rsidRDefault="00AF5596" w:rsidP="00AF5596">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 xml:space="preserve">In charts, graphs and more visual mediums, social media or communications where space is limited, the percent sign is permissible: </w:t>
            </w:r>
            <w:r w:rsidRPr="00FF5061">
              <w:rPr>
                <w:rFonts w:asciiTheme="minorHAnsi" w:hAnsiTheme="minorHAnsi"/>
                <w:i/>
                <w:sz w:val="22"/>
                <w:szCs w:val="22"/>
              </w:rPr>
              <w:t>33% of Huskies are first-generation college students</w:t>
            </w:r>
          </w:p>
          <w:p w:rsidR="00744316" w:rsidRPr="00FF5061" w:rsidRDefault="003E569F" w:rsidP="003E569F">
            <w:pPr>
              <w:pStyle w:val="ListParagraph"/>
              <w:numPr>
                <w:ilvl w:val="0"/>
                <w:numId w:val="28"/>
              </w:numPr>
              <w:ind w:left="360" w:hanging="216"/>
              <w:rPr>
                <w:rFonts w:asciiTheme="minorHAnsi" w:hAnsiTheme="minorHAnsi"/>
                <w:sz w:val="22"/>
                <w:szCs w:val="22"/>
              </w:rPr>
            </w:pPr>
            <w:r>
              <w:rPr>
                <w:rFonts w:asciiTheme="minorHAnsi" w:hAnsiTheme="minorHAnsi"/>
                <w:sz w:val="22"/>
                <w:szCs w:val="22"/>
              </w:rPr>
              <w:t>The p</w:t>
            </w:r>
            <w:r w:rsidR="00744316" w:rsidRPr="00FF5061">
              <w:rPr>
                <w:rFonts w:asciiTheme="minorHAnsi" w:hAnsiTheme="minorHAnsi"/>
                <w:sz w:val="22"/>
                <w:szCs w:val="22"/>
              </w:rPr>
              <w:t xml:space="preserve">ercent takes a singular verb </w:t>
            </w:r>
            <w:proofErr w:type="gramStart"/>
            <w:r w:rsidR="00744316" w:rsidRPr="00FF5061">
              <w:rPr>
                <w:rFonts w:asciiTheme="minorHAnsi" w:hAnsiTheme="minorHAnsi"/>
                <w:sz w:val="22"/>
                <w:szCs w:val="22"/>
              </w:rPr>
              <w:t>when standing alone or when a singular word follows</w:t>
            </w:r>
            <w:proofErr w:type="gramEnd"/>
            <w:r w:rsidR="00744316" w:rsidRPr="00FF5061">
              <w:rPr>
                <w:rFonts w:asciiTheme="minorHAnsi" w:hAnsiTheme="minorHAnsi"/>
                <w:sz w:val="22"/>
                <w:szCs w:val="22"/>
              </w:rPr>
              <w:t xml:space="preserve"> an of construction: </w:t>
            </w:r>
            <w:r w:rsidR="00744316" w:rsidRPr="00FF5061">
              <w:rPr>
                <w:rFonts w:asciiTheme="minorHAnsi" w:hAnsiTheme="minorHAnsi"/>
                <w:i/>
                <w:sz w:val="22"/>
                <w:szCs w:val="22"/>
              </w:rPr>
              <w:t>The professor said 70 percent was a passing grade</w:t>
            </w:r>
            <w:r w:rsidR="00744316" w:rsidRPr="00FF5061">
              <w:rPr>
                <w:rFonts w:asciiTheme="minorHAnsi" w:hAnsiTheme="minorHAnsi"/>
                <w:sz w:val="22"/>
                <w:szCs w:val="22"/>
              </w:rPr>
              <w:t xml:space="preserve">. It takes a plural verb when a plural word follows an of construction: </w:t>
            </w:r>
            <w:r w:rsidR="00744316" w:rsidRPr="00FF5061">
              <w:rPr>
                <w:rFonts w:asciiTheme="minorHAnsi" w:hAnsiTheme="minorHAnsi"/>
                <w:i/>
                <w:sz w:val="22"/>
                <w:szCs w:val="22"/>
              </w:rPr>
              <w:lastRenderedPageBreak/>
              <w:t>He said 50 percent of the attendees were female</w:t>
            </w:r>
          </w:p>
        </w:tc>
        <w:tc>
          <w:tcPr>
            <w:tcW w:w="4320" w:type="dxa"/>
          </w:tcPr>
          <w:p w:rsidR="00AF5596" w:rsidRPr="00FF5061" w:rsidRDefault="00AF5596" w:rsidP="00076CAC">
            <w:pPr>
              <w:rPr>
                <w:rFonts w:asciiTheme="minorHAnsi" w:hAnsiTheme="minorHAnsi"/>
                <w:sz w:val="22"/>
                <w:szCs w:val="22"/>
              </w:rPr>
            </w:pPr>
          </w:p>
        </w:tc>
      </w:tr>
      <w:tr w:rsidR="00147A36" w:rsidRPr="00FF5061" w:rsidTr="00560315">
        <w:tc>
          <w:tcPr>
            <w:tcW w:w="2358" w:type="dxa"/>
          </w:tcPr>
          <w:p w:rsidR="00147A36" w:rsidRPr="00FF5061" w:rsidRDefault="00147A36" w:rsidP="00822B94">
            <w:pPr>
              <w:rPr>
                <w:rFonts w:asciiTheme="minorHAnsi" w:hAnsiTheme="minorHAnsi"/>
                <w:sz w:val="22"/>
                <w:szCs w:val="22"/>
              </w:rPr>
            </w:pPr>
            <w:r w:rsidRPr="00FF5061">
              <w:rPr>
                <w:rFonts w:asciiTheme="minorHAnsi" w:hAnsiTheme="minorHAnsi"/>
                <w:sz w:val="22"/>
                <w:szCs w:val="22"/>
              </w:rPr>
              <w:t>Telephone Numbers</w:t>
            </w:r>
          </w:p>
        </w:tc>
        <w:tc>
          <w:tcPr>
            <w:tcW w:w="4140" w:type="dxa"/>
          </w:tcPr>
          <w:p w:rsidR="00147A36" w:rsidRPr="00FF5061" w:rsidRDefault="00147A36" w:rsidP="00364F68">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Use periods between numbers (no parentheses or dashes): 555.867.5309</w:t>
            </w:r>
          </w:p>
        </w:tc>
        <w:tc>
          <w:tcPr>
            <w:tcW w:w="4320" w:type="dxa"/>
          </w:tcPr>
          <w:p w:rsidR="00147A36" w:rsidRPr="00FF5061" w:rsidRDefault="00147A36" w:rsidP="003E569F">
            <w:pPr>
              <w:rPr>
                <w:rFonts w:asciiTheme="minorHAnsi" w:hAnsiTheme="minorHAnsi"/>
                <w:sz w:val="22"/>
                <w:szCs w:val="22"/>
              </w:rPr>
            </w:pPr>
            <w:r w:rsidRPr="00FF5061">
              <w:rPr>
                <w:rFonts w:asciiTheme="minorHAnsi" w:hAnsiTheme="minorHAnsi"/>
                <w:sz w:val="22"/>
                <w:szCs w:val="22"/>
              </w:rPr>
              <w:t>Use periods between numbers (no par</w:t>
            </w:r>
            <w:r w:rsidR="003E569F">
              <w:rPr>
                <w:rFonts w:asciiTheme="minorHAnsi" w:hAnsiTheme="minorHAnsi"/>
                <w:sz w:val="22"/>
                <w:szCs w:val="22"/>
              </w:rPr>
              <w:t>e</w:t>
            </w:r>
            <w:r w:rsidRPr="00FF5061">
              <w:rPr>
                <w:rFonts w:asciiTheme="minorHAnsi" w:hAnsiTheme="minorHAnsi"/>
                <w:sz w:val="22"/>
                <w:szCs w:val="22"/>
              </w:rPr>
              <w:t>ntheses or dashes)</w:t>
            </w:r>
          </w:p>
        </w:tc>
      </w:tr>
      <w:tr w:rsidR="00147A36" w:rsidRPr="00FF5061" w:rsidTr="00560315">
        <w:tc>
          <w:tcPr>
            <w:tcW w:w="2358" w:type="dxa"/>
          </w:tcPr>
          <w:p w:rsidR="00147A36" w:rsidRPr="00FF5061" w:rsidRDefault="00147A36" w:rsidP="00822B94">
            <w:pPr>
              <w:rPr>
                <w:rFonts w:asciiTheme="minorHAnsi" w:hAnsiTheme="minorHAnsi"/>
                <w:sz w:val="22"/>
                <w:szCs w:val="22"/>
              </w:rPr>
            </w:pPr>
            <w:r w:rsidRPr="00FF5061">
              <w:rPr>
                <w:rFonts w:asciiTheme="minorHAnsi" w:hAnsiTheme="minorHAnsi"/>
                <w:sz w:val="22"/>
                <w:szCs w:val="22"/>
              </w:rPr>
              <w:t>Terminology: Schools and Colleges and Sponsors</w:t>
            </w:r>
          </w:p>
        </w:tc>
        <w:tc>
          <w:tcPr>
            <w:tcW w:w="4140" w:type="dxa"/>
          </w:tcPr>
          <w:p w:rsidR="00147A36" w:rsidRPr="00FF5061" w:rsidRDefault="00147A36" w:rsidP="00364F68">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Use the same naming as on the Office of Research Annual Report, which is audited, approved, institutional data (found in data cube / EDW).</w:t>
            </w:r>
          </w:p>
        </w:tc>
        <w:tc>
          <w:tcPr>
            <w:tcW w:w="4320" w:type="dxa"/>
          </w:tcPr>
          <w:p w:rsidR="00147A36" w:rsidRPr="00FF5061" w:rsidRDefault="00147A36" w:rsidP="00076CAC">
            <w:pPr>
              <w:rPr>
                <w:rFonts w:asciiTheme="minorHAnsi" w:hAnsiTheme="minorHAnsi"/>
                <w:sz w:val="22"/>
                <w:szCs w:val="22"/>
              </w:rPr>
            </w:pPr>
            <w:r w:rsidRPr="00FF5061">
              <w:rPr>
                <w:rFonts w:asciiTheme="minorHAnsi" w:hAnsiTheme="minorHAnsi"/>
                <w:sz w:val="22"/>
                <w:szCs w:val="22"/>
              </w:rPr>
              <w:t>See Appendix for List</w:t>
            </w:r>
          </w:p>
        </w:tc>
      </w:tr>
      <w:tr w:rsidR="00147A36" w:rsidRPr="00FF5061" w:rsidTr="00560315">
        <w:tc>
          <w:tcPr>
            <w:tcW w:w="2358" w:type="dxa"/>
          </w:tcPr>
          <w:p w:rsidR="00147A36" w:rsidRPr="00FF5061" w:rsidRDefault="00147A36" w:rsidP="00822B94">
            <w:pPr>
              <w:rPr>
                <w:rFonts w:asciiTheme="minorHAnsi" w:hAnsiTheme="minorHAnsi"/>
                <w:sz w:val="22"/>
                <w:szCs w:val="22"/>
              </w:rPr>
            </w:pPr>
            <w:r w:rsidRPr="00FF5061">
              <w:rPr>
                <w:rFonts w:asciiTheme="minorHAnsi" w:hAnsiTheme="minorHAnsi"/>
                <w:sz w:val="22"/>
                <w:szCs w:val="22"/>
              </w:rPr>
              <w:t>Time</w:t>
            </w:r>
          </w:p>
        </w:tc>
        <w:tc>
          <w:tcPr>
            <w:tcW w:w="4140" w:type="dxa"/>
          </w:tcPr>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 xml:space="preserve">Use numerals and am or pm without a space. </w:t>
            </w:r>
          </w:p>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Don’t use minutes for on-the-hour time: 7am, 7:30pm</w:t>
            </w:r>
          </w:p>
          <w:p w:rsidR="00147A36" w:rsidRPr="00FF5061" w:rsidRDefault="00147A36" w:rsidP="00147A36">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Use a hyphen between times to indicate a time period 7am-10:30pm</w:t>
            </w:r>
            <w:r w:rsidRPr="00FF5061">
              <w:rPr>
                <w:rFonts w:ascii="MS Gothic" w:eastAsia="MS Gothic" w:hAnsi="MS Gothic" w:cs="MS Gothic" w:hint="eastAsia"/>
                <w:sz w:val="22"/>
                <w:szCs w:val="22"/>
              </w:rPr>
              <w:t> </w:t>
            </w:r>
          </w:p>
          <w:p w:rsidR="002A79CD" w:rsidRPr="00FF5061" w:rsidRDefault="002A79CD" w:rsidP="00147A36">
            <w:pPr>
              <w:pStyle w:val="ListParagraph"/>
              <w:numPr>
                <w:ilvl w:val="0"/>
                <w:numId w:val="28"/>
              </w:numPr>
              <w:ind w:left="360" w:hanging="216"/>
              <w:rPr>
                <w:rFonts w:asciiTheme="minorHAnsi" w:hAnsiTheme="minorHAnsi"/>
                <w:sz w:val="22"/>
                <w:szCs w:val="22"/>
              </w:rPr>
            </w:pPr>
            <w:r w:rsidRPr="00FF5061">
              <w:rPr>
                <w:rFonts w:asciiTheme="minorHAnsi" w:eastAsia="MS Gothic" w:hAnsiTheme="minorHAnsi" w:cs="MS Gothic"/>
                <w:sz w:val="22"/>
                <w:szCs w:val="22"/>
              </w:rPr>
              <w:t>Specify time zones when writing about an event with partners in other time zones (we default in Seattle to PT)</w:t>
            </w:r>
          </w:p>
        </w:tc>
        <w:tc>
          <w:tcPr>
            <w:tcW w:w="4320" w:type="dxa"/>
          </w:tcPr>
          <w:p w:rsidR="00147A36" w:rsidRPr="00FF5061" w:rsidRDefault="00147A36" w:rsidP="00076CAC">
            <w:pPr>
              <w:rPr>
                <w:rFonts w:asciiTheme="minorHAnsi" w:hAnsiTheme="minorHAnsi"/>
                <w:sz w:val="22"/>
                <w:szCs w:val="22"/>
              </w:rPr>
            </w:pPr>
          </w:p>
        </w:tc>
      </w:tr>
      <w:tr w:rsidR="00147A36" w:rsidRPr="00FF5061" w:rsidTr="00560315">
        <w:tc>
          <w:tcPr>
            <w:tcW w:w="2358" w:type="dxa"/>
          </w:tcPr>
          <w:p w:rsidR="00147A36" w:rsidRPr="00FF5061" w:rsidRDefault="00147A36" w:rsidP="00076CAC">
            <w:pPr>
              <w:rPr>
                <w:rFonts w:asciiTheme="minorHAnsi" w:hAnsiTheme="minorHAnsi"/>
                <w:sz w:val="22"/>
                <w:szCs w:val="22"/>
              </w:rPr>
            </w:pPr>
            <w:r w:rsidRPr="00FF5061">
              <w:rPr>
                <w:rFonts w:asciiTheme="minorHAnsi" w:hAnsiTheme="minorHAnsi"/>
                <w:sz w:val="22"/>
                <w:szCs w:val="22"/>
              </w:rPr>
              <w:t>Titles and Awards</w:t>
            </w:r>
          </w:p>
          <w:p w:rsidR="00147A36" w:rsidRPr="00FF5061" w:rsidRDefault="00147A36" w:rsidP="006E2BAD">
            <w:pPr>
              <w:rPr>
                <w:rFonts w:asciiTheme="minorHAnsi" w:hAnsiTheme="minorHAnsi"/>
                <w:sz w:val="22"/>
                <w:szCs w:val="22"/>
              </w:rPr>
            </w:pPr>
          </w:p>
          <w:p w:rsidR="00147A36" w:rsidRPr="00FF5061" w:rsidRDefault="00147A36" w:rsidP="006E2BAD">
            <w:pPr>
              <w:rPr>
                <w:rFonts w:asciiTheme="minorHAnsi" w:hAnsiTheme="minorHAnsi"/>
                <w:sz w:val="22"/>
                <w:szCs w:val="22"/>
              </w:rPr>
            </w:pPr>
          </w:p>
          <w:p w:rsidR="00147A36" w:rsidRPr="00FF5061" w:rsidRDefault="00147A36" w:rsidP="006E2BAD">
            <w:pPr>
              <w:rPr>
                <w:rFonts w:asciiTheme="minorHAnsi" w:hAnsiTheme="minorHAnsi"/>
                <w:sz w:val="22"/>
                <w:szCs w:val="22"/>
              </w:rPr>
            </w:pPr>
          </w:p>
          <w:p w:rsidR="00147A36" w:rsidRPr="00FF5061" w:rsidRDefault="00147A36" w:rsidP="006E2BAD">
            <w:pPr>
              <w:rPr>
                <w:rFonts w:asciiTheme="minorHAnsi" w:hAnsiTheme="minorHAnsi"/>
                <w:sz w:val="22"/>
                <w:szCs w:val="22"/>
              </w:rPr>
            </w:pPr>
          </w:p>
          <w:p w:rsidR="00147A36" w:rsidRPr="00FF5061" w:rsidRDefault="00147A36" w:rsidP="006E2BAD">
            <w:pPr>
              <w:ind w:firstLine="720"/>
              <w:rPr>
                <w:rFonts w:asciiTheme="minorHAnsi" w:hAnsiTheme="minorHAnsi"/>
                <w:sz w:val="22"/>
                <w:szCs w:val="22"/>
              </w:rPr>
            </w:pPr>
          </w:p>
        </w:tc>
        <w:tc>
          <w:tcPr>
            <w:tcW w:w="4140" w:type="dxa"/>
          </w:tcPr>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Ph.D., MS, BA or BS</w:t>
            </w:r>
          </w:p>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2</w:t>
            </w:r>
            <w:r w:rsidRPr="00FF5061">
              <w:rPr>
                <w:rFonts w:asciiTheme="minorHAnsi" w:hAnsiTheme="minorHAnsi"/>
                <w:sz w:val="22"/>
                <w:szCs w:val="22"/>
                <w:vertAlign w:val="superscript"/>
              </w:rPr>
              <w:t>nd</w:t>
            </w:r>
            <w:r w:rsidRPr="00FF5061">
              <w:rPr>
                <w:rFonts w:asciiTheme="minorHAnsi" w:hAnsiTheme="minorHAnsi"/>
                <w:sz w:val="22"/>
                <w:szCs w:val="22"/>
              </w:rPr>
              <w:t xml:space="preserve"> reference: use </w:t>
            </w:r>
            <w:r w:rsidR="003E569F">
              <w:rPr>
                <w:rFonts w:asciiTheme="minorHAnsi" w:hAnsiTheme="minorHAnsi"/>
                <w:sz w:val="22"/>
                <w:szCs w:val="22"/>
              </w:rPr>
              <w:t xml:space="preserve">the </w:t>
            </w:r>
            <w:r w:rsidRPr="00FF5061">
              <w:rPr>
                <w:rFonts w:asciiTheme="minorHAnsi" w:hAnsiTheme="minorHAnsi"/>
                <w:sz w:val="22"/>
                <w:szCs w:val="22"/>
              </w:rPr>
              <w:t>last name only</w:t>
            </w:r>
          </w:p>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Section heads:  Initial-cap all words in sections heads</w:t>
            </w:r>
          </w:p>
          <w:p w:rsidR="00147A36" w:rsidRPr="00FF5061" w:rsidRDefault="00147A36" w:rsidP="00822B94">
            <w:pPr>
              <w:pStyle w:val="ListParagraph"/>
              <w:numPr>
                <w:ilvl w:val="0"/>
                <w:numId w:val="28"/>
              </w:numPr>
              <w:ind w:left="360" w:hanging="216"/>
              <w:rPr>
                <w:rFonts w:asciiTheme="minorHAnsi" w:hAnsiTheme="minorHAnsi"/>
                <w:sz w:val="22"/>
                <w:szCs w:val="22"/>
              </w:rPr>
            </w:pPr>
            <w:r w:rsidRPr="00FF5061">
              <w:rPr>
                <w:rFonts w:asciiTheme="minorHAnsi" w:hAnsiTheme="minorHAnsi"/>
                <w:sz w:val="22"/>
                <w:szCs w:val="22"/>
              </w:rPr>
              <w:t>Job titles in photo captions:  Use initial caps</w:t>
            </w:r>
          </w:p>
        </w:tc>
        <w:tc>
          <w:tcPr>
            <w:tcW w:w="4320" w:type="dxa"/>
          </w:tcPr>
          <w:p w:rsidR="00147A36" w:rsidRPr="00FF5061" w:rsidRDefault="00147A36" w:rsidP="00076CAC">
            <w:pPr>
              <w:rPr>
                <w:rFonts w:asciiTheme="minorHAnsi" w:hAnsiTheme="minorHAnsi"/>
                <w:sz w:val="22"/>
                <w:szCs w:val="22"/>
              </w:rPr>
            </w:pPr>
            <w:r w:rsidRPr="00FF5061">
              <w:rPr>
                <w:rFonts w:asciiTheme="minorHAnsi" w:hAnsiTheme="minorHAnsi"/>
                <w:sz w:val="22"/>
                <w:szCs w:val="22"/>
              </w:rPr>
              <w:t>The 2010 Nobel Prize in Medicine, a Nobel Prize winner, a Nobel Peace Prize, etc.</w:t>
            </w:r>
          </w:p>
        </w:tc>
      </w:tr>
    </w:tbl>
    <w:p w:rsidR="00513A6E" w:rsidRPr="00FF5061" w:rsidRDefault="00513A6E" w:rsidP="00076CAC">
      <w:pPr>
        <w:rPr>
          <w:rFonts w:asciiTheme="minorHAnsi" w:hAnsiTheme="minorHAnsi"/>
          <w:b/>
          <w:sz w:val="22"/>
          <w:szCs w:val="22"/>
        </w:rPr>
      </w:pPr>
    </w:p>
    <w:p w:rsidR="00513A6E" w:rsidRPr="00FF5061" w:rsidRDefault="00513A6E" w:rsidP="00076CAC">
      <w:pPr>
        <w:rPr>
          <w:rFonts w:asciiTheme="minorHAnsi" w:hAnsiTheme="minorHAnsi"/>
          <w:b/>
          <w:sz w:val="22"/>
          <w:szCs w:val="22"/>
        </w:rPr>
      </w:pPr>
    </w:p>
    <w:p w:rsidR="00513A6E" w:rsidRPr="00FF5061" w:rsidRDefault="006E2BAD" w:rsidP="00076CAC">
      <w:pP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Appendix B: Commonly Used Acronyms and Abbreviations (first instance spell out)</w:t>
      </w:r>
    </w:p>
    <w:p w:rsidR="00030768" w:rsidRPr="00FF5061" w:rsidRDefault="00030768" w:rsidP="00030768">
      <w:pPr>
        <w:rPr>
          <w:rFonts w:asciiTheme="minorHAnsi" w:hAnsiTheme="minorHAnsi"/>
          <w:sz w:val="22"/>
          <w:szCs w:val="22"/>
        </w:rPr>
      </w:pPr>
    </w:p>
    <w:p w:rsidR="00E00990" w:rsidRPr="00FF5061" w:rsidRDefault="00E00990" w:rsidP="00E00990">
      <w:pPr>
        <w:rPr>
          <w:rFonts w:asciiTheme="minorHAnsi" w:hAnsiTheme="minorHAnsi"/>
          <w:b/>
          <w:color w:val="244061" w:themeColor="accent1" w:themeShade="80"/>
        </w:rPr>
      </w:pPr>
      <w:r w:rsidRPr="00FF5061">
        <w:rPr>
          <w:rFonts w:asciiTheme="minorHAnsi" w:hAnsiTheme="minorHAnsi"/>
          <w:b/>
          <w:color w:val="244061" w:themeColor="accent1" w:themeShade="80"/>
        </w:rPr>
        <w:t>General</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Department of Defense</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DOD</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Department of Education</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proofErr w:type="spellStart"/>
      <w:r w:rsidRPr="00FF5061">
        <w:rPr>
          <w:rFonts w:asciiTheme="minorHAnsi" w:hAnsiTheme="minorHAnsi"/>
          <w:sz w:val="22"/>
          <w:szCs w:val="22"/>
        </w:rPr>
        <w:t>DOEd</w:t>
      </w:r>
      <w:proofErr w:type="spellEnd"/>
    </w:p>
    <w:p w:rsidR="00E00990" w:rsidRDefault="00E00990" w:rsidP="00E00990">
      <w:pPr>
        <w:rPr>
          <w:rFonts w:asciiTheme="minorHAnsi" w:hAnsiTheme="minorHAnsi"/>
          <w:sz w:val="22"/>
          <w:szCs w:val="22"/>
        </w:rPr>
      </w:pPr>
      <w:r w:rsidRPr="00FF5061">
        <w:rPr>
          <w:rFonts w:asciiTheme="minorHAnsi" w:hAnsiTheme="minorHAnsi"/>
          <w:sz w:val="22"/>
          <w:szCs w:val="22"/>
        </w:rPr>
        <w:t>Department of Energy</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DOE</w:t>
      </w:r>
    </w:p>
    <w:p w:rsidR="00E00990" w:rsidRPr="00FF5061" w:rsidRDefault="00E00990" w:rsidP="00E00990">
      <w:pPr>
        <w:rPr>
          <w:rFonts w:asciiTheme="minorHAnsi" w:hAnsiTheme="minorHAnsi"/>
          <w:sz w:val="22"/>
          <w:szCs w:val="22"/>
        </w:rPr>
      </w:pPr>
      <w:r>
        <w:rPr>
          <w:rFonts w:asciiTheme="minorHAnsi" w:hAnsiTheme="minorHAnsi"/>
          <w:sz w:val="22"/>
          <w:szCs w:val="22"/>
        </w:rPr>
        <w:t>Environmental Health and Safety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EH&amp;S</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Executive Committee</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ExCom</w:t>
      </w:r>
    </w:p>
    <w:p w:rsidR="00E00990" w:rsidRDefault="00E00990" w:rsidP="00E00990">
      <w:pPr>
        <w:rPr>
          <w:rFonts w:asciiTheme="minorHAnsi" w:hAnsiTheme="minorHAnsi"/>
          <w:sz w:val="22"/>
          <w:szCs w:val="22"/>
        </w:rPr>
      </w:pPr>
      <w:r w:rsidRPr="00FF5061">
        <w:rPr>
          <w:rFonts w:asciiTheme="minorHAnsi" w:hAnsiTheme="minorHAnsi"/>
          <w:sz w:val="22"/>
          <w:szCs w:val="22"/>
        </w:rPr>
        <w:t>Frequently asked questions</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FAQs</w:t>
      </w:r>
    </w:p>
    <w:p w:rsidR="00E00990" w:rsidRPr="00FF5061" w:rsidRDefault="00E00990" w:rsidP="00E00990">
      <w:pPr>
        <w:rPr>
          <w:rFonts w:asciiTheme="minorHAnsi" w:hAnsiTheme="minorHAnsi"/>
          <w:sz w:val="22"/>
          <w:szCs w:val="22"/>
        </w:rPr>
      </w:pPr>
      <w:r>
        <w:rPr>
          <w:rFonts w:asciiTheme="minorHAnsi" w:hAnsiTheme="minorHAnsi"/>
          <w:sz w:val="22"/>
          <w:szCs w:val="22"/>
        </w:rPr>
        <w:t>Grant &amp; Contract Accounting</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GCA</w:t>
      </w:r>
    </w:p>
    <w:p w:rsidR="00E00990" w:rsidRDefault="00E00990" w:rsidP="00E00990">
      <w:pPr>
        <w:rPr>
          <w:rFonts w:asciiTheme="minorHAnsi" w:hAnsiTheme="minorHAnsi"/>
          <w:sz w:val="22"/>
          <w:szCs w:val="22"/>
        </w:rPr>
      </w:pPr>
      <w:r>
        <w:rPr>
          <w:rFonts w:asciiTheme="minorHAnsi" w:hAnsiTheme="minorHAnsi"/>
          <w:sz w:val="22"/>
          <w:szCs w:val="22"/>
        </w:rPr>
        <w:t>Grants Information Memorandum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GIM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E00990" w:rsidRDefault="00E00990" w:rsidP="00E00990">
      <w:pPr>
        <w:rPr>
          <w:rFonts w:asciiTheme="minorHAnsi" w:hAnsiTheme="minorHAnsi"/>
          <w:sz w:val="22"/>
          <w:szCs w:val="22"/>
        </w:rPr>
      </w:pPr>
      <w:r>
        <w:rPr>
          <w:rFonts w:asciiTheme="minorHAnsi" w:hAnsiTheme="minorHAnsi"/>
          <w:sz w:val="22"/>
          <w:szCs w:val="22"/>
        </w:rPr>
        <w:t xml:space="preserve">  (Write out GIM with space between GIM # and full </w:t>
      </w:r>
      <w:proofErr w:type="gramStart"/>
      <w:r>
        <w:rPr>
          <w:rFonts w:asciiTheme="minorHAnsi" w:hAnsiTheme="minorHAnsi"/>
          <w:sz w:val="22"/>
          <w:szCs w:val="22"/>
        </w:rPr>
        <w:t>title:</w:t>
      </w:r>
      <w:proofErr w:type="gramEnd"/>
      <w:r>
        <w:rPr>
          <w:rFonts w:asciiTheme="minorHAnsi" w:hAnsiTheme="minorHAnsi"/>
          <w:sz w:val="22"/>
          <w:szCs w:val="22"/>
        </w:rPr>
        <w:t xml:space="preserve"> GIM 23 Sponsored Research Costing Policy)</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Human Subjects Division</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HSD</w:t>
      </w:r>
    </w:p>
    <w:p w:rsidR="00E00990" w:rsidRDefault="00E00990" w:rsidP="00E00990">
      <w:pPr>
        <w:rPr>
          <w:rFonts w:asciiTheme="minorHAnsi" w:hAnsiTheme="minorHAnsi"/>
          <w:sz w:val="22"/>
          <w:szCs w:val="22"/>
        </w:rPr>
      </w:pPr>
      <w:r w:rsidRPr="00FF5061">
        <w:rPr>
          <w:rFonts w:asciiTheme="minorHAnsi" w:hAnsiTheme="minorHAnsi"/>
          <w:sz w:val="22"/>
          <w:szCs w:val="22"/>
        </w:rPr>
        <w:t>Improving Service to Advance Research</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iSTAR</w:t>
      </w:r>
    </w:p>
    <w:p w:rsidR="00E00990" w:rsidRPr="00FF5061" w:rsidRDefault="00E00990" w:rsidP="00E00990">
      <w:pPr>
        <w:rPr>
          <w:rFonts w:asciiTheme="minorHAnsi" w:hAnsiTheme="minorHAnsi"/>
          <w:sz w:val="22"/>
          <w:szCs w:val="22"/>
        </w:rPr>
      </w:pPr>
      <w:r>
        <w:rPr>
          <w:rFonts w:asciiTheme="minorHAnsi" w:hAnsiTheme="minorHAnsi"/>
          <w:sz w:val="22"/>
          <w:szCs w:val="22"/>
        </w:rPr>
        <w:t>Management Accounting and Analysis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MAA</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National Science Foundation</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NSF</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National Institutes of Health</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NIH</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National Institute of Standards and</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NIST</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 xml:space="preserve">  Technology</w:t>
      </w:r>
    </w:p>
    <w:p w:rsidR="00E00990" w:rsidRDefault="00E00990" w:rsidP="00E00990">
      <w:pPr>
        <w:rPr>
          <w:rFonts w:asciiTheme="minorHAnsi" w:hAnsiTheme="minorHAnsi"/>
          <w:sz w:val="22"/>
          <w:szCs w:val="22"/>
        </w:rPr>
      </w:pPr>
      <w:r>
        <w:rPr>
          <w:rFonts w:asciiTheme="minorHAnsi" w:hAnsiTheme="minorHAnsi"/>
          <w:sz w:val="22"/>
          <w:szCs w:val="22"/>
        </w:rPr>
        <w:t>Office of Animal Welfare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OAW</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Office of Research</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OR</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Office of Research Central</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ORC</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lastRenderedPageBreak/>
        <w:t>Office of Sponsored Programs</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OSP</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Office of Research Information Services</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ORIS</w:t>
      </w:r>
    </w:p>
    <w:p w:rsidR="00E00990" w:rsidRDefault="00E00990" w:rsidP="00E00990">
      <w:pPr>
        <w:rPr>
          <w:rFonts w:asciiTheme="minorHAnsi" w:hAnsiTheme="minorHAnsi"/>
          <w:sz w:val="22"/>
          <w:szCs w:val="22"/>
        </w:rPr>
      </w:pPr>
      <w:r w:rsidRPr="00FF5061">
        <w:rPr>
          <w:rFonts w:asciiTheme="minorHAnsi" w:hAnsiTheme="minorHAnsi"/>
          <w:sz w:val="22"/>
          <w:szCs w:val="22"/>
        </w:rPr>
        <w:t>Organized Research Units</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ORUs</w:t>
      </w:r>
    </w:p>
    <w:p w:rsidR="00E00990" w:rsidRPr="00FF5061" w:rsidRDefault="00E00990" w:rsidP="00E00990">
      <w:pPr>
        <w:rPr>
          <w:rFonts w:asciiTheme="minorHAnsi" w:hAnsiTheme="minorHAnsi"/>
          <w:sz w:val="22"/>
          <w:szCs w:val="22"/>
        </w:rPr>
      </w:pPr>
      <w:r>
        <w:rPr>
          <w:rFonts w:asciiTheme="minorHAnsi" w:hAnsiTheme="minorHAnsi"/>
          <w:sz w:val="22"/>
          <w:szCs w:val="22"/>
        </w:rPr>
        <w:t>Post Award Fiscal Compliance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PAFC</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Principal Investigator (s)</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PI and PIs</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Royalty Research Fund</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RRF</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Science, Technology, Engineering,</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STEM</w:t>
      </w:r>
    </w:p>
    <w:p w:rsidR="00E00990" w:rsidRPr="00FF5061" w:rsidRDefault="00E00990" w:rsidP="00E00990">
      <w:pPr>
        <w:outlineLvl w:val="0"/>
        <w:rPr>
          <w:rFonts w:asciiTheme="minorHAnsi" w:hAnsiTheme="minorHAnsi"/>
          <w:sz w:val="22"/>
          <w:szCs w:val="22"/>
        </w:rPr>
      </w:pPr>
      <w:r w:rsidRPr="00FF5061">
        <w:rPr>
          <w:rFonts w:asciiTheme="minorHAnsi" w:hAnsiTheme="minorHAnsi"/>
          <w:sz w:val="22"/>
          <w:szCs w:val="22"/>
        </w:rPr>
        <w:t xml:space="preserve">  </w:t>
      </w:r>
      <w:proofErr w:type="gramStart"/>
      <w:r w:rsidRPr="00FF5061">
        <w:rPr>
          <w:rFonts w:asciiTheme="minorHAnsi" w:hAnsiTheme="minorHAnsi"/>
          <w:sz w:val="22"/>
          <w:szCs w:val="22"/>
        </w:rPr>
        <w:t>and</w:t>
      </w:r>
      <w:proofErr w:type="gramEnd"/>
      <w:r w:rsidRPr="00FF5061">
        <w:rPr>
          <w:rFonts w:asciiTheme="minorHAnsi" w:hAnsiTheme="minorHAnsi"/>
          <w:sz w:val="22"/>
          <w:szCs w:val="22"/>
        </w:rPr>
        <w:t xml:space="preserve"> Mathematics</w:t>
      </w:r>
    </w:p>
    <w:p w:rsidR="00E00990" w:rsidRPr="00FF5061" w:rsidRDefault="00E00990" w:rsidP="00E00990">
      <w:pPr>
        <w:outlineLvl w:val="0"/>
        <w:rPr>
          <w:rFonts w:asciiTheme="minorHAnsi" w:hAnsiTheme="minorHAnsi"/>
          <w:sz w:val="22"/>
          <w:szCs w:val="22"/>
        </w:rPr>
      </w:pPr>
      <w:r w:rsidRPr="00FF5061">
        <w:rPr>
          <w:rFonts w:asciiTheme="minorHAnsi" w:hAnsiTheme="minorHAnsi"/>
          <w:sz w:val="22"/>
          <w:szCs w:val="22"/>
        </w:rPr>
        <w:t>Sponsored Projects Administration &amp;</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SPAERC</w:t>
      </w:r>
    </w:p>
    <w:p w:rsidR="00E00990" w:rsidRPr="00FF5061" w:rsidRDefault="00E00990" w:rsidP="00E00990">
      <w:pPr>
        <w:outlineLvl w:val="0"/>
        <w:rPr>
          <w:rFonts w:asciiTheme="minorHAnsi" w:hAnsiTheme="minorHAnsi"/>
          <w:sz w:val="22"/>
          <w:szCs w:val="22"/>
        </w:rPr>
      </w:pPr>
      <w:r w:rsidRPr="00FF5061">
        <w:rPr>
          <w:rFonts w:asciiTheme="minorHAnsi" w:hAnsiTheme="minorHAnsi"/>
          <w:sz w:val="22"/>
          <w:szCs w:val="22"/>
        </w:rPr>
        <w:t xml:space="preserve">   Electronic Research Compliance</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p>
    <w:p w:rsidR="00E00990" w:rsidRPr="00FF5061" w:rsidRDefault="00E00990" w:rsidP="00E00990">
      <w:pPr>
        <w:outlineLvl w:val="0"/>
        <w:rPr>
          <w:rFonts w:asciiTheme="minorHAnsi" w:hAnsiTheme="minorHAnsi"/>
          <w:sz w:val="22"/>
          <w:szCs w:val="22"/>
        </w:rPr>
      </w:pPr>
      <w:r w:rsidRPr="00FF5061">
        <w:rPr>
          <w:rFonts w:asciiTheme="minorHAnsi" w:hAnsiTheme="minorHAnsi"/>
          <w:sz w:val="22"/>
          <w:szCs w:val="22"/>
        </w:rPr>
        <w:t>System to Administer Grants Electronically</w:t>
      </w:r>
      <w:r w:rsidRPr="00FF5061">
        <w:rPr>
          <w:rFonts w:asciiTheme="minorHAnsi" w:hAnsiTheme="minorHAnsi"/>
          <w:sz w:val="22"/>
          <w:szCs w:val="22"/>
        </w:rPr>
        <w:tab/>
      </w:r>
      <w:r w:rsidRPr="00FF5061">
        <w:rPr>
          <w:rFonts w:asciiTheme="minorHAnsi" w:hAnsiTheme="minorHAnsi"/>
          <w:sz w:val="22"/>
          <w:szCs w:val="22"/>
        </w:rPr>
        <w:tab/>
        <w:t>SAGE</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University of Washington</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UW</w:t>
      </w:r>
      <w:r w:rsidRPr="00FF5061">
        <w:rPr>
          <w:rFonts w:asciiTheme="minorHAnsi" w:hAnsiTheme="minorHAnsi"/>
          <w:sz w:val="22"/>
          <w:szCs w:val="22"/>
        </w:rPr>
        <w:tab/>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UW Bothell</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UWB</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UW Tacoma</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UWT</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Washington State Department of Social</w:t>
      </w:r>
      <w:r w:rsidRPr="00FF5061">
        <w:rPr>
          <w:rFonts w:asciiTheme="minorHAnsi" w:hAnsiTheme="minorHAnsi"/>
          <w:sz w:val="22"/>
          <w:szCs w:val="22"/>
        </w:rPr>
        <w:tab/>
      </w:r>
      <w:r w:rsidRPr="00FF5061">
        <w:rPr>
          <w:rFonts w:asciiTheme="minorHAnsi" w:hAnsiTheme="minorHAnsi"/>
          <w:sz w:val="22"/>
          <w:szCs w:val="22"/>
        </w:rPr>
        <w:tab/>
      </w:r>
      <w:r w:rsidRPr="00FF5061">
        <w:rPr>
          <w:rFonts w:asciiTheme="minorHAnsi" w:hAnsiTheme="minorHAnsi"/>
          <w:sz w:val="22"/>
          <w:szCs w:val="22"/>
        </w:rPr>
        <w:tab/>
        <w:t>DSHS</w:t>
      </w:r>
    </w:p>
    <w:p w:rsidR="00E00990" w:rsidRPr="00FF5061" w:rsidRDefault="00E00990" w:rsidP="00E00990">
      <w:pPr>
        <w:rPr>
          <w:rFonts w:asciiTheme="minorHAnsi" w:hAnsiTheme="minorHAnsi"/>
          <w:sz w:val="22"/>
          <w:szCs w:val="22"/>
        </w:rPr>
      </w:pPr>
      <w:r w:rsidRPr="00FF5061">
        <w:rPr>
          <w:rFonts w:asciiTheme="minorHAnsi" w:hAnsiTheme="minorHAnsi"/>
          <w:sz w:val="22"/>
          <w:szCs w:val="22"/>
        </w:rPr>
        <w:t xml:space="preserve">  And Health Services</w:t>
      </w:r>
    </w:p>
    <w:p w:rsidR="00177969" w:rsidRPr="00FF5061" w:rsidRDefault="00177969" w:rsidP="00177969">
      <w:pPr>
        <w:rPr>
          <w:rFonts w:asciiTheme="minorHAnsi" w:hAnsiTheme="minorHAnsi"/>
          <w:sz w:val="22"/>
          <w:szCs w:val="22"/>
        </w:rPr>
      </w:pPr>
      <w:r w:rsidRPr="00FF5061">
        <w:rPr>
          <w:rFonts w:asciiTheme="minorHAnsi" w:hAnsiTheme="minorHAnsi"/>
          <w:sz w:val="22"/>
          <w:szCs w:val="22"/>
        </w:rPr>
        <w:tab/>
      </w:r>
    </w:p>
    <w:p w:rsidR="00177969" w:rsidRPr="00FF5061" w:rsidRDefault="00177969" w:rsidP="006E2BAD">
      <w:pPr>
        <w:rPr>
          <w:rFonts w:asciiTheme="minorHAnsi" w:hAnsiTheme="minorHAnsi"/>
          <w:sz w:val="22"/>
          <w:szCs w:val="22"/>
        </w:rPr>
      </w:pPr>
    </w:p>
    <w:p w:rsidR="00364F68" w:rsidRPr="00723F7D" w:rsidRDefault="00364F68" w:rsidP="00364F68">
      <w:pPr>
        <w:rPr>
          <w:rFonts w:asciiTheme="minorHAnsi" w:hAnsiTheme="minorHAnsi"/>
          <w:b/>
          <w:color w:val="244061" w:themeColor="accent1" w:themeShade="80"/>
          <w:sz w:val="28"/>
          <w:szCs w:val="28"/>
        </w:rPr>
      </w:pPr>
      <w:r w:rsidRPr="00723F7D">
        <w:rPr>
          <w:rFonts w:asciiTheme="minorHAnsi" w:hAnsiTheme="minorHAnsi"/>
          <w:b/>
          <w:color w:val="244061" w:themeColor="accent1" w:themeShade="80"/>
          <w:sz w:val="28"/>
          <w:szCs w:val="28"/>
        </w:rPr>
        <w:t xml:space="preserve">Appendix C: Terminology for Schools and </w:t>
      </w:r>
      <w:r w:rsidR="00177969" w:rsidRPr="00723F7D">
        <w:rPr>
          <w:rFonts w:asciiTheme="minorHAnsi" w:hAnsiTheme="minorHAnsi"/>
          <w:b/>
          <w:color w:val="244061" w:themeColor="accent1" w:themeShade="80"/>
          <w:sz w:val="28"/>
          <w:szCs w:val="28"/>
        </w:rPr>
        <w:t>Colleges</w:t>
      </w:r>
    </w:p>
    <w:p w:rsidR="00364F68" w:rsidRPr="00FF5061" w:rsidRDefault="00364F68" w:rsidP="00364F68">
      <w:pPr>
        <w:rPr>
          <w:rFonts w:asciiTheme="minorHAnsi" w:hAnsiTheme="minorHAnsi"/>
          <w:sz w:val="22"/>
          <w:szCs w:val="22"/>
        </w:rPr>
      </w:pPr>
      <w:r w:rsidRPr="00FF5061">
        <w:rPr>
          <w:rFonts w:asciiTheme="minorHAnsi" w:hAnsiTheme="minorHAnsi"/>
          <w:sz w:val="22"/>
          <w:szCs w:val="22"/>
        </w:rPr>
        <w:t>Use the same naming as on the Office of Research Annual Report, which is audited, approved, institutional data (found in data cube / EDW):</w:t>
      </w:r>
    </w:p>
    <w:p w:rsidR="00364F68" w:rsidRPr="00FF5061" w:rsidRDefault="00364F68" w:rsidP="00364F68">
      <w:pPr>
        <w:rPr>
          <w:rFonts w:asciiTheme="minorHAnsi" w:hAnsiTheme="minorHAnsi"/>
        </w:rPr>
      </w:pPr>
    </w:p>
    <w:tbl>
      <w:tblPr>
        <w:tblW w:w="5480" w:type="dxa"/>
        <w:tblInd w:w="93" w:type="dxa"/>
        <w:tblLook w:val="04A0" w:firstRow="1" w:lastRow="0" w:firstColumn="1" w:lastColumn="0" w:noHBand="0" w:noVBand="1"/>
      </w:tblPr>
      <w:tblGrid>
        <w:gridCol w:w="5480"/>
      </w:tblGrid>
      <w:tr w:rsidR="00364F68" w:rsidRPr="00FF5061" w:rsidTr="00364F68">
        <w:trPr>
          <w:trHeight w:val="300"/>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College of Arts and Sciences</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American Indian Studies</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Anthropology</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Applied Mathematics</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Art</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Asian Languages and Literature</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Astronomy</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Biology</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Burke Museum</w:t>
            </w:r>
          </w:p>
        </w:tc>
      </w:tr>
      <w:tr w:rsidR="00364F68" w:rsidRPr="00FF5061" w:rsidTr="00364F68">
        <w:trPr>
          <w:trHeight w:val="300"/>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Center for Humanities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Center for Statistics and the Social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Center for Studies in Demography and Ecology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Chemistry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Classics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Comparative Literature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English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French and Italian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Geography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History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Institute for Learning and Brain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Institute for Nuclear Theory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International Studies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Language Learning Center</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Law, Societies, and Justice Program</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Linguistics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Mathematics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lastRenderedPageBreak/>
              <w:t>Near East</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Philosophy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Physics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Political Science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Psychology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Public Performing Arts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Sociology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Speech and Hearing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Statistics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Women's Center</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College of Built Environments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Architecture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Construction Management</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Landscape Architecture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Urban Design and Planning</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College of Education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Coeducational Research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Department of Education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Experimental Education Unit</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College of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Aeronautics and Astronautics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Chemical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Civil and Environmental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Computer Science and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Electrical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Human Centered Design and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Industrial Engineering Program</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Materials Science and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Mechanical 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Washington State Transportation Center</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College of the Environment</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Aquatic and Fishery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Atmospheric Science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College of the Environment Initiatives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Environmental and Forest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Friday Harbor Laboratories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Joint Institute for the Study of the Atmosphere and Ocean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Marine and Environmental Affairs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Oceanography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Washington Sea Grant</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proofErr w:type="spellStart"/>
            <w:r w:rsidRPr="00FF5061">
              <w:rPr>
                <w:rFonts w:asciiTheme="minorHAnsi" w:eastAsia="Times New Roman" w:hAnsiTheme="minorHAnsi"/>
                <w:b/>
                <w:bCs/>
                <w:color w:val="000000"/>
                <w:sz w:val="20"/>
                <w:szCs w:val="16"/>
              </w:rPr>
              <w:t>CoMotion</w:t>
            </w:r>
            <w:proofErr w:type="spellEnd"/>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proofErr w:type="spellStart"/>
            <w:r w:rsidRPr="00FF5061">
              <w:rPr>
                <w:rFonts w:asciiTheme="minorHAnsi" w:eastAsia="Times New Roman" w:hAnsiTheme="minorHAnsi"/>
                <w:color w:val="000000"/>
                <w:sz w:val="20"/>
                <w:szCs w:val="16"/>
              </w:rPr>
              <w:t>CoMotion</w:t>
            </w:r>
            <w:proofErr w:type="spellEnd"/>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Dean of Libraries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 of Libraries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Educational Outreach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UW Educational Outreach Academic Programs Program Management</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Evans School of Public Policy &amp; Governance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Evans School of Public Policy &amp; Governance</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lastRenderedPageBreak/>
              <w:t>Foster Business School</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Global Business Center</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Leadership Center</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Graduate School</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Fellowships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Molecular and Cellular Biology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Neurobiology and Behavior</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UW Press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Health Sciences Administration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Alcohol and Drug Abuse Institute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Center on Human Development and Disability Administration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Environmental Health and Safety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Regional Primate Center</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Medical Centers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General Services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Office of Minority Affairs &amp; Diversity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Office of Minority Affairs &amp; Diversity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Vice President for Minority Affairs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Office of Research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Applied Physics Laboratory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Office Of Research</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Office of the Provost</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Office of Global Affairs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Dentistry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Dental Clinic</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Endodontics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Oral Health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Orthodontics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Pediatric Dentistry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Periodontics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Restorative Dentistry</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Law</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Law</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Dean's Office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Anesthesiology and Pain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Biochemistry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Bioengineering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Bioethics and Humanities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Biological Structure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Biomedical Informatics and Medical Education</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Comparative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Family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Genome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Global Health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Immunology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Laboratory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Microbiology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Neurological Surgery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lastRenderedPageBreak/>
              <w:t>Neurology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Obstetrics and Gynecology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Ophthalmology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proofErr w:type="spellStart"/>
            <w:r w:rsidRPr="00FF5061">
              <w:rPr>
                <w:rFonts w:asciiTheme="minorHAnsi" w:eastAsia="Times New Roman" w:hAnsiTheme="minorHAnsi"/>
                <w:color w:val="000000"/>
                <w:sz w:val="20"/>
                <w:szCs w:val="16"/>
              </w:rPr>
              <w:t>Orthopaedics</w:t>
            </w:r>
            <w:proofErr w:type="spellEnd"/>
            <w:r w:rsidRPr="00FF5061">
              <w:rPr>
                <w:rFonts w:asciiTheme="minorHAnsi" w:eastAsia="Times New Roman" w:hAnsiTheme="minorHAnsi"/>
                <w:color w:val="000000"/>
                <w:sz w:val="20"/>
                <w:szCs w:val="16"/>
              </w:rPr>
              <w:t xml:space="preserve"> and Sports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Otolaryngology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Pathology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Pediatrics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Pharmacology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Physiology and Biophysics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Psychiatry and Behavioral Sciences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Radiation Oncology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Radiology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Rehabilitation Medicine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Surgery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Urology</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Nursing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proofErr w:type="spellStart"/>
            <w:r w:rsidRPr="00FF5061">
              <w:rPr>
                <w:rFonts w:asciiTheme="minorHAnsi" w:eastAsia="Times New Roman" w:hAnsiTheme="minorHAnsi"/>
                <w:color w:val="000000"/>
                <w:sz w:val="20"/>
                <w:szCs w:val="16"/>
              </w:rPr>
              <w:t>Biobehavioral</w:t>
            </w:r>
            <w:proofErr w:type="spellEnd"/>
            <w:r w:rsidRPr="00FF5061">
              <w:rPr>
                <w:rFonts w:asciiTheme="minorHAnsi" w:eastAsia="Times New Roman" w:hAnsiTheme="minorHAnsi"/>
                <w:color w:val="000000"/>
                <w:sz w:val="20"/>
                <w:szCs w:val="16"/>
              </w:rPr>
              <w:t xml:space="preserve"> Nursing and Health Systems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Family and Child Nursing</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Psychosocial and Community Health</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Pharmacy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Department of Pharmacy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Medicinal Chemistry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Pharmaceutics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Public Health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Biostatistics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Environmental and Occupational Health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Epidemiology</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Global Health</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Health Services Main</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School of Social Work</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School of Social Work</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The Information School</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The Information School</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The Information School Research</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Undergraduate Academic Affairs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Undergraduate Academic Affairs</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UW Bothell</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UW Bothell</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UW Student Life</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Counseling Center</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UW Tacoma</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Division of Sciences and Mathematics</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UW Tacoma</w:t>
            </w:r>
          </w:p>
        </w:tc>
      </w:tr>
      <w:tr w:rsidR="00364F68" w:rsidRPr="00FF5061" w:rsidTr="00364F68">
        <w:trPr>
          <w:trHeight w:val="225"/>
        </w:trPr>
        <w:tc>
          <w:tcPr>
            <w:tcW w:w="5480" w:type="dxa"/>
            <w:tcBorders>
              <w:top w:val="nil"/>
              <w:left w:val="nil"/>
              <w:bottom w:val="single" w:sz="4" w:space="0" w:color="8B8B8B"/>
              <w:right w:val="nil"/>
            </w:tcBorders>
            <w:shd w:val="clear" w:color="auto" w:fill="auto"/>
            <w:noWrap/>
            <w:vAlign w:val="bottom"/>
            <w:hideMark/>
          </w:tcPr>
          <w:p w:rsidR="00364F68" w:rsidRPr="00FF5061" w:rsidRDefault="00364F68" w:rsidP="00364F68">
            <w:pPr>
              <w:rPr>
                <w:rFonts w:asciiTheme="minorHAnsi" w:eastAsia="Times New Roman" w:hAnsiTheme="minorHAnsi"/>
                <w:b/>
                <w:bCs/>
                <w:color w:val="000000"/>
                <w:sz w:val="20"/>
                <w:szCs w:val="16"/>
              </w:rPr>
            </w:pPr>
            <w:r w:rsidRPr="00FF5061">
              <w:rPr>
                <w:rFonts w:asciiTheme="minorHAnsi" w:eastAsia="Times New Roman" w:hAnsiTheme="minorHAnsi"/>
                <w:b/>
                <w:bCs/>
                <w:color w:val="000000"/>
                <w:sz w:val="20"/>
                <w:szCs w:val="16"/>
              </w:rPr>
              <w:t>Vice President for Development</w:t>
            </w:r>
          </w:p>
        </w:tc>
      </w:tr>
      <w:tr w:rsidR="00364F68" w:rsidRPr="00FF5061" w:rsidTr="00364F68">
        <w:trPr>
          <w:trHeight w:val="225"/>
        </w:trPr>
        <w:tc>
          <w:tcPr>
            <w:tcW w:w="5480" w:type="dxa"/>
            <w:tcBorders>
              <w:top w:val="nil"/>
              <w:left w:val="nil"/>
              <w:bottom w:val="nil"/>
              <w:right w:val="nil"/>
            </w:tcBorders>
            <w:shd w:val="clear" w:color="auto" w:fill="auto"/>
            <w:noWrap/>
            <w:vAlign w:val="bottom"/>
            <w:hideMark/>
          </w:tcPr>
          <w:p w:rsidR="00364F68" w:rsidRPr="00FF5061" w:rsidRDefault="00364F68" w:rsidP="00364F68">
            <w:pPr>
              <w:ind w:firstLineChars="100" w:firstLine="200"/>
              <w:rPr>
                <w:rFonts w:asciiTheme="minorHAnsi" w:eastAsia="Times New Roman" w:hAnsiTheme="minorHAnsi"/>
                <w:color w:val="000000"/>
                <w:sz w:val="20"/>
                <w:szCs w:val="16"/>
              </w:rPr>
            </w:pPr>
            <w:r w:rsidRPr="00FF5061">
              <w:rPr>
                <w:rFonts w:asciiTheme="minorHAnsi" w:eastAsia="Times New Roman" w:hAnsiTheme="minorHAnsi"/>
                <w:color w:val="000000"/>
                <w:sz w:val="20"/>
                <w:szCs w:val="16"/>
              </w:rPr>
              <w:t>Development and Alumni Relations</w:t>
            </w:r>
          </w:p>
        </w:tc>
      </w:tr>
    </w:tbl>
    <w:p w:rsidR="00364F68" w:rsidRPr="00FF5061" w:rsidRDefault="00364F68" w:rsidP="00364F68">
      <w:pPr>
        <w:rPr>
          <w:rFonts w:asciiTheme="minorHAnsi" w:hAnsiTheme="minorHAnsi"/>
        </w:rPr>
      </w:pPr>
    </w:p>
    <w:p w:rsidR="00606591" w:rsidRDefault="00606591" w:rsidP="006E2BAD">
      <w:pPr>
        <w:rPr>
          <w:rFonts w:asciiTheme="minorHAnsi" w:hAnsiTheme="minorHAnsi"/>
          <w:b/>
          <w:color w:val="244061" w:themeColor="accent1" w:themeShade="80"/>
          <w:sz w:val="28"/>
          <w:szCs w:val="28"/>
        </w:rPr>
      </w:pPr>
    </w:p>
    <w:p w:rsidR="00030768" w:rsidRDefault="00744316" w:rsidP="00606591">
      <w:pP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Appendix D: Frequently Used Content Types</w:t>
      </w:r>
    </w:p>
    <w:p w:rsidR="00606591" w:rsidRPr="00FF5061" w:rsidRDefault="00606591" w:rsidP="00606591">
      <w:pPr>
        <w:rPr>
          <w:rFonts w:asciiTheme="minorHAnsi" w:hAnsiTheme="minorHAnsi"/>
          <w:b/>
          <w:color w:val="244061" w:themeColor="accent1" w:themeShade="80"/>
          <w:sz w:val="28"/>
          <w:szCs w:val="28"/>
        </w:rPr>
      </w:pPr>
    </w:p>
    <w:p w:rsidR="00744316" w:rsidRPr="00FF5061" w:rsidRDefault="00744316" w:rsidP="00606591">
      <w:pPr>
        <w:pStyle w:val="Heading1"/>
        <w:spacing w:before="0"/>
        <w:rPr>
          <w:rFonts w:asciiTheme="minorHAnsi" w:hAnsiTheme="minorHAnsi"/>
          <w:color w:val="244061" w:themeColor="accent1" w:themeShade="80"/>
        </w:rPr>
      </w:pPr>
      <w:r w:rsidRPr="00FF5061">
        <w:rPr>
          <w:rFonts w:asciiTheme="minorHAnsi" w:hAnsiTheme="minorHAnsi"/>
          <w:color w:val="244061" w:themeColor="accent1" w:themeShade="80"/>
        </w:rPr>
        <w:lastRenderedPageBreak/>
        <w:t>Content Types</w:t>
      </w:r>
    </w:p>
    <w:p w:rsidR="00744316" w:rsidRPr="00FF5061" w:rsidRDefault="00744316" w:rsidP="00606591">
      <w:pPr>
        <w:rPr>
          <w:rFonts w:asciiTheme="minorHAnsi" w:hAnsiTheme="minorHAnsi"/>
        </w:rPr>
      </w:pPr>
      <w:r w:rsidRPr="00FF5061">
        <w:rPr>
          <w:rFonts w:asciiTheme="minorHAnsi" w:hAnsiTheme="minorHAnsi"/>
        </w:rPr>
        <w:t xml:space="preserve">Content in OR takes many forms. </w:t>
      </w:r>
      <w:proofErr w:type="gramStart"/>
      <w:r w:rsidRPr="00FF5061">
        <w:rPr>
          <w:rFonts w:asciiTheme="minorHAnsi" w:hAnsiTheme="minorHAnsi"/>
        </w:rPr>
        <w:t>Here’s</w:t>
      </w:r>
      <w:proofErr w:type="gramEnd"/>
      <w:r w:rsidRPr="00FF5061">
        <w:rPr>
          <w:rFonts w:asciiTheme="minorHAnsi" w:hAnsiTheme="minorHAnsi"/>
        </w:rPr>
        <w:t xml:space="preserve"> a rundown of the types of content we most often write, the functions they serve, and the teams that handle them.</w:t>
      </w:r>
    </w:p>
    <w:p w:rsidR="00744316" w:rsidRPr="00FF5061" w:rsidRDefault="00744316" w:rsidP="00744316">
      <w:pPr>
        <w:pStyle w:val="Heading2"/>
        <w:rPr>
          <w:rFonts w:asciiTheme="minorHAnsi" w:hAnsiTheme="minorHAnsi"/>
          <w:color w:val="244061" w:themeColor="accent1" w:themeShade="80"/>
        </w:rPr>
      </w:pPr>
      <w:bookmarkStart w:id="13" w:name="_jj4180rjqtif" w:colFirst="0" w:colLast="0"/>
      <w:bookmarkEnd w:id="13"/>
      <w:r w:rsidRPr="00FF5061">
        <w:rPr>
          <w:rFonts w:asciiTheme="minorHAnsi" w:hAnsiTheme="minorHAnsi"/>
          <w:color w:val="244061" w:themeColor="accent1" w:themeShade="80"/>
        </w:rPr>
        <w:t>Short</w:t>
      </w:r>
    </w:p>
    <w:p w:rsidR="00744316" w:rsidRPr="00FF5061" w:rsidRDefault="00744316" w:rsidP="00744316">
      <w:pPr>
        <w:pStyle w:val="Heading3"/>
        <w:rPr>
          <w:rFonts w:asciiTheme="minorHAnsi" w:hAnsiTheme="minorHAnsi"/>
          <w:color w:val="244061" w:themeColor="accent1" w:themeShade="80"/>
        </w:rPr>
      </w:pPr>
      <w:bookmarkStart w:id="14" w:name="_eb0oli9ryzq3" w:colFirst="0" w:colLast="0"/>
      <w:bookmarkEnd w:id="14"/>
      <w:r w:rsidRPr="00FF5061">
        <w:rPr>
          <w:rFonts w:asciiTheme="minorHAnsi" w:hAnsiTheme="minorHAnsi"/>
          <w:color w:val="244061" w:themeColor="accent1" w:themeShade="80"/>
        </w:rPr>
        <w:t>Error or failure message</w:t>
      </w:r>
    </w:p>
    <w:p w:rsidR="00744316" w:rsidRPr="00FF5061" w:rsidRDefault="00744316" w:rsidP="00744316">
      <w:pPr>
        <w:rPr>
          <w:rFonts w:asciiTheme="minorHAnsi" w:hAnsiTheme="minorHAnsi"/>
        </w:rPr>
      </w:pPr>
      <w:r w:rsidRPr="00FF5061">
        <w:rPr>
          <w:rFonts w:asciiTheme="minorHAnsi" w:hAnsiTheme="minorHAnsi"/>
        </w:rPr>
        <w:t>What: Short message that alerts the user to a problem with an application</w:t>
      </w:r>
    </w:p>
    <w:p w:rsidR="00744316" w:rsidRPr="00FF5061" w:rsidRDefault="00744316" w:rsidP="00744316">
      <w:pPr>
        <w:rPr>
          <w:rFonts w:asciiTheme="minorHAnsi" w:hAnsiTheme="minorHAnsi"/>
        </w:rPr>
      </w:pPr>
      <w:r w:rsidRPr="00FF5061">
        <w:rPr>
          <w:rFonts w:asciiTheme="minorHAnsi" w:hAnsiTheme="minorHAnsi"/>
        </w:rPr>
        <w:t>Length: 20-75 words</w:t>
      </w:r>
    </w:p>
    <w:p w:rsidR="00744316" w:rsidRPr="00FF5061" w:rsidRDefault="00744316" w:rsidP="00744316">
      <w:pPr>
        <w:rPr>
          <w:rFonts w:asciiTheme="minorHAnsi" w:hAnsiTheme="minorHAnsi"/>
        </w:rPr>
      </w:pPr>
      <w:r w:rsidRPr="00FF5061">
        <w:rPr>
          <w:rFonts w:asciiTheme="minorHAnsi" w:hAnsiTheme="minorHAnsi"/>
        </w:rPr>
        <w:t>Owner: Product</w:t>
      </w:r>
    </w:p>
    <w:p w:rsidR="00744316" w:rsidRPr="00FF5061" w:rsidRDefault="00744316" w:rsidP="00744316">
      <w:pPr>
        <w:rPr>
          <w:rFonts w:asciiTheme="minorHAnsi" w:hAnsiTheme="minorHAnsi"/>
        </w:rPr>
      </w:pPr>
      <w:r w:rsidRPr="00FF5061">
        <w:rPr>
          <w:rFonts w:asciiTheme="minorHAnsi" w:hAnsiTheme="minorHAnsi"/>
        </w:rPr>
        <w:t xml:space="preserve">Avenue: </w:t>
      </w:r>
      <w:proofErr w:type="spellStart"/>
      <w:r w:rsidRPr="00FF5061">
        <w:rPr>
          <w:rFonts w:asciiTheme="minorHAnsi" w:hAnsiTheme="minorHAnsi"/>
        </w:rPr>
        <w:t>MailChimp</w:t>
      </w:r>
      <w:proofErr w:type="spellEnd"/>
      <w:r w:rsidRPr="00FF5061">
        <w:rPr>
          <w:rFonts w:asciiTheme="minorHAnsi" w:hAnsiTheme="minorHAnsi"/>
        </w:rPr>
        <w:t>, MRAM</w:t>
      </w:r>
      <w:r w:rsidR="00B170A3">
        <w:rPr>
          <w:rFonts w:asciiTheme="minorHAnsi" w:hAnsiTheme="minorHAnsi"/>
        </w:rPr>
        <w:t>, Marketo</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2"/>
        <w:rPr>
          <w:rFonts w:asciiTheme="minorHAnsi" w:hAnsiTheme="minorHAnsi"/>
          <w:color w:val="244061" w:themeColor="accent1" w:themeShade="80"/>
        </w:rPr>
      </w:pPr>
      <w:bookmarkStart w:id="15" w:name="_rh6b5t7j0zyo" w:colFirst="0" w:colLast="0"/>
      <w:bookmarkEnd w:id="15"/>
      <w:r w:rsidRPr="00FF5061">
        <w:rPr>
          <w:rFonts w:asciiTheme="minorHAnsi" w:hAnsiTheme="minorHAnsi"/>
          <w:color w:val="244061" w:themeColor="accent1" w:themeShade="80"/>
        </w:rPr>
        <w:t>Medium</w:t>
      </w:r>
    </w:p>
    <w:p w:rsidR="00744316" w:rsidRPr="00FF5061" w:rsidRDefault="00744316" w:rsidP="00744316">
      <w:pPr>
        <w:pStyle w:val="Heading3"/>
        <w:rPr>
          <w:rFonts w:asciiTheme="minorHAnsi" w:hAnsiTheme="minorHAnsi"/>
          <w:color w:val="244061" w:themeColor="accent1" w:themeShade="80"/>
        </w:rPr>
      </w:pPr>
      <w:bookmarkStart w:id="16" w:name="_148ur64iwvy" w:colFirst="0" w:colLast="0"/>
      <w:bookmarkEnd w:id="16"/>
      <w:r w:rsidRPr="00FF5061">
        <w:rPr>
          <w:rFonts w:asciiTheme="minorHAnsi" w:hAnsiTheme="minorHAnsi"/>
          <w:color w:val="244061" w:themeColor="accent1" w:themeShade="80"/>
        </w:rPr>
        <w:t>Compliance announcement</w:t>
      </w:r>
    </w:p>
    <w:p w:rsidR="00744316" w:rsidRPr="00FF5061" w:rsidRDefault="00744316" w:rsidP="00744316">
      <w:pPr>
        <w:rPr>
          <w:rFonts w:asciiTheme="minorHAnsi" w:hAnsiTheme="minorHAnsi"/>
        </w:rPr>
      </w:pPr>
      <w:r w:rsidRPr="00FF5061">
        <w:rPr>
          <w:rFonts w:asciiTheme="minorHAnsi" w:hAnsiTheme="minorHAnsi"/>
        </w:rPr>
        <w:t xml:space="preserve">What: A message warning users that an item within compliance </w:t>
      </w:r>
      <w:proofErr w:type="gramStart"/>
      <w:r w:rsidRPr="00FF5061">
        <w:rPr>
          <w:rFonts w:asciiTheme="minorHAnsi" w:hAnsiTheme="minorHAnsi"/>
        </w:rPr>
        <w:t>has been updated</w:t>
      </w:r>
      <w:proofErr w:type="gramEnd"/>
    </w:p>
    <w:p w:rsidR="00744316" w:rsidRPr="00FF5061" w:rsidRDefault="00744316" w:rsidP="00744316">
      <w:pPr>
        <w:rPr>
          <w:rFonts w:asciiTheme="minorHAnsi" w:hAnsiTheme="minorHAnsi"/>
        </w:rPr>
      </w:pPr>
      <w:r w:rsidRPr="00FF5061">
        <w:rPr>
          <w:rFonts w:asciiTheme="minorHAnsi" w:hAnsiTheme="minorHAnsi"/>
        </w:rPr>
        <w:t>Length: 10-500 words</w:t>
      </w:r>
    </w:p>
    <w:p w:rsidR="00744316" w:rsidRPr="00FF5061" w:rsidRDefault="00744316" w:rsidP="00744316">
      <w:pPr>
        <w:rPr>
          <w:rFonts w:asciiTheme="minorHAnsi" w:hAnsiTheme="minorHAnsi"/>
        </w:rPr>
      </w:pPr>
      <w:r w:rsidRPr="00FF5061">
        <w:rPr>
          <w:rFonts w:asciiTheme="minorHAnsi" w:hAnsiTheme="minorHAnsi"/>
        </w:rPr>
        <w:t>Owner: Compliance</w:t>
      </w:r>
    </w:p>
    <w:p w:rsidR="00744316" w:rsidRPr="00FF5061" w:rsidRDefault="00744316" w:rsidP="00744316">
      <w:pPr>
        <w:rPr>
          <w:rFonts w:asciiTheme="minorHAnsi" w:hAnsiTheme="minorHAnsi"/>
        </w:rPr>
      </w:pPr>
      <w:r w:rsidRPr="00FF5061">
        <w:rPr>
          <w:rFonts w:asciiTheme="minorHAnsi" w:hAnsiTheme="minorHAnsi"/>
        </w:rPr>
        <w:t>Avenue: WordPress</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3"/>
        <w:rPr>
          <w:rFonts w:asciiTheme="minorHAnsi" w:hAnsiTheme="minorHAnsi"/>
          <w:color w:val="244061" w:themeColor="accent1" w:themeShade="80"/>
        </w:rPr>
      </w:pPr>
      <w:bookmarkStart w:id="17" w:name="_b54tu1xlnvft" w:colFirst="0" w:colLast="0"/>
      <w:bookmarkEnd w:id="17"/>
      <w:r w:rsidRPr="00FF5061">
        <w:rPr>
          <w:rFonts w:asciiTheme="minorHAnsi" w:hAnsiTheme="minorHAnsi"/>
          <w:color w:val="244061" w:themeColor="accent1" w:themeShade="80"/>
        </w:rPr>
        <w:t>Job listing</w:t>
      </w:r>
    </w:p>
    <w:p w:rsidR="00744316" w:rsidRPr="00FF5061" w:rsidRDefault="00744316" w:rsidP="00744316">
      <w:pPr>
        <w:rPr>
          <w:rFonts w:asciiTheme="minorHAnsi" w:hAnsiTheme="minorHAnsi"/>
        </w:rPr>
      </w:pPr>
      <w:r w:rsidRPr="00FF5061">
        <w:rPr>
          <w:rFonts w:asciiTheme="minorHAnsi" w:hAnsiTheme="minorHAnsi"/>
        </w:rPr>
        <w:t>What: Short description of company, role, and candidate qualifications</w:t>
      </w:r>
    </w:p>
    <w:p w:rsidR="00744316" w:rsidRPr="00FF5061" w:rsidRDefault="00744316" w:rsidP="00744316">
      <w:pPr>
        <w:rPr>
          <w:rFonts w:asciiTheme="minorHAnsi" w:hAnsiTheme="minorHAnsi"/>
        </w:rPr>
      </w:pPr>
      <w:r w:rsidRPr="00FF5061">
        <w:rPr>
          <w:rFonts w:asciiTheme="minorHAnsi" w:hAnsiTheme="minorHAnsi"/>
        </w:rPr>
        <w:t>Length: 75-100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 xml:space="preserve">Avenue: </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3"/>
        <w:rPr>
          <w:rFonts w:asciiTheme="minorHAnsi" w:hAnsiTheme="minorHAnsi"/>
          <w:color w:val="244061" w:themeColor="accent1" w:themeShade="80"/>
        </w:rPr>
      </w:pPr>
      <w:bookmarkStart w:id="18" w:name="_6r4egx3h05u" w:colFirst="0" w:colLast="0"/>
      <w:bookmarkEnd w:id="18"/>
      <w:r w:rsidRPr="00FF5061">
        <w:rPr>
          <w:rFonts w:asciiTheme="minorHAnsi" w:hAnsiTheme="minorHAnsi"/>
          <w:color w:val="244061" w:themeColor="accent1" w:themeShade="80"/>
        </w:rPr>
        <w:t>Promotional website copy</w:t>
      </w:r>
    </w:p>
    <w:p w:rsidR="00744316" w:rsidRPr="00FF5061" w:rsidRDefault="00744316" w:rsidP="00744316">
      <w:pPr>
        <w:rPr>
          <w:rFonts w:asciiTheme="minorHAnsi" w:hAnsiTheme="minorHAnsi"/>
        </w:rPr>
      </w:pPr>
      <w:r w:rsidRPr="00FF5061">
        <w:rPr>
          <w:rFonts w:asciiTheme="minorHAnsi" w:hAnsiTheme="minorHAnsi"/>
        </w:rPr>
        <w:t>What: Messaging that promotes products to users and potential users</w:t>
      </w:r>
    </w:p>
    <w:p w:rsidR="00744316" w:rsidRPr="00FF5061" w:rsidRDefault="00744316" w:rsidP="00744316">
      <w:pPr>
        <w:rPr>
          <w:rFonts w:asciiTheme="minorHAnsi" w:hAnsiTheme="minorHAnsi"/>
        </w:rPr>
      </w:pPr>
      <w:r w:rsidRPr="00FF5061">
        <w:rPr>
          <w:rFonts w:asciiTheme="minorHAnsi" w:hAnsiTheme="minorHAnsi"/>
        </w:rPr>
        <w:t>Length: 10-1,000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 xml:space="preserve">Avenue: </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3"/>
        <w:rPr>
          <w:rFonts w:asciiTheme="minorHAnsi" w:hAnsiTheme="minorHAnsi"/>
          <w:color w:val="244061" w:themeColor="accent1" w:themeShade="80"/>
        </w:rPr>
      </w:pPr>
      <w:bookmarkStart w:id="19" w:name="_uru82alihtco" w:colFirst="0" w:colLast="0"/>
      <w:bookmarkEnd w:id="19"/>
      <w:r w:rsidRPr="00FF5061">
        <w:rPr>
          <w:rFonts w:asciiTheme="minorHAnsi" w:hAnsiTheme="minorHAnsi"/>
          <w:color w:val="244061" w:themeColor="accent1" w:themeShade="80"/>
        </w:rPr>
        <w:t>Video tutorial</w:t>
      </w:r>
    </w:p>
    <w:p w:rsidR="00744316" w:rsidRPr="00FF5061" w:rsidRDefault="00744316" w:rsidP="00744316">
      <w:pPr>
        <w:rPr>
          <w:rFonts w:asciiTheme="minorHAnsi" w:hAnsiTheme="minorHAnsi"/>
        </w:rPr>
      </w:pPr>
      <w:r w:rsidRPr="00FF5061">
        <w:rPr>
          <w:rFonts w:asciiTheme="minorHAnsi" w:hAnsiTheme="minorHAnsi"/>
        </w:rPr>
        <w:t xml:space="preserve">What: Short videos that provide users with </w:t>
      </w:r>
      <w:proofErr w:type="gramStart"/>
      <w:r w:rsidRPr="00FF5061">
        <w:rPr>
          <w:rFonts w:asciiTheme="minorHAnsi" w:hAnsiTheme="minorHAnsi"/>
        </w:rPr>
        <w:t>step-by-step</w:t>
      </w:r>
      <w:proofErr w:type="gramEnd"/>
      <w:r w:rsidRPr="00FF5061">
        <w:rPr>
          <w:rFonts w:asciiTheme="minorHAnsi" w:hAnsiTheme="minorHAnsi"/>
        </w:rPr>
        <w:t xml:space="preserve"> guidance</w:t>
      </w:r>
    </w:p>
    <w:p w:rsidR="00744316" w:rsidRPr="00FF5061" w:rsidRDefault="00744316" w:rsidP="00744316">
      <w:pPr>
        <w:rPr>
          <w:rFonts w:asciiTheme="minorHAnsi" w:hAnsiTheme="minorHAnsi"/>
        </w:rPr>
      </w:pPr>
      <w:r w:rsidRPr="00FF5061">
        <w:rPr>
          <w:rFonts w:asciiTheme="minorHAnsi" w:hAnsiTheme="minorHAnsi"/>
        </w:rPr>
        <w:t>Length: 1-2 minutes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 xml:space="preserve">Avenue: </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2"/>
        <w:spacing w:before="0"/>
        <w:rPr>
          <w:rFonts w:asciiTheme="minorHAnsi" w:hAnsiTheme="minorHAnsi"/>
        </w:rPr>
      </w:pPr>
      <w:bookmarkStart w:id="20" w:name="_mmhsggcapbd0" w:colFirst="0" w:colLast="0"/>
      <w:bookmarkEnd w:id="20"/>
    </w:p>
    <w:p w:rsidR="00744316" w:rsidRPr="00FF5061" w:rsidRDefault="00744316" w:rsidP="00744316">
      <w:pPr>
        <w:pStyle w:val="Heading2"/>
        <w:spacing w:before="0"/>
        <w:rPr>
          <w:rFonts w:asciiTheme="minorHAnsi" w:hAnsiTheme="minorHAnsi"/>
          <w:color w:val="244061" w:themeColor="accent1" w:themeShade="80"/>
        </w:rPr>
      </w:pPr>
      <w:r w:rsidRPr="00FF5061">
        <w:rPr>
          <w:rFonts w:asciiTheme="minorHAnsi" w:hAnsiTheme="minorHAnsi"/>
          <w:color w:val="244061" w:themeColor="accent1" w:themeShade="80"/>
        </w:rPr>
        <w:t>Long</w:t>
      </w:r>
    </w:p>
    <w:p w:rsidR="00744316" w:rsidRPr="00FF5061" w:rsidRDefault="00744316" w:rsidP="00744316">
      <w:pPr>
        <w:pStyle w:val="Heading3"/>
        <w:spacing w:before="0"/>
        <w:rPr>
          <w:rFonts w:asciiTheme="minorHAnsi" w:hAnsiTheme="minorHAnsi"/>
          <w:color w:val="244061" w:themeColor="accent1" w:themeShade="80"/>
        </w:rPr>
      </w:pPr>
      <w:bookmarkStart w:id="21" w:name="_17vyypvc6sql" w:colFirst="0" w:colLast="0"/>
      <w:bookmarkEnd w:id="21"/>
      <w:r w:rsidRPr="00FF5061">
        <w:rPr>
          <w:rFonts w:asciiTheme="minorHAnsi" w:hAnsiTheme="minorHAnsi"/>
          <w:color w:val="244061" w:themeColor="accent1" w:themeShade="80"/>
        </w:rPr>
        <w:t>Announcement Post</w:t>
      </w:r>
    </w:p>
    <w:p w:rsidR="00744316" w:rsidRPr="00FF5061" w:rsidRDefault="00744316" w:rsidP="00744316">
      <w:pPr>
        <w:rPr>
          <w:rFonts w:asciiTheme="minorHAnsi" w:hAnsiTheme="minorHAnsi"/>
        </w:rPr>
      </w:pPr>
      <w:r w:rsidRPr="00FF5061">
        <w:rPr>
          <w:rFonts w:asciiTheme="minorHAnsi" w:hAnsiTheme="minorHAnsi"/>
        </w:rPr>
        <w:t>What: Informative articles about OR users, features, and announcements</w:t>
      </w:r>
    </w:p>
    <w:p w:rsidR="00744316" w:rsidRPr="00FF5061" w:rsidRDefault="00744316" w:rsidP="00744316">
      <w:pPr>
        <w:rPr>
          <w:rFonts w:asciiTheme="minorHAnsi" w:hAnsiTheme="minorHAnsi"/>
        </w:rPr>
      </w:pPr>
      <w:r w:rsidRPr="00FF5061">
        <w:rPr>
          <w:rFonts w:asciiTheme="minorHAnsi" w:hAnsiTheme="minorHAnsi"/>
        </w:rPr>
        <w:lastRenderedPageBreak/>
        <w:t>Length: 400-800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 xml:space="preserve">Avenue: </w:t>
      </w:r>
    </w:p>
    <w:p w:rsidR="00744316" w:rsidRPr="00FF5061" w:rsidRDefault="00744316" w:rsidP="00744316">
      <w:pPr>
        <w:rPr>
          <w:rFonts w:asciiTheme="minorHAnsi" w:hAnsiTheme="minorHAnsi"/>
        </w:rPr>
      </w:pPr>
      <w:r w:rsidRPr="00FF5061">
        <w:rPr>
          <w:rFonts w:asciiTheme="minorHAnsi" w:hAnsiTheme="minorHAnsi"/>
        </w:rPr>
        <w:t>Example:</w:t>
      </w:r>
    </w:p>
    <w:p w:rsidR="00744316" w:rsidRPr="00FF5061" w:rsidRDefault="00744316" w:rsidP="00744316">
      <w:pPr>
        <w:pStyle w:val="Heading3"/>
        <w:rPr>
          <w:rFonts w:asciiTheme="minorHAnsi" w:hAnsiTheme="minorHAnsi"/>
          <w:color w:val="244061" w:themeColor="accent1" w:themeShade="80"/>
        </w:rPr>
      </w:pPr>
      <w:bookmarkStart w:id="22" w:name="_ilf1kl292urb" w:colFirst="0" w:colLast="0"/>
      <w:bookmarkEnd w:id="22"/>
      <w:r w:rsidRPr="00FF5061">
        <w:rPr>
          <w:rFonts w:asciiTheme="minorHAnsi" w:hAnsiTheme="minorHAnsi"/>
          <w:color w:val="244061" w:themeColor="accent1" w:themeShade="80"/>
        </w:rPr>
        <w:t>Email newsletter</w:t>
      </w:r>
    </w:p>
    <w:p w:rsidR="00744316" w:rsidRPr="00FF5061" w:rsidRDefault="00744316" w:rsidP="00744316">
      <w:pPr>
        <w:rPr>
          <w:rFonts w:asciiTheme="minorHAnsi" w:hAnsiTheme="minorHAnsi"/>
        </w:rPr>
      </w:pPr>
      <w:r w:rsidRPr="00FF5061">
        <w:rPr>
          <w:rFonts w:asciiTheme="minorHAnsi" w:hAnsiTheme="minorHAnsi"/>
        </w:rPr>
        <w:t>What: Email campaigns that market our products and inform or empower our users</w:t>
      </w:r>
    </w:p>
    <w:p w:rsidR="00744316" w:rsidRPr="00FF5061" w:rsidRDefault="00744316" w:rsidP="00744316">
      <w:pPr>
        <w:rPr>
          <w:rFonts w:asciiTheme="minorHAnsi" w:hAnsiTheme="minorHAnsi"/>
        </w:rPr>
      </w:pPr>
      <w:r w:rsidRPr="00FF5061">
        <w:rPr>
          <w:rFonts w:asciiTheme="minorHAnsi" w:hAnsiTheme="minorHAnsi"/>
        </w:rPr>
        <w:t>Length: 200-1000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Avenue: WordPress, MRAM</w:t>
      </w:r>
    </w:p>
    <w:p w:rsidR="00744316" w:rsidRPr="00FF5061" w:rsidRDefault="00744316" w:rsidP="00744316">
      <w:pPr>
        <w:rPr>
          <w:rFonts w:asciiTheme="minorHAnsi" w:hAnsiTheme="minorHAnsi"/>
        </w:rPr>
      </w:pPr>
      <w:r w:rsidRPr="00FF5061">
        <w:rPr>
          <w:rFonts w:asciiTheme="minorHAnsi" w:hAnsiTheme="minorHAnsi"/>
        </w:rPr>
        <w:t>Example:</w:t>
      </w:r>
    </w:p>
    <w:p w:rsidR="00744316" w:rsidRPr="00FF5061" w:rsidRDefault="00744316" w:rsidP="00744316">
      <w:pPr>
        <w:pStyle w:val="Heading3"/>
        <w:rPr>
          <w:rFonts w:asciiTheme="minorHAnsi" w:hAnsiTheme="minorHAnsi"/>
          <w:color w:val="244061" w:themeColor="accent1" w:themeShade="80"/>
        </w:rPr>
      </w:pPr>
      <w:bookmarkStart w:id="23" w:name="_70xd1rnnn2xx" w:colFirst="0" w:colLast="0"/>
      <w:bookmarkEnd w:id="23"/>
      <w:r w:rsidRPr="00FF5061">
        <w:rPr>
          <w:rFonts w:asciiTheme="minorHAnsi" w:hAnsiTheme="minorHAnsi"/>
          <w:color w:val="244061" w:themeColor="accent1" w:themeShade="80"/>
        </w:rPr>
        <w:t>Help document</w:t>
      </w:r>
    </w:p>
    <w:p w:rsidR="00744316" w:rsidRPr="00FF5061" w:rsidRDefault="00744316" w:rsidP="00744316">
      <w:pPr>
        <w:rPr>
          <w:rFonts w:asciiTheme="minorHAnsi" w:hAnsiTheme="minorHAnsi"/>
        </w:rPr>
      </w:pPr>
      <w:r w:rsidRPr="00FF5061">
        <w:rPr>
          <w:rFonts w:asciiTheme="minorHAnsi" w:hAnsiTheme="minorHAnsi"/>
        </w:rPr>
        <w:t xml:space="preserve">What: Easily digestible content that walks users through a process or </w:t>
      </w:r>
      <w:r w:rsidR="003E569F">
        <w:rPr>
          <w:rFonts w:asciiTheme="minorHAnsi" w:hAnsiTheme="minorHAnsi"/>
        </w:rPr>
        <w:t xml:space="preserve">a </w:t>
      </w:r>
      <w:r w:rsidRPr="00FF5061">
        <w:rPr>
          <w:rFonts w:asciiTheme="minorHAnsi" w:hAnsiTheme="minorHAnsi"/>
        </w:rPr>
        <w:t>problem</w:t>
      </w:r>
    </w:p>
    <w:p w:rsidR="00744316" w:rsidRPr="00FF5061" w:rsidRDefault="00744316" w:rsidP="00744316">
      <w:pPr>
        <w:rPr>
          <w:rFonts w:asciiTheme="minorHAnsi" w:hAnsiTheme="minorHAnsi"/>
        </w:rPr>
      </w:pPr>
      <w:r w:rsidRPr="00FF5061">
        <w:rPr>
          <w:rFonts w:asciiTheme="minorHAnsi" w:hAnsiTheme="minorHAnsi"/>
        </w:rPr>
        <w:t>Length: 300-1,000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Avenue: PDF</w:t>
      </w:r>
    </w:p>
    <w:p w:rsidR="00744316" w:rsidRPr="00FF5061" w:rsidRDefault="00744316" w:rsidP="00744316">
      <w:pPr>
        <w:rPr>
          <w:rFonts w:asciiTheme="minorHAnsi" w:hAnsiTheme="minorHAnsi"/>
        </w:rPr>
      </w:pPr>
      <w:r w:rsidRPr="00FF5061">
        <w:rPr>
          <w:rFonts w:asciiTheme="minorHAnsi" w:hAnsiTheme="minorHAnsi"/>
        </w:rPr>
        <w:t>Example:</w:t>
      </w:r>
    </w:p>
    <w:p w:rsidR="00744316" w:rsidRPr="00FF5061" w:rsidRDefault="00744316" w:rsidP="00744316">
      <w:pPr>
        <w:pStyle w:val="Heading3"/>
        <w:rPr>
          <w:rFonts w:asciiTheme="minorHAnsi" w:hAnsiTheme="minorHAnsi"/>
          <w:color w:val="244061" w:themeColor="accent1" w:themeShade="80"/>
        </w:rPr>
      </w:pPr>
      <w:bookmarkStart w:id="24" w:name="_quoiy6fydtet" w:colFirst="0" w:colLast="0"/>
      <w:bookmarkEnd w:id="24"/>
      <w:r w:rsidRPr="00FF5061">
        <w:rPr>
          <w:rFonts w:asciiTheme="minorHAnsi" w:hAnsiTheme="minorHAnsi"/>
          <w:color w:val="244061" w:themeColor="accent1" w:themeShade="80"/>
        </w:rPr>
        <w:t>Legal content</w:t>
      </w:r>
    </w:p>
    <w:p w:rsidR="00744316" w:rsidRPr="00FF5061" w:rsidRDefault="00744316" w:rsidP="00744316">
      <w:pPr>
        <w:rPr>
          <w:rFonts w:asciiTheme="minorHAnsi" w:hAnsiTheme="minorHAnsi"/>
        </w:rPr>
      </w:pPr>
      <w:r w:rsidRPr="00FF5061">
        <w:rPr>
          <w:rFonts w:asciiTheme="minorHAnsi" w:hAnsiTheme="minorHAnsi"/>
        </w:rPr>
        <w:t>What: Policies that explain how we protect user privacy and handle specific types of research</w:t>
      </w:r>
    </w:p>
    <w:p w:rsidR="00744316" w:rsidRPr="00FF5061" w:rsidRDefault="00744316" w:rsidP="00744316">
      <w:pPr>
        <w:rPr>
          <w:rFonts w:asciiTheme="minorHAnsi" w:hAnsiTheme="minorHAnsi"/>
        </w:rPr>
      </w:pPr>
      <w:r w:rsidRPr="00FF5061">
        <w:rPr>
          <w:rFonts w:asciiTheme="minorHAnsi" w:hAnsiTheme="minorHAnsi"/>
        </w:rPr>
        <w:t>Length: 1,000-4,000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 xml:space="preserve">Avenue: </w:t>
      </w:r>
    </w:p>
    <w:p w:rsidR="00744316" w:rsidRPr="00FF5061" w:rsidRDefault="00744316" w:rsidP="00744316">
      <w:pPr>
        <w:rPr>
          <w:rFonts w:asciiTheme="minorHAnsi" w:hAnsiTheme="minorHAnsi"/>
        </w:rPr>
      </w:pPr>
      <w:r w:rsidRPr="00FF5061">
        <w:rPr>
          <w:rFonts w:asciiTheme="minorHAnsi" w:hAnsiTheme="minorHAnsi"/>
        </w:rPr>
        <w:t xml:space="preserve">Example: </w:t>
      </w:r>
    </w:p>
    <w:p w:rsidR="00744316" w:rsidRPr="00FF5061" w:rsidRDefault="00744316" w:rsidP="00744316">
      <w:pPr>
        <w:pStyle w:val="Heading3"/>
        <w:rPr>
          <w:rFonts w:asciiTheme="minorHAnsi" w:hAnsiTheme="minorHAnsi"/>
          <w:color w:val="244061" w:themeColor="accent1" w:themeShade="80"/>
        </w:rPr>
      </w:pPr>
      <w:bookmarkStart w:id="25" w:name="_710cj0d7mft0" w:colFirst="0" w:colLast="0"/>
      <w:bookmarkEnd w:id="25"/>
      <w:r w:rsidRPr="00FF5061">
        <w:rPr>
          <w:rFonts w:asciiTheme="minorHAnsi" w:hAnsiTheme="minorHAnsi"/>
          <w:color w:val="244061" w:themeColor="accent1" w:themeShade="80"/>
        </w:rPr>
        <w:t>Press release</w:t>
      </w:r>
    </w:p>
    <w:p w:rsidR="00744316" w:rsidRPr="00FF5061" w:rsidRDefault="00744316" w:rsidP="00744316">
      <w:pPr>
        <w:rPr>
          <w:rFonts w:asciiTheme="minorHAnsi" w:hAnsiTheme="minorHAnsi"/>
        </w:rPr>
      </w:pPr>
      <w:r w:rsidRPr="00FF5061">
        <w:rPr>
          <w:rFonts w:asciiTheme="minorHAnsi" w:hAnsiTheme="minorHAnsi"/>
        </w:rPr>
        <w:t>What: Quick, informative announcements that we send to UW Marketing.</w:t>
      </w:r>
    </w:p>
    <w:p w:rsidR="00744316" w:rsidRPr="00FF5061" w:rsidRDefault="00744316" w:rsidP="00744316">
      <w:pPr>
        <w:rPr>
          <w:rFonts w:asciiTheme="minorHAnsi" w:hAnsiTheme="minorHAnsi"/>
        </w:rPr>
      </w:pPr>
      <w:r w:rsidRPr="00FF5061">
        <w:rPr>
          <w:rFonts w:asciiTheme="minorHAnsi" w:hAnsiTheme="minorHAnsi"/>
        </w:rPr>
        <w:t>Length: 300-500 words</w:t>
      </w:r>
    </w:p>
    <w:p w:rsidR="00744316" w:rsidRPr="00FF5061" w:rsidRDefault="00744316" w:rsidP="00744316">
      <w:pPr>
        <w:rPr>
          <w:rFonts w:asciiTheme="minorHAnsi" w:hAnsiTheme="minorHAnsi"/>
        </w:rPr>
      </w:pPr>
      <w:r w:rsidRPr="00FF5061">
        <w:rPr>
          <w:rFonts w:asciiTheme="minorHAnsi" w:hAnsiTheme="minorHAnsi"/>
        </w:rPr>
        <w:t>Owner: Office/Unit</w:t>
      </w:r>
    </w:p>
    <w:p w:rsidR="00744316" w:rsidRPr="00FF5061" w:rsidRDefault="00744316" w:rsidP="00744316">
      <w:pPr>
        <w:rPr>
          <w:rFonts w:asciiTheme="minorHAnsi" w:hAnsiTheme="minorHAnsi"/>
        </w:rPr>
      </w:pPr>
      <w:r w:rsidRPr="00FF5061">
        <w:rPr>
          <w:rFonts w:asciiTheme="minorHAnsi" w:hAnsiTheme="minorHAnsi"/>
        </w:rPr>
        <w:t>Avenue: Microsoft Outlook (email)</w:t>
      </w:r>
    </w:p>
    <w:p w:rsidR="00744316" w:rsidRDefault="00744316" w:rsidP="00744316">
      <w:pPr>
        <w:rPr>
          <w:rFonts w:asciiTheme="minorHAnsi" w:hAnsiTheme="minorHAnsi"/>
        </w:rPr>
      </w:pPr>
      <w:r w:rsidRPr="00FF5061">
        <w:rPr>
          <w:rFonts w:asciiTheme="minorHAnsi" w:hAnsiTheme="minorHAnsi"/>
        </w:rPr>
        <w:t>Example:</w:t>
      </w:r>
    </w:p>
    <w:p w:rsidR="00C84CE9" w:rsidRDefault="00C84CE9" w:rsidP="00744316">
      <w:pPr>
        <w:rPr>
          <w:rFonts w:asciiTheme="minorHAnsi" w:hAnsiTheme="minorHAnsi"/>
        </w:rPr>
      </w:pPr>
    </w:p>
    <w:p w:rsidR="00C84CE9" w:rsidRDefault="00C84CE9" w:rsidP="00744316">
      <w:pPr>
        <w:rPr>
          <w:rFonts w:asciiTheme="minorHAnsi" w:hAnsiTheme="minorHAnsi"/>
        </w:rPr>
      </w:pPr>
    </w:p>
    <w:p w:rsidR="00C84CE9" w:rsidRDefault="00C84CE9" w:rsidP="00744316">
      <w:pPr>
        <w:rPr>
          <w:rFonts w:asciiTheme="minorHAnsi" w:hAnsiTheme="minorHAnsi"/>
        </w:rPr>
      </w:pPr>
    </w:p>
    <w:p w:rsidR="00C84CE9" w:rsidRDefault="00C84CE9" w:rsidP="00C84CE9">
      <w:pPr>
        <w:rPr>
          <w:rFonts w:asciiTheme="minorHAnsi" w:hAnsiTheme="minorHAnsi"/>
          <w:b/>
          <w:color w:val="244061" w:themeColor="accent1" w:themeShade="80"/>
          <w:sz w:val="28"/>
          <w:szCs w:val="28"/>
        </w:rPr>
      </w:pPr>
      <w:r w:rsidRPr="00FF5061">
        <w:rPr>
          <w:rFonts w:asciiTheme="minorHAnsi" w:hAnsiTheme="minorHAnsi"/>
          <w:b/>
          <w:color w:val="244061" w:themeColor="accent1" w:themeShade="80"/>
          <w:sz w:val="28"/>
          <w:szCs w:val="28"/>
        </w:rPr>
        <w:t xml:space="preserve">Appendix </w:t>
      </w:r>
      <w:r>
        <w:rPr>
          <w:rFonts w:asciiTheme="minorHAnsi" w:hAnsiTheme="minorHAnsi"/>
          <w:b/>
          <w:color w:val="244061" w:themeColor="accent1" w:themeShade="80"/>
          <w:sz w:val="28"/>
          <w:szCs w:val="28"/>
        </w:rPr>
        <w:t>E: Version Table</w:t>
      </w:r>
    </w:p>
    <w:p w:rsidR="00C84CE9" w:rsidRPr="00FF5061" w:rsidRDefault="00C84CE9" w:rsidP="00744316">
      <w:pPr>
        <w:rPr>
          <w:rFonts w:asciiTheme="minorHAnsi" w:hAnsiTheme="minorHAnsi"/>
        </w:rPr>
      </w:pPr>
    </w:p>
    <w:p w:rsidR="00744316" w:rsidRPr="00FF5061" w:rsidRDefault="00744316" w:rsidP="00744316">
      <w:pPr>
        <w:rPr>
          <w:rFonts w:asciiTheme="minorHAnsi" w:hAnsiTheme="minorHAnsi"/>
        </w:rPr>
      </w:pPr>
    </w:p>
    <w:tbl>
      <w:tblPr>
        <w:tblW w:w="0" w:type="auto"/>
        <w:tblLook w:val="04A0" w:firstRow="1" w:lastRow="0" w:firstColumn="1" w:lastColumn="0" w:noHBand="0" w:noVBand="1"/>
      </w:tblPr>
      <w:tblGrid>
        <w:gridCol w:w="920"/>
        <w:gridCol w:w="1191"/>
        <w:gridCol w:w="1199"/>
        <w:gridCol w:w="1263"/>
      </w:tblGrid>
      <w:tr w:rsidR="00C84CE9" w:rsidTr="00C84CE9">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hideMark/>
          </w:tcPr>
          <w:p w:rsidR="00C84CE9" w:rsidRDefault="00C84CE9">
            <w:pPr>
              <w:pStyle w:val="NormalWeb"/>
              <w:spacing w:after="200" w:line="0" w:lineRule="atLeast"/>
            </w:pPr>
            <w:r>
              <w:rPr>
                <w:rFonts w:ascii="Calibri" w:hAnsi="Calibri"/>
                <w:sz w:val="22"/>
                <w:szCs w:val="22"/>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hideMark/>
          </w:tcPr>
          <w:p w:rsidR="00C84CE9" w:rsidRDefault="00C84CE9">
            <w:pPr>
              <w:pStyle w:val="NormalWeb"/>
              <w:spacing w:after="200" w:line="0" w:lineRule="atLeast"/>
            </w:pPr>
            <w:r>
              <w:rPr>
                <w:rFonts w:ascii="Calibri" w:hAnsi="Calibri"/>
                <w:sz w:val="22"/>
                <w:szCs w:val="22"/>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hideMark/>
          </w:tcPr>
          <w:p w:rsidR="00C84CE9" w:rsidRDefault="00C84CE9">
            <w:pPr>
              <w:pStyle w:val="NormalWeb"/>
              <w:spacing w:after="200" w:line="0" w:lineRule="atLeast"/>
            </w:pPr>
            <w:r>
              <w:rPr>
                <w:rFonts w:ascii="Calibri" w:hAnsi="Calibri"/>
                <w:sz w:val="22"/>
                <w:szCs w:val="22"/>
              </w:rPr>
              <w:t>Author</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hideMark/>
          </w:tcPr>
          <w:p w:rsidR="00C84CE9" w:rsidRDefault="00C84CE9">
            <w:pPr>
              <w:pStyle w:val="NormalWeb"/>
              <w:spacing w:after="200" w:line="0" w:lineRule="atLeast"/>
            </w:pPr>
            <w:r>
              <w:rPr>
                <w:rFonts w:ascii="Calibri" w:hAnsi="Calibri"/>
                <w:sz w:val="22"/>
                <w:szCs w:val="22"/>
              </w:rPr>
              <w:t>Description</w:t>
            </w:r>
          </w:p>
        </w:tc>
      </w:tr>
      <w:tr w:rsidR="00C84CE9" w:rsidTr="00C84CE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84CE9" w:rsidRDefault="00C84CE9">
            <w:pPr>
              <w:pStyle w:val="NormalWeb"/>
              <w:spacing w:after="200"/>
            </w:pPr>
            <w:r>
              <w:rPr>
                <w:rFonts w:ascii="Calibri" w:hAnsi="Calibri"/>
                <w:sz w:val="22"/>
                <w:szCs w:val="22"/>
              </w:rPr>
              <w:t>V0.1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84CE9" w:rsidRDefault="00C84CE9">
            <w:pPr>
              <w:pStyle w:val="NormalWeb"/>
              <w:spacing w:after="200"/>
            </w:pPr>
            <w:r>
              <w:rPr>
                <w:rFonts w:ascii="Calibri" w:hAnsi="Calibri"/>
                <w:sz w:val="22"/>
                <w:szCs w:val="22"/>
              </w:rPr>
              <w:t>9/12/2016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84CE9" w:rsidRDefault="00C84CE9">
            <w:pPr>
              <w:pStyle w:val="NormalWeb"/>
              <w:spacing w:after="200"/>
            </w:pPr>
            <w:r>
              <w:rPr>
                <w:rFonts w:ascii="Calibri" w:hAnsi="Calibri"/>
                <w:sz w:val="22"/>
                <w:szCs w:val="22"/>
              </w:rPr>
              <w:t>L Gamman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84CE9" w:rsidRDefault="00C84CE9">
            <w:pPr>
              <w:pStyle w:val="NormalWeb"/>
              <w:spacing w:after="200"/>
            </w:pPr>
            <w:r>
              <w:t>Draft</w:t>
            </w:r>
          </w:p>
        </w:tc>
      </w:tr>
    </w:tbl>
    <w:p w:rsidR="00FF5981" w:rsidRDefault="006E2BAD" w:rsidP="00177969">
      <w:pPr>
        <w:rPr>
          <w:rFonts w:asciiTheme="minorHAnsi" w:hAnsiTheme="minorHAnsi"/>
          <w:sz w:val="22"/>
          <w:szCs w:val="22"/>
        </w:rPr>
      </w:pPr>
      <w:r w:rsidRPr="00FF5061">
        <w:rPr>
          <w:rFonts w:asciiTheme="minorHAnsi" w:hAnsiTheme="minorHAnsi"/>
          <w:sz w:val="22"/>
          <w:szCs w:val="22"/>
        </w:rPr>
        <w:tab/>
      </w:r>
    </w:p>
    <w:p w:rsidR="00FF5981" w:rsidRPr="00FF5981" w:rsidRDefault="00FF5981" w:rsidP="00FF5981">
      <w:pPr>
        <w:rPr>
          <w:rFonts w:asciiTheme="minorHAnsi" w:hAnsiTheme="minorHAnsi"/>
          <w:sz w:val="22"/>
          <w:szCs w:val="22"/>
        </w:rPr>
      </w:pPr>
    </w:p>
    <w:p w:rsidR="00FF5981" w:rsidRPr="00FF5981" w:rsidRDefault="00FF5981" w:rsidP="00FF5981">
      <w:pPr>
        <w:rPr>
          <w:rFonts w:asciiTheme="minorHAnsi" w:hAnsiTheme="minorHAnsi"/>
          <w:sz w:val="22"/>
          <w:szCs w:val="22"/>
        </w:rPr>
      </w:pPr>
    </w:p>
    <w:p w:rsidR="00FF5981" w:rsidRPr="00FF5981" w:rsidRDefault="00FF5981" w:rsidP="00FF5981">
      <w:pPr>
        <w:rPr>
          <w:rFonts w:asciiTheme="minorHAnsi" w:hAnsiTheme="minorHAnsi"/>
          <w:sz w:val="22"/>
          <w:szCs w:val="22"/>
        </w:rPr>
      </w:pPr>
    </w:p>
    <w:p w:rsidR="00FF5981" w:rsidRDefault="00FF5981" w:rsidP="00FF5981">
      <w:pPr>
        <w:rPr>
          <w:rFonts w:asciiTheme="minorHAnsi" w:hAnsiTheme="minorHAnsi"/>
          <w:sz w:val="22"/>
          <w:szCs w:val="22"/>
        </w:rPr>
      </w:pPr>
    </w:p>
    <w:p w:rsidR="00FF5981" w:rsidRDefault="00FF5981" w:rsidP="00FF5981">
      <w:r>
        <w:lastRenderedPageBreak/>
        <w:t xml:space="preserve">1. Style guide: Author: OR, includes direction on style, language, </w:t>
      </w:r>
    </w:p>
    <w:p w:rsidR="00FF5981" w:rsidRDefault="00FF5981" w:rsidP="00FF5981"/>
    <w:p w:rsidR="00FF5981" w:rsidRDefault="00FF5981" w:rsidP="00FF5981"/>
    <w:p w:rsidR="00FF5981" w:rsidRPr="00456683" w:rsidRDefault="00FF5981" w:rsidP="00FF5981">
      <w:r>
        <w:t xml:space="preserve">3. Design booklet: Author: </w:t>
      </w:r>
      <w:proofErr w:type="gramStart"/>
      <w:r>
        <w:t>ORIS,</w:t>
      </w:r>
      <w:proofErr w:type="gramEnd"/>
      <w:r>
        <w:t xml:space="preserve"> describes how to input info into system, use layouts, theme and modules, direction on accessibility.</w:t>
      </w:r>
    </w:p>
    <w:p w:rsidR="006E2BAD" w:rsidRDefault="006E2BAD" w:rsidP="00FF5981">
      <w:pPr>
        <w:rPr>
          <w:rFonts w:asciiTheme="minorHAnsi" w:hAnsiTheme="minorHAnsi"/>
          <w:sz w:val="22"/>
          <w:szCs w:val="22"/>
        </w:rPr>
      </w:pPr>
    </w:p>
    <w:p w:rsidR="00FF5981" w:rsidRPr="00FF5981" w:rsidRDefault="004E3A0A" w:rsidP="00FF5981">
      <w:pPr>
        <w:rPr>
          <w:rFonts w:asciiTheme="minorHAnsi" w:hAnsiTheme="minorHAnsi"/>
          <w:sz w:val="22"/>
          <w:szCs w:val="22"/>
        </w:rPr>
      </w:pPr>
      <w:hyperlink r:id="rId17" w:history="1">
        <w:r w:rsidR="00FF5981" w:rsidRPr="00FF5981">
          <w:rPr>
            <w:rStyle w:val="Hyperlink"/>
            <w:rFonts w:asciiTheme="minorHAnsi" w:hAnsiTheme="minorHAnsi"/>
            <w:sz w:val="22"/>
            <w:szCs w:val="22"/>
          </w:rPr>
          <w:t>Research Website Design &amp; Job Aid Booklet</w:t>
        </w:r>
      </w:hyperlink>
    </w:p>
    <w:sectPr w:rsidR="00FF5981" w:rsidRPr="00FF5981" w:rsidSect="00AF5596">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F0" w:rsidRDefault="006170F0" w:rsidP="00F94750">
      <w:r>
        <w:separator/>
      </w:r>
    </w:p>
  </w:endnote>
  <w:endnote w:type="continuationSeparator" w:id="0">
    <w:p w:rsidR="006170F0" w:rsidRDefault="006170F0" w:rsidP="00F9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0441"/>
      <w:docPartObj>
        <w:docPartGallery w:val="Page Numbers (Bottom of Page)"/>
        <w:docPartUnique/>
      </w:docPartObj>
    </w:sdtPr>
    <w:sdtEndPr/>
    <w:sdtContent>
      <w:p w:rsidR="006170F0" w:rsidRDefault="006170F0">
        <w:pPr>
          <w:pStyle w:val="Footer"/>
          <w:jc w:val="center"/>
        </w:pPr>
        <w:r>
          <w:fldChar w:fldCharType="begin"/>
        </w:r>
        <w:r>
          <w:instrText xml:space="preserve"> PAGE   \* MERGEFORMAT </w:instrText>
        </w:r>
        <w:r>
          <w:fldChar w:fldCharType="separate"/>
        </w:r>
        <w:r w:rsidR="004E3A0A">
          <w:rPr>
            <w:noProof/>
          </w:rPr>
          <w:t>4</w:t>
        </w:r>
        <w:r>
          <w:rPr>
            <w:noProof/>
          </w:rPr>
          <w:fldChar w:fldCharType="end"/>
        </w:r>
      </w:p>
    </w:sdtContent>
  </w:sdt>
  <w:p w:rsidR="006170F0" w:rsidRPr="004E6CA3" w:rsidRDefault="006170F0" w:rsidP="004E6CA3">
    <w:pPr>
      <w:pStyle w:val="Footer"/>
    </w:pPr>
    <w:r>
      <w:t>Last update 10/1</w:t>
    </w:r>
    <w:r w:rsidR="00AE6104">
      <w:t>6</w:t>
    </w:r>
    <w:r>
      <w:t>/19</w:t>
    </w:r>
  </w:p>
  <w:p w:rsidR="006170F0" w:rsidRDefault="0061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F0" w:rsidRDefault="006170F0" w:rsidP="00F94750">
      <w:r>
        <w:separator/>
      </w:r>
    </w:p>
  </w:footnote>
  <w:footnote w:type="continuationSeparator" w:id="0">
    <w:p w:rsidR="006170F0" w:rsidRDefault="006170F0" w:rsidP="00F9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F0" w:rsidRDefault="006170F0" w:rsidP="00F55D27">
    <w:pPr>
      <w:pStyle w:val="Header"/>
      <w:tabs>
        <w:tab w:val="clear" w:pos="9360"/>
        <w:tab w:val="left" w:pos="6901"/>
      </w:tabs>
    </w:pPr>
    <w:r>
      <w:rPr>
        <w:noProof/>
      </w:rPr>
      <mc:AlternateContent>
        <mc:Choice Requires="wps">
          <w:drawing>
            <wp:anchor distT="0" distB="0" distL="114300" distR="114300" simplePos="0" relativeHeight="251660288" behindDoc="1" locked="0" layoutInCell="1" allowOverlap="1" wp14:anchorId="68502EE0" wp14:editId="67233392">
              <wp:simplePos x="0" y="0"/>
              <wp:positionH relativeFrom="page">
                <wp:posOffset>3958541</wp:posOffset>
              </wp:positionH>
              <wp:positionV relativeFrom="margin">
                <wp:posOffset>-457835</wp:posOffset>
              </wp:positionV>
              <wp:extent cx="3291840" cy="54864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0F0" w:rsidRDefault="006170F0">
                          <w:pPr>
                            <w:jc w:val="right"/>
                            <w:rPr>
                              <w:rStyle w:val="Department"/>
                              <w:szCs w:val="18"/>
                            </w:rPr>
                          </w:pPr>
                          <w:smartTag w:uri="urn:schemas-microsoft-com:office:smarttags" w:element="place">
                            <w:smartTag w:uri="urn:schemas-microsoft-com:office:smarttags" w:element="PlaceType">
                              <w:r>
                                <w:rPr>
                                  <w:rStyle w:val="Department"/>
                                  <w:szCs w:val="18"/>
                                </w:rPr>
                                <w:t>university</w:t>
                              </w:r>
                            </w:smartTag>
                            <w:r>
                              <w:rPr>
                                <w:rStyle w:val="Department"/>
                                <w:szCs w:val="18"/>
                              </w:rPr>
                              <w:t xml:space="preserve"> of </w:t>
                            </w:r>
                            <w:smartTag w:uri="urn:schemas-microsoft-com:office:smarttags" w:element="PlaceName">
                              <w:r>
                                <w:rPr>
                                  <w:rStyle w:val="Department"/>
                                  <w:szCs w:val="18"/>
                                </w:rPr>
                                <w:t>washington</w:t>
                              </w:r>
                            </w:smartTag>
                          </w:smartTag>
                        </w:p>
                        <w:p w:rsidR="006170F0" w:rsidRPr="00C626DF" w:rsidRDefault="006170F0">
                          <w:pPr>
                            <w:jc w:val="right"/>
                            <w:rPr>
                              <w:rStyle w:val="Department"/>
                              <w:szCs w:val="18"/>
                            </w:rPr>
                          </w:pPr>
                          <w:r w:rsidRPr="00C626DF">
                            <w:rPr>
                              <w:rStyle w:val="Department"/>
                              <w:szCs w:val="18"/>
                            </w:rPr>
                            <w:t>OFFICE OF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02EE0" id="_x0000_t202" coordsize="21600,21600" o:spt="202" path="m,l,21600r21600,l21600,xe">
              <v:stroke joinstyle="miter"/>
              <v:path gradientshapeok="t" o:connecttype="rect"/>
            </v:shapetype>
            <v:shape id="Text Box 4" o:spid="_x0000_s1026" type="#_x0000_t202" style="position:absolute;margin-left:311.7pt;margin-top:-36.05pt;width:259.2pt;height:4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PRqw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" filled="f" stroked="f">
              <v:textbox inset="0,0,0,0">
                <w:txbxContent>
                  <w:p w:rsidR="00FF5981" w:rsidRDefault="00FF5981">
                    <w:pPr>
                      <w:jc w:val="right"/>
                      <w:rPr>
                        <w:rStyle w:val="Department"/>
                        <w:szCs w:val="18"/>
                      </w:rPr>
                    </w:pPr>
                    <w:smartTag w:uri="urn:schemas-microsoft-com:office:smarttags" w:element="place">
                      <w:smartTag w:uri="urn:schemas-microsoft-com:office:smarttags" w:element="PlaceType">
                        <w:r>
                          <w:rPr>
                            <w:rStyle w:val="Department"/>
                            <w:szCs w:val="18"/>
                          </w:rPr>
                          <w:t>university</w:t>
                        </w:r>
                      </w:smartTag>
                      <w:r>
                        <w:rPr>
                          <w:rStyle w:val="Department"/>
                          <w:szCs w:val="18"/>
                        </w:rPr>
                        <w:t xml:space="preserve"> of </w:t>
                      </w:r>
                      <w:smartTag w:uri="urn:schemas-microsoft-com:office:smarttags" w:element="PlaceName">
                        <w:r>
                          <w:rPr>
                            <w:rStyle w:val="Department"/>
                            <w:szCs w:val="18"/>
                          </w:rPr>
                          <w:t>washington</w:t>
                        </w:r>
                      </w:smartTag>
                    </w:smartTag>
                  </w:p>
                  <w:p w:rsidR="00FF5981" w:rsidRPr="00C626DF" w:rsidRDefault="00FF5981">
                    <w:pPr>
                      <w:jc w:val="right"/>
                      <w:rPr>
                        <w:rStyle w:val="Department"/>
                        <w:szCs w:val="18"/>
                      </w:rPr>
                    </w:pPr>
                    <w:r w:rsidRPr="00C626DF">
                      <w:rPr>
                        <w:rStyle w:val="Department"/>
                        <w:szCs w:val="18"/>
                      </w:rPr>
                      <w:t>OFFICE OF RESEARCH</w:t>
                    </w:r>
                  </w:p>
                </w:txbxContent>
              </v:textbox>
              <w10:wrap anchorx="page" anchory="margin"/>
            </v:shape>
          </w:pict>
        </mc:Fallback>
      </mc:AlternateContent>
    </w:r>
    <w:r>
      <w:tab/>
    </w:r>
  </w:p>
  <w:p w:rsidR="006170F0" w:rsidRDefault="0061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C75"/>
    <w:multiLevelType w:val="multilevel"/>
    <w:tmpl w:val="1FE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50694"/>
    <w:multiLevelType w:val="hybridMultilevel"/>
    <w:tmpl w:val="31EC9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403"/>
    <w:multiLevelType w:val="multilevel"/>
    <w:tmpl w:val="3FDE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422A2"/>
    <w:multiLevelType w:val="multilevel"/>
    <w:tmpl w:val="A9522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5AE4E17"/>
    <w:multiLevelType w:val="multilevel"/>
    <w:tmpl w:val="17B61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66952C0"/>
    <w:multiLevelType w:val="hybridMultilevel"/>
    <w:tmpl w:val="B2607A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27C7E"/>
    <w:multiLevelType w:val="multilevel"/>
    <w:tmpl w:val="9DB22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1E164A"/>
    <w:multiLevelType w:val="multilevel"/>
    <w:tmpl w:val="72886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C920EF9"/>
    <w:multiLevelType w:val="multilevel"/>
    <w:tmpl w:val="2B7459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08E6EBC"/>
    <w:multiLevelType w:val="multilevel"/>
    <w:tmpl w:val="E89AD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637D7"/>
    <w:multiLevelType w:val="hybridMultilevel"/>
    <w:tmpl w:val="FEA490A8"/>
    <w:lvl w:ilvl="0" w:tplc="04090005">
      <w:start w:val="1"/>
      <w:numFmt w:val="bullet"/>
      <w:lvlText w:val=""/>
      <w:lvlJc w:val="left"/>
      <w:pPr>
        <w:ind w:left="40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567BD"/>
    <w:multiLevelType w:val="multilevel"/>
    <w:tmpl w:val="F8C66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4D211BC"/>
    <w:multiLevelType w:val="multilevel"/>
    <w:tmpl w:val="06344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5C330C1"/>
    <w:multiLevelType w:val="multilevel"/>
    <w:tmpl w:val="565A2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6F8759E"/>
    <w:multiLevelType w:val="hybridMultilevel"/>
    <w:tmpl w:val="F496D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2D6C98"/>
    <w:multiLevelType w:val="hybridMultilevel"/>
    <w:tmpl w:val="B3C87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A6A96"/>
    <w:multiLevelType w:val="multilevel"/>
    <w:tmpl w:val="7EA2959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3B3F19FE"/>
    <w:multiLevelType w:val="multilevel"/>
    <w:tmpl w:val="D4DA36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BDC19CD"/>
    <w:multiLevelType w:val="multilevel"/>
    <w:tmpl w:val="F2207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D5E1008"/>
    <w:multiLevelType w:val="hybridMultilevel"/>
    <w:tmpl w:val="6ED0BC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A4E3C"/>
    <w:multiLevelType w:val="multilevel"/>
    <w:tmpl w:val="484024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8CB6656"/>
    <w:multiLevelType w:val="hybridMultilevel"/>
    <w:tmpl w:val="70A8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C23"/>
    <w:multiLevelType w:val="hybridMultilevel"/>
    <w:tmpl w:val="A6EC20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A5262"/>
    <w:multiLevelType w:val="multilevel"/>
    <w:tmpl w:val="A232D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B7C29"/>
    <w:multiLevelType w:val="hybridMultilevel"/>
    <w:tmpl w:val="1EDAE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E7CC9"/>
    <w:multiLevelType w:val="hybridMultilevel"/>
    <w:tmpl w:val="E878D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F317C"/>
    <w:multiLevelType w:val="multilevel"/>
    <w:tmpl w:val="49FA9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BE72BC5"/>
    <w:multiLevelType w:val="hybridMultilevel"/>
    <w:tmpl w:val="75E8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6515C6"/>
    <w:multiLevelType w:val="multilevel"/>
    <w:tmpl w:val="E23E0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4EC77879"/>
    <w:multiLevelType w:val="hybridMultilevel"/>
    <w:tmpl w:val="0548180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A2C09"/>
    <w:multiLevelType w:val="multilevel"/>
    <w:tmpl w:val="231E9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32C0714"/>
    <w:multiLevelType w:val="hybridMultilevel"/>
    <w:tmpl w:val="9A483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5D62"/>
    <w:multiLevelType w:val="multilevel"/>
    <w:tmpl w:val="7A50B4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F213C3C"/>
    <w:multiLevelType w:val="multilevel"/>
    <w:tmpl w:val="F05C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540A3"/>
    <w:multiLevelType w:val="multilevel"/>
    <w:tmpl w:val="C1B02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654E2DA2"/>
    <w:multiLevelType w:val="multilevel"/>
    <w:tmpl w:val="96F24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6D12FCD"/>
    <w:multiLevelType w:val="hybridMultilevel"/>
    <w:tmpl w:val="1AE88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37293"/>
    <w:multiLevelType w:val="multilevel"/>
    <w:tmpl w:val="7D28F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1F92C5D"/>
    <w:multiLevelType w:val="multilevel"/>
    <w:tmpl w:val="6DEA3E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15:restartNumberingAfterBreak="0">
    <w:nsid w:val="72D067AA"/>
    <w:multiLevelType w:val="multilevel"/>
    <w:tmpl w:val="8124C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6625453"/>
    <w:multiLevelType w:val="hybridMultilevel"/>
    <w:tmpl w:val="305EFF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4"/>
  </w:num>
  <w:num w:numId="4">
    <w:abstractNumId w:val="26"/>
  </w:num>
  <w:num w:numId="5">
    <w:abstractNumId w:val="28"/>
  </w:num>
  <w:num w:numId="6">
    <w:abstractNumId w:val="32"/>
  </w:num>
  <w:num w:numId="7">
    <w:abstractNumId w:val="30"/>
  </w:num>
  <w:num w:numId="8">
    <w:abstractNumId w:val="17"/>
  </w:num>
  <w:num w:numId="9">
    <w:abstractNumId w:val="37"/>
  </w:num>
  <w:num w:numId="10">
    <w:abstractNumId w:val="12"/>
  </w:num>
  <w:num w:numId="11">
    <w:abstractNumId w:val="6"/>
  </w:num>
  <w:num w:numId="12">
    <w:abstractNumId w:val="35"/>
  </w:num>
  <w:num w:numId="13">
    <w:abstractNumId w:val="16"/>
  </w:num>
  <w:num w:numId="14">
    <w:abstractNumId w:val="39"/>
  </w:num>
  <w:num w:numId="15">
    <w:abstractNumId w:val="8"/>
  </w:num>
  <w:num w:numId="16">
    <w:abstractNumId w:val="38"/>
  </w:num>
  <w:num w:numId="17">
    <w:abstractNumId w:val="20"/>
  </w:num>
  <w:num w:numId="18">
    <w:abstractNumId w:val="4"/>
  </w:num>
  <w:num w:numId="19">
    <w:abstractNumId w:val="13"/>
  </w:num>
  <w:num w:numId="20">
    <w:abstractNumId w:val="18"/>
  </w:num>
  <w:num w:numId="21">
    <w:abstractNumId w:val="3"/>
  </w:num>
  <w:num w:numId="22">
    <w:abstractNumId w:val="7"/>
  </w:num>
  <w:num w:numId="23">
    <w:abstractNumId w:val="24"/>
  </w:num>
  <w:num w:numId="24">
    <w:abstractNumId w:val="40"/>
  </w:num>
  <w:num w:numId="25">
    <w:abstractNumId w:val="5"/>
  </w:num>
  <w:num w:numId="26">
    <w:abstractNumId w:val="10"/>
  </w:num>
  <w:num w:numId="27">
    <w:abstractNumId w:val="9"/>
  </w:num>
  <w:num w:numId="28">
    <w:abstractNumId w:val="31"/>
  </w:num>
  <w:num w:numId="29">
    <w:abstractNumId w:val="1"/>
  </w:num>
  <w:num w:numId="30">
    <w:abstractNumId w:val="36"/>
  </w:num>
  <w:num w:numId="31">
    <w:abstractNumId w:val="33"/>
  </w:num>
  <w:num w:numId="32">
    <w:abstractNumId w:val="2"/>
  </w:num>
  <w:num w:numId="33">
    <w:abstractNumId w:val="0"/>
  </w:num>
  <w:num w:numId="34">
    <w:abstractNumId w:val="15"/>
  </w:num>
  <w:num w:numId="35">
    <w:abstractNumId w:val="23"/>
  </w:num>
  <w:num w:numId="36">
    <w:abstractNumId w:val="21"/>
  </w:num>
  <w:num w:numId="37">
    <w:abstractNumId w:val="29"/>
  </w:num>
  <w:num w:numId="38">
    <w:abstractNumId w:val="19"/>
  </w:num>
  <w:num w:numId="39">
    <w:abstractNumId w:val="25"/>
  </w:num>
  <w:num w:numId="40">
    <w:abstractNumId w:val="22"/>
  </w:num>
  <w:num w:numId="4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48"/>
    <w:rsid w:val="00003C30"/>
    <w:rsid w:val="00006010"/>
    <w:rsid w:val="00007B2D"/>
    <w:rsid w:val="00014D89"/>
    <w:rsid w:val="00020EB2"/>
    <w:rsid w:val="0002252A"/>
    <w:rsid w:val="00023FEA"/>
    <w:rsid w:val="00030768"/>
    <w:rsid w:val="0005439E"/>
    <w:rsid w:val="000569A7"/>
    <w:rsid w:val="000672CF"/>
    <w:rsid w:val="00076CAC"/>
    <w:rsid w:val="0009776D"/>
    <w:rsid w:val="000B15BE"/>
    <w:rsid w:val="000B58BA"/>
    <w:rsid w:val="000F266E"/>
    <w:rsid w:val="00125C1A"/>
    <w:rsid w:val="0012782D"/>
    <w:rsid w:val="00147A36"/>
    <w:rsid w:val="00147B65"/>
    <w:rsid w:val="0015215E"/>
    <w:rsid w:val="00163C0A"/>
    <w:rsid w:val="00177969"/>
    <w:rsid w:val="00192591"/>
    <w:rsid w:val="001A682D"/>
    <w:rsid w:val="001B16F5"/>
    <w:rsid w:val="001C7929"/>
    <w:rsid w:val="001C7CDA"/>
    <w:rsid w:val="001D5C4C"/>
    <w:rsid w:val="001F10CE"/>
    <w:rsid w:val="001F4201"/>
    <w:rsid w:val="00204B33"/>
    <w:rsid w:val="00221EE8"/>
    <w:rsid w:val="00233080"/>
    <w:rsid w:val="00236396"/>
    <w:rsid w:val="00236A25"/>
    <w:rsid w:val="002451C4"/>
    <w:rsid w:val="0026502F"/>
    <w:rsid w:val="00270EFB"/>
    <w:rsid w:val="002827AE"/>
    <w:rsid w:val="00284466"/>
    <w:rsid w:val="00285175"/>
    <w:rsid w:val="002879CD"/>
    <w:rsid w:val="0029058E"/>
    <w:rsid w:val="002A15D5"/>
    <w:rsid w:val="002A79CD"/>
    <w:rsid w:val="002B053D"/>
    <w:rsid w:val="002C5046"/>
    <w:rsid w:val="002E0ECE"/>
    <w:rsid w:val="002F4F92"/>
    <w:rsid w:val="002F6D15"/>
    <w:rsid w:val="003129F5"/>
    <w:rsid w:val="00331FC9"/>
    <w:rsid w:val="003343E8"/>
    <w:rsid w:val="00363181"/>
    <w:rsid w:val="00364F68"/>
    <w:rsid w:val="00367E47"/>
    <w:rsid w:val="0037360E"/>
    <w:rsid w:val="00381272"/>
    <w:rsid w:val="00390A3D"/>
    <w:rsid w:val="003914E6"/>
    <w:rsid w:val="003B7808"/>
    <w:rsid w:val="003D7F90"/>
    <w:rsid w:val="003E569F"/>
    <w:rsid w:val="003F33D0"/>
    <w:rsid w:val="00426A97"/>
    <w:rsid w:val="00436236"/>
    <w:rsid w:val="00493A61"/>
    <w:rsid w:val="004B4292"/>
    <w:rsid w:val="004B4A59"/>
    <w:rsid w:val="004C1A44"/>
    <w:rsid w:val="004C1AD0"/>
    <w:rsid w:val="004E3A0A"/>
    <w:rsid w:val="004E6CA3"/>
    <w:rsid w:val="004F06F4"/>
    <w:rsid w:val="004F6E8A"/>
    <w:rsid w:val="00500843"/>
    <w:rsid w:val="00513A6E"/>
    <w:rsid w:val="00530C13"/>
    <w:rsid w:val="005410DE"/>
    <w:rsid w:val="00545817"/>
    <w:rsid w:val="00560315"/>
    <w:rsid w:val="00585F0D"/>
    <w:rsid w:val="00586859"/>
    <w:rsid w:val="005A07E2"/>
    <w:rsid w:val="005A1943"/>
    <w:rsid w:val="005A462B"/>
    <w:rsid w:val="005A6CC4"/>
    <w:rsid w:val="005B6CD5"/>
    <w:rsid w:val="005B7964"/>
    <w:rsid w:val="005C618D"/>
    <w:rsid w:val="005E2E26"/>
    <w:rsid w:val="005F6315"/>
    <w:rsid w:val="006040B6"/>
    <w:rsid w:val="00606591"/>
    <w:rsid w:val="006170F0"/>
    <w:rsid w:val="00636C42"/>
    <w:rsid w:val="00641E8E"/>
    <w:rsid w:val="006449AC"/>
    <w:rsid w:val="00646750"/>
    <w:rsid w:val="00646E2C"/>
    <w:rsid w:val="006579DB"/>
    <w:rsid w:val="00675291"/>
    <w:rsid w:val="006976FB"/>
    <w:rsid w:val="006A2163"/>
    <w:rsid w:val="006A724D"/>
    <w:rsid w:val="006D0B13"/>
    <w:rsid w:val="006E2417"/>
    <w:rsid w:val="006E2BAD"/>
    <w:rsid w:val="007036AE"/>
    <w:rsid w:val="00706792"/>
    <w:rsid w:val="00716908"/>
    <w:rsid w:val="00723F7D"/>
    <w:rsid w:val="00737C0C"/>
    <w:rsid w:val="00743B61"/>
    <w:rsid w:val="00744316"/>
    <w:rsid w:val="007532A7"/>
    <w:rsid w:val="00765BD6"/>
    <w:rsid w:val="00771777"/>
    <w:rsid w:val="0077632A"/>
    <w:rsid w:val="00781287"/>
    <w:rsid w:val="00793BF4"/>
    <w:rsid w:val="00797478"/>
    <w:rsid w:val="007A2DE3"/>
    <w:rsid w:val="007C5D45"/>
    <w:rsid w:val="007D1246"/>
    <w:rsid w:val="007F6B4C"/>
    <w:rsid w:val="007F7BA2"/>
    <w:rsid w:val="00800B49"/>
    <w:rsid w:val="00807EFB"/>
    <w:rsid w:val="00817146"/>
    <w:rsid w:val="0082146A"/>
    <w:rsid w:val="00822850"/>
    <w:rsid w:val="00822B94"/>
    <w:rsid w:val="00831815"/>
    <w:rsid w:val="00831D6A"/>
    <w:rsid w:val="008479A4"/>
    <w:rsid w:val="00893CB6"/>
    <w:rsid w:val="008A4F3C"/>
    <w:rsid w:val="008B000A"/>
    <w:rsid w:val="008C3B68"/>
    <w:rsid w:val="008C3CD2"/>
    <w:rsid w:val="008C67F7"/>
    <w:rsid w:val="008C7F20"/>
    <w:rsid w:val="008D7159"/>
    <w:rsid w:val="008D7A4F"/>
    <w:rsid w:val="008F38BE"/>
    <w:rsid w:val="008F4B5C"/>
    <w:rsid w:val="00912723"/>
    <w:rsid w:val="00920AE1"/>
    <w:rsid w:val="00930002"/>
    <w:rsid w:val="0093561F"/>
    <w:rsid w:val="00935700"/>
    <w:rsid w:val="00941AAA"/>
    <w:rsid w:val="00947E47"/>
    <w:rsid w:val="00955A90"/>
    <w:rsid w:val="0096173D"/>
    <w:rsid w:val="009627A0"/>
    <w:rsid w:val="00966C03"/>
    <w:rsid w:val="00970404"/>
    <w:rsid w:val="00971852"/>
    <w:rsid w:val="00975872"/>
    <w:rsid w:val="00980F37"/>
    <w:rsid w:val="0099561A"/>
    <w:rsid w:val="00996A2E"/>
    <w:rsid w:val="00A00546"/>
    <w:rsid w:val="00A01D62"/>
    <w:rsid w:val="00A31060"/>
    <w:rsid w:val="00A33BDF"/>
    <w:rsid w:val="00A9293B"/>
    <w:rsid w:val="00A94C8C"/>
    <w:rsid w:val="00AC290C"/>
    <w:rsid w:val="00AE6104"/>
    <w:rsid w:val="00AF5596"/>
    <w:rsid w:val="00B14A6C"/>
    <w:rsid w:val="00B170A3"/>
    <w:rsid w:val="00B17FBB"/>
    <w:rsid w:val="00B5794B"/>
    <w:rsid w:val="00B615EC"/>
    <w:rsid w:val="00B67CF9"/>
    <w:rsid w:val="00B82E19"/>
    <w:rsid w:val="00BA3B3C"/>
    <w:rsid w:val="00BA6048"/>
    <w:rsid w:val="00BA6237"/>
    <w:rsid w:val="00BD7F41"/>
    <w:rsid w:val="00BF5B96"/>
    <w:rsid w:val="00C24541"/>
    <w:rsid w:val="00C4064C"/>
    <w:rsid w:val="00C6331E"/>
    <w:rsid w:val="00C66157"/>
    <w:rsid w:val="00C7315F"/>
    <w:rsid w:val="00C75E1C"/>
    <w:rsid w:val="00C84CE9"/>
    <w:rsid w:val="00C8572B"/>
    <w:rsid w:val="00CA6480"/>
    <w:rsid w:val="00CC4503"/>
    <w:rsid w:val="00CE6EDD"/>
    <w:rsid w:val="00CF72A4"/>
    <w:rsid w:val="00D00A66"/>
    <w:rsid w:val="00D026EC"/>
    <w:rsid w:val="00D1792E"/>
    <w:rsid w:val="00D420FF"/>
    <w:rsid w:val="00D561DE"/>
    <w:rsid w:val="00D76D59"/>
    <w:rsid w:val="00D87FBE"/>
    <w:rsid w:val="00DA1DDB"/>
    <w:rsid w:val="00DB5B75"/>
    <w:rsid w:val="00DD278A"/>
    <w:rsid w:val="00DF648D"/>
    <w:rsid w:val="00DF7DDF"/>
    <w:rsid w:val="00E00990"/>
    <w:rsid w:val="00E13FB7"/>
    <w:rsid w:val="00E1533C"/>
    <w:rsid w:val="00E249CA"/>
    <w:rsid w:val="00E275C4"/>
    <w:rsid w:val="00E400D7"/>
    <w:rsid w:val="00E43DF8"/>
    <w:rsid w:val="00E61FF7"/>
    <w:rsid w:val="00E62EF1"/>
    <w:rsid w:val="00E725A9"/>
    <w:rsid w:val="00E73FAD"/>
    <w:rsid w:val="00E87799"/>
    <w:rsid w:val="00EF5471"/>
    <w:rsid w:val="00F0615B"/>
    <w:rsid w:val="00F16AA3"/>
    <w:rsid w:val="00F33361"/>
    <w:rsid w:val="00F33550"/>
    <w:rsid w:val="00F3745A"/>
    <w:rsid w:val="00F46A75"/>
    <w:rsid w:val="00F54A8E"/>
    <w:rsid w:val="00F55D27"/>
    <w:rsid w:val="00F66A3B"/>
    <w:rsid w:val="00F77447"/>
    <w:rsid w:val="00F92989"/>
    <w:rsid w:val="00F94750"/>
    <w:rsid w:val="00FA4D00"/>
    <w:rsid w:val="00FC41BD"/>
    <w:rsid w:val="00FD0195"/>
    <w:rsid w:val="00FF5061"/>
    <w:rsid w:val="00FF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126DE31C"/>
  <w15:docId w15:val="{18C1214E-6264-446C-8690-52539E5A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48"/>
    <w:pPr>
      <w:spacing w:after="0" w:line="240" w:lineRule="auto"/>
    </w:pPr>
    <w:rPr>
      <w:rFonts w:ascii="Times" w:eastAsia="Times" w:hAnsi="Times" w:cs="Times New Roman"/>
      <w:sz w:val="24"/>
      <w:szCs w:val="24"/>
    </w:rPr>
  </w:style>
  <w:style w:type="paragraph" w:styleId="Heading1">
    <w:name w:val="heading 1"/>
    <w:basedOn w:val="Normal"/>
    <w:next w:val="Normal"/>
    <w:link w:val="Heading1Char"/>
    <w:uiPriority w:val="9"/>
    <w:qFormat/>
    <w:rsid w:val="00F94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A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A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048"/>
    <w:pPr>
      <w:ind w:left="720"/>
    </w:pPr>
    <w:rPr>
      <w:rFonts w:ascii="Times New Roman" w:eastAsia="Times New Roman" w:hAnsi="Times New Roman"/>
    </w:rPr>
  </w:style>
  <w:style w:type="character" w:styleId="CommentReference">
    <w:name w:val="annotation reference"/>
    <w:basedOn w:val="DefaultParagraphFont"/>
    <w:uiPriority w:val="99"/>
    <w:semiHidden/>
    <w:unhideWhenUsed/>
    <w:rsid w:val="00BA6048"/>
    <w:rPr>
      <w:sz w:val="16"/>
      <w:szCs w:val="16"/>
    </w:rPr>
  </w:style>
  <w:style w:type="paragraph" w:styleId="CommentText">
    <w:name w:val="annotation text"/>
    <w:basedOn w:val="Normal"/>
    <w:link w:val="CommentTextChar"/>
    <w:uiPriority w:val="99"/>
    <w:semiHidden/>
    <w:unhideWhenUsed/>
    <w:rsid w:val="00BA6048"/>
    <w:rPr>
      <w:sz w:val="20"/>
      <w:szCs w:val="20"/>
    </w:rPr>
  </w:style>
  <w:style w:type="character" w:customStyle="1" w:styleId="CommentTextChar">
    <w:name w:val="Comment Text Char"/>
    <w:basedOn w:val="DefaultParagraphFont"/>
    <w:link w:val="CommentText"/>
    <w:uiPriority w:val="99"/>
    <w:semiHidden/>
    <w:rsid w:val="00BA6048"/>
    <w:rPr>
      <w:rFonts w:ascii="Times" w:eastAsia="Times" w:hAnsi="Times" w:cs="Times New Roman"/>
      <w:sz w:val="20"/>
      <w:szCs w:val="20"/>
    </w:rPr>
  </w:style>
  <w:style w:type="paragraph" w:styleId="BalloonText">
    <w:name w:val="Balloon Text"/>
    <w:basedOn w:val="Normal"/>
    <w:link w:val="BalloonTextChar"/>
    <w:uiPriority w:val="99"/>
    <w:semiHidden/>
    <w:unhideWhenUsed/>
    <w:rsid w:val="00BA6048"/>
    <w:rPr>
      <w:rFonts w:ascii="Tahoma" w:hAnsi="Tahoma" w:cs="Tahoma"/>
      <w:sz w:val="16"/>
      <w:szCs w:val="16"/>
    </w:rPr>
  </w:style>
  <w:style w:type="character" w:customStyle="1" w:styleId="BalloonTextChar">
    <w:name w:val="Balloon Text Char"/>
    <w:basedOn w:val="DefaultParagraphFont"/>
    <w:link w:val="BalloonText"/>
    <w:uiPriority w:val="99"/>
    <w:semiHidden/>
    <w:rsid w:val="00BA6048"/>
    <w:rPr>
      <w:rFonts w:ascii="Tahoma" w:eastAsia="Times" w:hAnsi="Tahoma" w:cs="Tahoma"/>
      <w:sz w:val="16"/>
      <w:szCs w:val="16"/>
    </w:rPr>
  </w:style>
  <w:style w:type="character" w:customStyle="1" w:styleId="Heading1Char">
    <w:name w:val="Heading 1 Char"/>
    <w:basedOn w:val="DefaultParagraphFont"/>
    <w:link w:val="Heading1"/>
    <w:uiPriority w:val="9"/>
    <w:rsid w:val="00F947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47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4750"/>
    <w:pPr>
      <w:tabs>
        <w:tab w:val="center" w:pos="4680"/>
        <w:tab w:val="right" w:pos="9360"/>
      </w:tabs>
    </w:pPr>
  </w:style>
  <w:style w:type="character" w:customStyle="1" w:styleId="HeaderChar">
    <w:name w:val="Header Char"/>
    <w:basedOn w:val="DefaultParagraphFont"/>
    <w:link w:val="Header"/>
    <w:uiPriority w:val="99"/>
    <w:rsid w:val="00F94750"/>
    <w:rPr>
      <w:rFonts w:ascii="Times" w:eastAsia="Times" w:hAnsi="Times" w:cs="Times New Roman"/>
      <w:sz w:val="24"/>
      <w:szCs w:val="24"/>
    </w:rPr>
  </w:style>
  <w:style w:type="paragraph" w:styleId="Footer">
    <w:name w:val="footer"/>
    <w:basedOn w:val="Normal"/>
    <w:link w:val="FooterChar"/>
    <w:uiPriority w:val="99"/>
    <w:unhideWhenUsed/>
    <w:rsid w:val="00F94750"/>
    <w:pPr>
      <w:tabs>
        <w:tab w:val="center" w:pos="4680"/>
        <w:tab w:val="right" w:pos="9360"/>
      </w:tabs>
    </w:pPr>
  </w:style>
  <w:style w:type="character" w:customStyle="1" w:styleId="FooterChar">
    <w:name w:val="Footer Char"/>
    <w:basedOn w:val="DefaultParagraphFont"/>
    <w:link w:val="Footer"/>
    <w:uiPriority w:val="99"/>
    <w:rsid w:val="00F94750"/>
    <w:rPr>
      <w:rFonts w:ascii="Times" w:eastAsia="Times" w:hAnsi="Times" w:cs="Times New Roman"/>
      <w:sz w:val="24"/>
      <w:szCs w:val="24"/>
    </w:rPr>
  </w:style>
  <w:style w:type="paragraph" w:styleId="CommentSubject">
    <w:name w:val="annotation subject"/>
    <w:basedOn w:val="CommentText"/>
    <w:next w:val="CommentText"/>
    <w:link w:val="CommentSubjectChar"/>
    <w:uiPriority w:val="99"/>
    <w:semiHidden/>
    <w:unhideWhenUsed/>
    <w:rsid w:val="001C7929"/>
    <w:rPr>
      <w:b/>
      <w:bCs/>
    </w:rPr>
  </w:style>
  <w:style w:type="character" w:customStyle="1" w:styleId="CommentSubjectChar">
    <w:name w:val="Comment Subject Char"/>
    <w:basedOn w:val="CommentTextChar"/>
    <w:link w:val="CommentSubject"/>
    <w:uiPriority w:val="99"/>
    <w:semiHidden/>
    <w:rsid w:val="001C7929"/>
    <w:rPr>
      <w:rFonts w:ascii="Times" w:eastAsia="Times" w:hAnsi="Times" w:cs="Times New Roman"/>
      <w:b/>
      <w:bCs/>
      <w:sz w:val="20"/>
      <w:szCs w:val="20"/>
    </w:rPr>
  </w:style>
  <w:style w:type="character" w:styleId="Hyperlink">
    <w:name w:val="Hyperlink"/>
    <w:basedOn w:val="DefaultParagraphFont"/>
    <w:uiPriority w:val="99"/>
    <w:unhideWhenUsed/>
    <w:rsid w:val="00646750"/>
    <w:rPr>
      <w:color w:val="0000FF" w:themeColor="hyperlink"/>
      <w:u w:val="single"/>
    </w:rPr>
  </w:style>
  <w:style w:type="character" w:customStyle="1" w:styleId="Department">
    <w:name w:val="Department"/>
    <w:basedOn w:val="CommentReference"/>
    <w:rsid w:val="00F55D27"/>
    <w:rPr>
      <w:rFonts w:ascii="Gill Sans MT" w:hAnsi="Gill Sans MT"/>
      <w:caps/>
      <w:sz w:val="18"/>
      <w:szCs w:val="16"/>
    </w:rPr>
  </w:style>
  <w:style w:type="paragraph" w:styleId="Subtitle">
    <w:name w:val="Subtitle"/>
    <w:basedOn w:val="Normal"/>
    <w:next w:val="Normal"/>
    <w:link w:val="SubtitleChar"/>
    <w:rsid w:val="00F55D27"/>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F55D27"/>
    <w:rPr>
      <w:rFonts w:ascii="Arial" w:eastAsia="Arial" w:hAnsi="Arial" w:cs="Arial"/>
      <w:color w:val="666666"/>
      <w:sz w:val="30"/>
      <w:szCs w:val="30"/>
    </w:rPr>
  </w:style>
  <w:style w:type="character" w:customStyle="1" w:styleId="Heading3Char">
    <w:name w:val="Heading 3 Char"/>
    <w:basedOn w:val="DefaultParagraphFont"/>
    <w:link w:val="Heading3"/>
    <w:uiPriority w:val="9"/>
    <w:semiHidden/>
    <w:rsid w:val="00513A6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13A6E"/>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D76D59"/>
    <w:rPr>
      <w:i/>
      <w:iCs/>
    </w:rPr>
  </w:style>
  <w:style w:type="paragraph" w:styleId="NormalWeb">
    <w:name w:val="Normal (Web)"/>
    <w:basedOn w:val="Normal"/>
    <w:uiPriority w:val="99"/>
    <w:unhideWhenUsed/>
    <w:rsid w:val="00FF5061"/>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FF5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7048">
      <w:bodyDiv w:val="1"/>
      <w:marLeft w:val="0"/>
      <w:marRight w:val="0"/>
      <w:marTop w:val="0"/>
      <w:marBottom w:val="0"/>
      <w:divBdr>
        <w:top w:val="none" w:sz="0" w:space="0" w:color="auto"/>
        <w:left w:val="none" w:sz="0" w:space="0" w:color="auto"/>
        <w:bottom w:val="none" w:sz="0" w:space="0" w:color="auto"/>
        <w:right w:val="none" w:sz="0" w:space="0" w:color="auto"/>
      </w:divBdr>
    </w:div>
    <w:div w:id="517159801">
      <w:bodyDiv w:val="1"/>
      <w:marLeft w:val="0"/>
      <w:marRight w:val="0"/>
      <w:marTop w:val="0"/>
      <w:marBottom w:val="0"/>
      <w:divBdr>
        <w:top w:val="none" w:sz="0" w:space="0" w:color="auto"/>
        <w:left w:val="none" w:sz="0" w:space="0" w:color="auto"/>
        <w:bottom w:val="none" w:sz="0" w:space="0" w:color="auto"/>
        <w:right w:val="none" w:sz="0" w:space="0" w:color="auto"/>
      </w:divBdr>
    </w:div>
    <w:div w:id="522281696">
      <w:bodyDiv w:val="1"/>
      <w:marLeft w:val="0"/>
      <w:marRight w:val="0"/>
      <w:marTop w:val="0"/>
      <w:marBottom w:val="0"/>
      <w:divBdr>
        <w:top w:val="none" w:sz="0" w:space="0" w:color="auto"/>
        <w:left w:val="none" w:sz="0" w:space="0" w:color="auto"/>
        <w:bottom w:val="none" w:sz="0" w:space="0" w:color="auto"/>
        <w:right w:val="none" w:sz="0" w:space="0" w:color="auto"/>
      </w:divBdr>
    </w:div>
    <w:div w:id="821848652">
      <w:bodyDiv w:val="1"/>
      <w:marLeft w:val="0"/>
      <w:marRight w:val="0"/>
      <w:marTop w:val="0"/>
      <w:marBottom w:val="0"/>
      <w:divBdr>
        <w:top w:val="none" w:sz="0" w:space="0" w:color="auto"/>
        <w:left w:val="none" w:sz="0" w:space="0" w:color="auto"/>
        <w:bottom w:val="none" w:sz="0" w:space="0" w:color="auto"/>
        <w:right w:val="none" w:sz="0" w:space="0" w:color="auto"/>
      </w:divBdr>
    </w:div>
    <w:div w:id="904025735">
      <w:bodyDiv w:val="1"/>
      <w:marLeft w:val="0"/>
      <w:marRight w:val="0"/>
      <w:marTop w:val="0"/>
      <w:marBottom w:val="0"/>
      <w:divBdr>
        <w:top w:val="none" w:sz="0" w:space="0" w:color="auto"/>
        <w:left w:val="none" w:sz="0" w:space="0" w:color="auto"/>
        <w:bottom w:val="none" w:sz="0" w:space="0" w:color="auto"/>
        <w:right w:val="none" w:sz="0" w:space="0" w:color="auto"/>
      </w:divBdr>
    </w:div>
    <w:div w:id="987132340">
      <w:bodyDiv w:val="1"/>
      <w:marLeft w:val="0"/>
      <w:marRight w:val="0"/>
      <w:marTop w:val="0"/>
      <w:marBottom w:val="0"/>
      <w:divBdr>
        <w:top w:val="none" w:sz="0" w:space="0" w:color="auto"/>
        <w:left w:val="none" w:sz="0" w:space="0" w:color="auto"/>
        <w:bottom w:val="none" w:sz="0" w:space="0" w:color="auto"/>
        <w:right w:val="none" w:sz="0" w:space="0" w:color="auto"/>
      </w:divBdr>
    </w:div>
    <w:div w:id="1572497422">
      <w:bodyDiv w:val="1"/>
      <w:marLeft w:val="0"/>
      <w:marRight w:val="0"/>
      <w:marTop w:val="0"/>
      <w:marBottom w:val="0"/>
      <w:divBdr>
        <w:top w:val="none" w:sz="0" w:space="0" w:color="auto"/>
        <w:left w:val="none" w:sz="0" w:space="0" w:color="auto"/>
        <w:bottom w:val="none" w:sz="0" w:space="0" w:color="auto"/>
        <w:right w:val="none" w:sz="0" w:space="0" w:color="auto"/>
      </w:divBdr>
    </w:div>
    <w:div w:id="16702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yleguide.mailchimp.com/web-elem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yleguide.mailchimp.com/web-elements/" TargetMode="External"/><Relationship Id="rId17" Type="http://schemas.openxmlformats.org/officeDocument/2006/relationships/hyperlink" Target="https://drive.google.com/file/d/0B46arljNPEusN0FvODBfZVZiejA/view" TargetMode="External"/><Relationship Id="rId2" Type="http://schemas.openxmlformats.org/officeDocument/2006/relationships/numbering" Target="numbering.xml"/><Relationship Id="rId16" Type="http://schemas.openxmlformats.org/officeDocument/2006/relationships/hyperlink" Target="http://www.washington.edu/brand/editorial-elements/style-and-punctu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du/accessibility/checklist/" TargetMode="External"/><Relationship Id="rId5" Type="http://schemas.openxmlformats.org/officeDocument/2006/relationships/webSettings" Target="webSettings.xml"/><Relationship Id="rId15" Type="http://schemas.openxmlformats.org/officeDocument/2006/relationships/hyperlink" Target="http://www.washington.edu/brand/editorial-elements/style-and-punctuation" TargetMode="External"/><Relationship Id="rId10" Type="http://schemas.openxmlformats.org/officeDocument/2006/relationships/hyperlink" Target="http://www.washington.edu/brand/editorial-elements/style-and-punctu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cagomanualofstyle.org" TargetMode="External"/><Relationship Id="rId14" Type="http://schemas.openxmlformats.org/officeDocument/2006/relationships/hyperlink" Target="https://docs.google.com/document/d/1mm24w6Cc2CHj-G4U7VGB74KZFIUzcsbggm6LpQUM2M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D776-2862-44FC-8CF3-DA3EE7EB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Airstream</dc:creator>
  <cp:lastModifiedBy>Linda Gamman</cp:lastModifiedBy>
  <cp:revision>5</cp:revision>
  <cp:lastPrinted>2012-02-27T16:57:00Z</cp:lastPrinted>
  <dcterms:created xsi:type="dcterms:W3CDTF">2019-10-16T15:33:00Z</dcterms:created>
  <dcterms:modified xsi:type="dcterms:W3CDTF">2019-10-16T15:42:00Z</dcterms:modified>
</cp:coreProperties>
</file>